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1586"/>
        <w:gridCol w:w="1586"/>
      </w:tblGrid>
      <w:tr w:rsidR="00057D78">
        <w:trPr>
          <w:trHeight w:val="277"/>
        </w:trPr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057D78" w:rsidRDefault="00057D78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Studienseminar: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BS, LG,NOH,SY,GS,BHZ</w:t>
            </w:r>
            <w:r w:rsidR="00FD2A8F">
              <w:rPr>
                <w:rFonts w:ascii="Arial" w:hAnsi="Arial" w:cs="Arial"/>
                <w:b/>
                <w:sz w:val="20"/>
                <w:szCs w:val="20"/>
              </w:rPr>
              <w:t>, OS-SOP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57D78" w:rsidRDefault="00057D78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Bezüge zu „konstitutiven fachspezifischen Kompetenzen (kfK)“</w:t>
            </w:r>
          </w:p>
        </w:tc>
      </w:tr>
      <w:tr w:rsidR="00057D78">
        <w:trPr>
          <w:trHeight w:val="346"/>
        </w:trPr>
        <w:tc>
          <w:tcPr>
            <w:tcW w:w="6771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057D78" w:rsidRDefault="00057D78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Lehrplan: </w:t>
            </w:r>
            <w:r>
              <w:rPr>
                <w:rFonts w:ascii="Arial" w:hAnsi="Arial" w:cs="Arial"/>
                <w:bCs/>
                <w:sz w:val="24"/>
              </w:rPr>
              <w:t>Sachunterricht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057D78" w:rsidRDefault="00057D7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Pädagogik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057D78" w:rsidRDefault="00057D7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Fachseminar</w:t>
            </w:r>
          </w:p>
        </w:tc>
      </w:tr>
      <w:tr w:rsidR="00057D78">
        <w:trPr>
          <w:cantSplit/>
          <w:trHeight w:val="346"/>
        </w:trPr>
        <w:tc>
          <w:tcPr>
            <w:tcW w:w="67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057D78" w:rsidRDefault="00057D78">
            <w:pPr>
              <w:keepNext/>
              <w:spacing w:after="0" w:line="240" w:lineRule="atLeast"/>
              <w:ind w:left="2160" w:hanging="21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Schwerpunkt im</w:t>
            </w:r>
          </w:p>
          <w:p w:rsidR="00057D78" w:rsidRDefault="00057D78">
            <w:pPr>
              <w:keepNext/>
              <w:spacing w:line="240" w:lineRule="atLeast"/>
              <w:ind w:left="2160" w:hanging="21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Kompetenzbereich: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  <w:t>1 – Unterrichten und 4 – Mitwirken bei der gestaltung einer eigenverantwortlichen Schule und Weiterentwicklung der eigenen Berufskompetenz</w:t>
            </w:r>
          </w:p>
        </w:tc>
        <w:tc>
          <w:tcPr>
            <w:tcW w:w="1586" w:type="dxa"/>
            <w:vMerge w:val="restart"/>
            <w:tcBorders>
              <w:left w:val="double" w:sz="4" w:space="0" w:color="auto"/>
            </w:tcBorders>
          </w:tcPr>
          <w:p w:rsidR="00057D78" w:rsidRDefault="00057D78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right w:val="double" w:sz="4" w:space="0" w:color="auto"/>
            </w:tcBorders>
          </w:tcPr>
          <w:p w:rsidR="00057D78" w:rsidRDefault="00057D78">
            <w:pP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1.1</w:t>
            </w:r>
          </w:p>
          <w:p w:rsidR="00057D78" w:rsidRDefault="00057D78">
            <w:pP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1.2</w:t>
            </w:r>
          </w:p>
          <w:p w:rsidR="00057D78" w:rsidRDefault="00057D78">
            <w:pP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1.3</w:t>
            </w:r>
          </w:p>
          <w:p w:rsidR="00057D78" w:rsidRDefault="00057D78">
            <w:pP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4.1.</w:t>
            </w:r>
          </w:p>
          <w:p w:rsidR="00057D78" w:rsidRDefault="00057D78">
            <w:pP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4.2</w:t>
            </w:r>
          </w:p>
          <w:p w:rsidR="00057D78" w:rsidRDefault="00057D78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D78">
        <w:trPr>
          <w:cantSplit/>
          <w:trHeight w:val="567"/>
        </w:trPr>
        <w:tc>
          <w:tcPr>
            <w:tcW w:w="67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57D78" w:rsidRDefault="00057D78">
            <w:pPr>
              <w:keepNext/>
              <w:spacing w:line="240" w:lineRule="atLeast"/>
              <w:ind w:left="2160" w:hanging="2160"/>
              <w:rPr>
                <w:rFonts w:ascii="Arial" w:hAnsi="Arial" w:cs="Arial"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Handlungssituation: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„Experimente für den Sachunterricht planen, durchführen und evaluieren.“</w:t>
            </w:r>
          </w:p>
        </w:tc>
        <w:tc>
          <w:tcPr>
            <w:tcW w:w="15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57D78" w:rsidRDefault="00057D78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7D78" w:rsidRDefault="00057D78">
            <w:pPr>
              <w:rPr>
                <w:rFonts w:ascii="Arial" w:hAnsi="Arial" w:cs="Arial"/>
              </w:rPr>
            </w:pPr>
          </w:p>
        </w:tc>
      </w:tr>
      <w:tr w:rsidR="00057D78">
        <w:trPr>
          <w:trHeight w:val="113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057D78" w:rsidRDefault="00057D78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Kompetenzentwicklungsaufgabe (KEA):</w:t>
            </w:r>
          </w:p>
          <w:p w:rsidR="00057D78" w:rsidRDefault="00057D78">
            <w:pPr>
              <w:numPr>
                <w:ilvl w:val="0"/>
                <w:numId w:val="30"/>
              </w:numPr>
              <w:spacing w:after="0"/>
              <w:rPr>
                <w:rFonts w:ascii="Arial" w:hAnsi="Arial" w:cs="Arial"/>
                <w:i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4"/>
                <w:szCs w:val="18"/>
              </w:rPr>
              <w:t xml:space="preserve">Exemplarisch ein Experiment zu einem ausgewählten Inhalt (Feuer, Luft,... ) für das SU -Seminar in Partnerarbeit vorbereiten. </w:t>
            </w:r>
          </w:p>
        </w:tc>
      </w:tr>
      <w:tr w:rsidR="00057D78">
        <w:trPr>
          <w:trHeight w:val="22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057D78" w:rsidRDefault="00057D78">
            <w:pPr>
              <w:ind w:left="3119" w:hanging="3119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sym w:font="Webdings" w:char="F03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Kompetenzdimensionen: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Wissen (W)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>Können (K)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Haltung (H)</w:t>
            </w:r>
          </w:p>
        </w:tc>
      </w:tr>
      <w:tr w:rsidR="00057D78">
        <w:trPr>
          <w:trHeight w:val="266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57D78" w:rsidRDefault="00057D78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Vorbereitung:</w:t>
            </w:r>
          </w:p>
          <w:p w:rsidR="00057D78" w:rsidRDefault="00057D78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Tragen Sie Ihr Wissen zum Experimentieren im SU (Zielsetzung, Bezug zum KC, Definition , Formen,  Phasen eines Experiments, Experimentierregeln,...) mit Ihrem Partner zusammen und dokumentieren dieses.</w:t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18"/>
              </w:rPr>
              <w:t>(W)</w:t>
            </w:r>
          </w:p>
          <w:p w:rsidR="00057D78" w:rsidRDefault="00057D78">
            <w:pPr>
              <w:numPr>
                <w:ilvl w:val="0"/>
                <w:numId w:val="28"/>
              </w:numPr>
              <w:spacing w:after="0"/>
              <w:ind w:left="851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>
              <w:rPr>
                <w:sz w:val="24"/>
              </w:rPr>
              <w:t>Optional: Ergänzung des eigenens Wissens durch Literatur</w:t>
            </w:r>
            <w:r>
              <w:rPr>
                <w:rFonts w:ascii="Arial" w:hAnsi="Arial" w:cs="Arial"/>
                <w:sz w:val="24"/>
                <w:szCs w:val="18"/>
              </w:rPr>
              <w:t xml:space="preserve"> , Seminarunterlagen.</w:t>
            </w:r>
          </w:p>
          <w:p w:rsidR="00057D78" w:rsidRDefault="00057D78">
            <w:pPr>
              <w:numPr>
                <w:ilvl w:val="0"/>
                <w:numId w:val="28"/>
              </w:numPr>
              <w:spacing w:after="0"/>
              <w:ind w:left="851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Überlegen Sie eine Methode zur Präsentation.</w:t>
            </w:r>
          </w:p>
          <w:p w:rsidR="00057D78" w:rsidRDefault="00057D78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Planen Sie eine beispielhafte Durchführung eines Schülerversuchs zum Thema ... einschließlich  Materialbereitstellung für eine Seminarsitzung.</w:t>
            </w:r>
            <w:r>
              <w:rPr>
                <w:rFonts w:ascii="Arial" w:hAnsi="Arial" w:cs="Arial"/>
                <w:sz w:val="24"/>
                <w:szCs w:val="18"/>
              </w:rPr>
              <w:t xml:space="preserve">  (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339966"/>
                <w:sz w:val="24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18"/>
              </w:rPr>
              <w:t>K)</w:t>
            </w:r>
          </w:p>
          <w:p w:rsidR="00057D78" w:rsidRDefault="00057D78">
            <w:pPr>
              <w:numPr>
                <w:ilvl w:val="0"/>
                <w:numId w:val="34"/>
              </w:numPr>
              <w:spacing w:after="80"/>
              <w:ind w:left="85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4"/>
                <w:szCs w:val="18"/>
              </w:rPr>
              <w:t>Machen Sie sich auch über das inhaltliche Thema sachkundig. (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18"/>
              </w:rPr>
              <w:t>W</w:t>
            </w:r>
            <w:r>
              <w:rPr>
                <w:rFonts w:ascii="Arial" w:hAnsi="Arial" w:cs="Arial"/>
                <w:color w:val="008000"/>
                <w:sz w:val="24"/>
                <w:szCs w:val="18"/>
              </w:rPr>
              <w:t>)</w:t>
            </w:r>
          </w:p>
        </w:tc>
      </w:tr>
      <w:tr w:rsidR="00057D78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7D78" w:rsidRDefault="00057D78">
            <w:pPr>
              <w:spacing w:after="80"/>
              <w:ind w:left="567" w:hanging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Durchführung: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7D78" w:rsidRDefault="00057D78">
            <w:pPr>
              <w:numPr>
                <w:ilvl w:val="0"/>
                <w:numId w:val="27"/>
              </w:numPr>
              <w:spacing w:after="80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Nutzen Sie Ihre Planung und Dokumentation für die praktische Durchführung eines Versuches in Kleingruppen. (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FF00"/>
                <w:sz w:val="24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>)</w:t>
            </w:r>
          </w:p>
          <w:p w:rsidR="00057D78" w:rsidRDefault="00057D78">
            <w:pPr>
              <w:numPr>
                <w:ilvl w:val="0"/>
                <w:numId w:val="32"/>
              </w:num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Reflektieren und analysieren Sie kriterienorientiert  Ihre bei der praktischen Durchführung gemachten Erfahrungen. (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FF00"/>
                <w:sz w:val="24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18"/>
              </w:rPr>
              <w:t>H)</w:t>
            </w:r>
          </w:p>
        </w:tc>
      </w:tr>
      <w:tr w:rsidR="00057D78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D78" w:rsidRDefault="00057D78">
            <w:pPr>
              <w:spacing w:after="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Nachbereitung:</w:t>
            </w:r>
          </w:p>
          <w:p w:rsidR="00057D78" w:rsidRDefault="00057D78">
            <w:pPr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Systematisieren Sie  Ihre gemachten Einsichten / Erkenntnisse / Erfahrungen und leiten Sie daraus  Gelingensbedingungen zum Experimentieren im SU ab. (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>)</w:t>
            </w:r>
          </w:p>
          <w:p w:rsidR="00057D78" w:rsidRDefault="00057D78">
            <w:pPr>
              <w:numPr>
                <w:ilvl w:val="0"/>
                <w:numId w:val="29"/>
              </w:numPr>
              <w:spacing w:after="0"/>
              <w:ind w:left="851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Übertragen Sie diese auf Ihre Lerngruppe.</w:t>
            </w:r>
          </w:p>
          <w:p w:rsidR="00057D78" w:rsidRDefault="00057D78">
            <w:pPr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Führen Sie in Kleingruppen eine Pro- und Kontradiskussion zur Öffnung von Unterricht in Bezug auf das Experimentieren (freies Experinmentieren, Experimentiertische,...)</w:t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18"/>
              </w:rPr>
              <w:t>)</w:t>
            </w:r>
          </w:p>
        </w:tc>
      </w:tr>
      <w:tr w:rsidR="00057D78">
        <w:trPr>
          <w:trHeight w:val="266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7D78" w:rsidRDefault="00057D78">
            <w:pPr>
              <w:spacing w:after="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Produkt: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(Produktvielfalt im Sinne des Doppeldeckerprinzips anstreben = schriftlich, mündlich, kooperativ, ….)</w:t>
            </w:r>
          </w:p>
          <w:p w:rsidR="00057D78" w:rsidRDefault="00057D78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Dokumentieren Sie die Gelingesbedingungen für das Durchführen von Experimenten im Sachunterricht.</w:t>
            </w:r>
          </w:p>
        </w:tc>
      </w:tr>
      <w:tr w:rsidR="00057D78">
        <w:trPr>
          <w:trHeight w:val="266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D78" w:rsidRDefault="00057D78">
            <w:pPr>
              <w:spacing w:after="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Literatur/Medien:</w:t>
            </w:r>
          </w:p>
          <w:p w:rsidR="00057D78" w:rsidRDefault="00057D78">
            <w:pPr>
              <w:numPr>
                <w:ilvl w:val="1"/>
                <w:numId w:val="3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Hartinger.: ,A  ,: Experimente und Versuche in: Reeken,D (Hrsg.):  Handbuch Methoden im Sachunterricht, Baltmannsweiler 2003</w:t>
            </w:r>
          </w:p>
          <w:p w:rsidR="00057D78" w:rsidRDefault="00057D78">
            <w:pPr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Grygier,P., Hartinger: Gute Aufgaben im Sachunterricht, Cornelsen 2009</w:t>
            </w:r>
          </w:p>
          <w:p w:rsidR="00057D78" w:rsidRDefault="00057D78">
            <w:pPr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Dinges,E. (2004) Das Experiment. In: Förderschulmagazin 12/2004</w:t>
            </w:r>
          </w:p>
          <w:p w:rsidR="00057D78" w:rsidRDefault="00057D78">
            <w:pPr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Wodzinski, R. (2004) Experimentieren im Sachunterricht. In: Kaiser (Hrsg.). Basiswissen Sachunterricht. Unterrichtsplanung und Methoden. Baltmannsweiler</w:t>
            </w:r>
          </w:p>
          <w:p w:rsidR="00057D78" w:rsidRDefault="00057D78">
            <w:pPr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Gläser, Eva. Experimentieren im Sachunterricht. Aus: Grundschule Sachunterricht, Heft 52, 2011</w:t>
            </w:r>
          </w:p>
        </w:tc>
      </w:tr>
    </w:tbl>
    <w:p w:rsidR="00057D78" w:rsidRDefault="00057D78">
      <w:pPr>
        <w:spacing w:after="0"/>
      </w:pPr>
    </w:p>
    <w:sectPr w:rsidR="00057D78">
      <w:pgSz w:w="11900" w:h="16840"/>
      <w:pgMar w:top="964" w:right="1134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CC2" w:rsidRDefault="008B0CC2">
      <w:r>
        <w:separator/>
      </w:r>
    </w:p>
  </w:endnote>
  <w:endnote w:type="continuationSeparator" w:id="0">
    <w:p w:rsidR="008B0CC2" w:rsidRDefault="008B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DSFrutiger 45 Light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NDSFrutiger 55 Roman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CC2" w:rsidRDefault="008B0CC2">
      <w:r>
        <w:separator/>
      </w:r>
    </w:p>
  </w:footnote>
  <w:footnote w:type="continuationSeparator" w:id="0">
    <w:p w:rsidR="008B0CC2" w:rsidRDefault="008B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395AE9"/>
    <w:multiLevelType w:val="hybridMultilevel"/>
    <w:tmpl w:val="DB2E50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398F44"/>
    <w:multiLevelType w:val="hybridMultilevel"/>
    <w:tmpl w:val="4BA732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A734C2"/>
    <w:multiLevelType w:val="hybridMultilevel"/>
    <w:tmpl w:val="52B6A926"/>
    <w:lvl w:ilvl="0" w:tplc="2656F6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422A7"/>
    <w:multiLevelType w:val="hybridMultilevel"/>
    <w:tmpl w:val="4C0843CC"/>
    <w:lvl w:ilvl="0" w:tplc="458694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06B9"/>
    <w:multiLevelType w:val="hybridMultilevel"/>
    <w:tmpl w:val="32AA3344"/>
    <w:lvl w:ilvl="0" w:tplc="458694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5425"/>
    <w:multiLevelType w:val="multilevel"/>
    <w:tmpl w:val="8EE4432C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1247"/>
    <w:multiLevelType w:val="hybridMultilevel"/>
    <w:tmpl w:val="E7C06B1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E3325"/>
    <w:multiLevelType w:val="hybridMultilevel"/>
    <w:tmpl w:val="C1FC7276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F70FD"/>
    <w:multiLevelType w:val="hybridMultilevel"/>
    <w:tmpl w:val="C71AED5E"/>
    <w:lvl w:ilvl="0" w:tplc="1684441C">
      <w:start w:val="1"/>
      <w:numFmt w:val="decimal"/>
      <w:pStyle w:val="Nummern-kompa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F3FFD"/>
    <w:multiLevelType w:val="hybridMultilevel"/>
    <w:tmpl w:val="43D018AC"/>
    <w:lvl w:ilvl="0" w:tplc="458694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7786"/>
    <w:multiLevelType w:val="hybridMultilevel"/>
    <w:tmpl w:val="51269D1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EEB550A"/>
    <w:multiLevelType w:val="hybridMultilevel"/>
    <w:tmpl w:val="43D018AC"/>
    <w:lvl w:ilvl="0" w:tplc="458694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47B64"/>
    <w:multiLevelType w:val="hybridMultilevel"/>
    <w:tmpl w:val="DB6AF5BE"/>
    <w:lvl w:ilvl="0" w:tplc="458694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5156"/>
    <w:multiLevelType w:val="hybridMultilevel"/>
    <w:tmpl w:val="74FEAB82"/>
    <w:lvl w:ilvl="0" w:tplc="6F243DA4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2AF35ED3"/>
    <w:multiLevelType w:val="hybridMultilevel"/>
    <w:tmpl w:val="EDC4F8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13CA8"/>
    <w:multiLevelType w:val="hybridMultilevel"/>
    <w:tmpl w:val="43D018AC"/>
    <w:lvl w:ilvl="0" w:tplc="F9C6B88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47446"/>
    <w:multiLevelType w:val="hybridMultilevel"/>
    <w:tmpl w:val="12EC69B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4F84584"/>
    <w:multiLevelType w:val="hybridMultilevel"/>
    <w:tmpl w:val="82D6C084"/>
    <w:lvl w:ilvl="0" w:tplc="93B88D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D4CAC68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7097D"/>
    <w:multiLevelType w:val="singleLevel"/>
    <w:tmpl w:val="97283DD0"/>
    <w:lvl w:ilvl="0">
      <w:start w:val="1"/>
      <w:numFmt w:val="bullet"/>
      <w:pStyle w:val="Aufzhlung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sz w:val="24"/>
      </w:rPr>
    </w:lvl>
  </w:abstractNum>
  <w:abstractNum w:abstractNumId="19" w15:restartNumberingAfterBreak="0">
    <w:nsid w:val="3ADE1935"/>
    <w:multiLevelType w:val="hybridMultilevel"/>
    <w:tmpl w:val="41D26514"/>
    <w:lvl w:ilvl="0" w:tplc="1C125E10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0" w15:restartNumberingAfterBreak="0">
    <w:nsid w:val="3EFC7D11"/>
    <w:multiLevelType w:val="hybridMultilevel"/>
    <w:tmpl w:val="8EE4432C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0C3D"/>
    <w:multiLevelType w:val="hybridMultilevel"/>
    <w:tmpl w:val="8A4061E6"/>
    <w:lvl w:ilvl="0" w:tplc="E11A4F2E">
      <w:start w:val="1"/>
      <w:numFmt w:val="bullet"/>
      <w:pStyle w:val="ez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44122E82"/>
    <w:multiLevelType w:val="hybridMultilevel"/>
    <w:tmpl w:val="46A80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52131"/>
    <w:multiLevelType w:val="hybridMultilevel"/>
    <w:tmpl w:val="82D6C084"/>
    <w:lvl w:ilvl="0" w:tplc="93B88D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3FB67A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31CBA"/>
    <w:multiLevelType w:val="hybridMultilevel"/>
    <w:tmpl w:val="C282AA1E"/>
    <w:lvl w:ilvl="0" w:tplc="A26ED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C0106"/>
    <w:multiLevelType w:val="hybridMultilevel"/>
    <w:tmpl w:val="076AD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87A2E"/>
    <w:multiLevelType w:val="hybridMultilevel"/>
    <w:tmpl w:val="14B4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36313"/>
    <w:multiLevelType w:val="hybridMultilevel"/>
    <w:tmpl w:val="52305DA6"/>
    <w:lvl w:ilvl="0" w:tplc="17928F46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A7383"/>
    <w:multiLevelType w:val="hybridMultilevel"/>
    <w:tmpl w:val="6096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749B"/>
    <w:multiLevelType w:val="hybridMultilevel"/>
    <w:tmpl w:val="56E8992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F6CA5"/>
    <w:multiLevelType w:val="hybridMultilevel"/>
    <w:tmpl w:val="82D6C084"/>
    <w:lvl w:ilvl="0" w:tplc="458694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A7E6B"/>
    <w:multiLevelType w:val="hybridMultilevel"/>
    <w:tmpl w:val="DB6AF5BE"/>
    <w:lvl w:ilvl="0" w:tplc="37AAE7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4203F"/>
    <w:multiLevelType w:val="hybridMultilevel"/>
    <w:tmpl w:val="5212CEA8"/>
    <w:lvl w:ilvl="0" w:tplc="DF043FE2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259D6"/>
    <w:multiLevelType w:val="hybridMultilevel"/>
    <w:tmpl w:val="6360BD5E"/>
    <w:lvl w:ilvl="0" w:tplc="43B010CC">
      <w:start w:val="1"/>
      <w:numFmt w:val="bullet"/>
      <w:pStyle w:val="Einzug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F6D66"/>
    <w:multiLevelType w:val="hybridMultilevel"/>
    <w:tmpl w:val="E006FFD4"/>
    <w:lvl w:ilvl="0" w:tplc="D4241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2"/>
  </w:num>
  <w:num w:numId="8">
    <w:abstractNumId w:val="18"/>
  </w:num>
  <w:num w:numId="9">
    <w:abstractNumId w:val="21"/>
  </w:num>
  <w:num w:numId="10">
    <w:abstractNumId w:val="28"/>
  </w:num>
  <w:num w:numId="11">
    <w:abstractNumId w:val="32"/>
  </w:num>
  <w:num w:numId="12">
    <w:abstractNumId w:val="6"/>
  </w:num>
  <w:num w:numId="13">
    <w:abstractNumId w:val="34"/>
  </w:num>
  <w:num w:numId="14">
    <w:abstractNumId w:val="19"/>
  </w:num>
  <w:num w:numId="15">
    <w:abstractNumId w:val="10"/>
  </w:num>
  <w:num w:numId="16">
    <w:abstractNumId w:val="16"/>
  </w:num>
  <w:num w:numId="17">
    <w:abstractNumId w:val="25"/>
  </w:num>
  <w:num w:numId="18">
    <w:abstractNumId w:val="29"/>
  </w:num>
  <w:num w:numId="19">
    <w:abstractNumId w:val="7"/>
  </w:num>
  <w:num w:numId="20">
    <w:abstractNumId w:val="24"/>
  </w:num>
  <w:num w:numId="21">
    <w:abstractNumId w:val="20"/>
  </w:num>
  <w:num w:numId="22">
    <w:abstractNumId w:val="5"/>
  </w:num>
  <w:num w:numId="23">
    <w:abstractNumId w:val="27"/>
  </w:num>
  <w:num w:numId="24">
    <w:abstractNumId w:val="13"/>
  </w:num>
  <w:num w:numId="25">
    <w:abstractNumId w:val="26"/>
  </w:num>
  <w:num w:numId="26">
    <w:abstractNumId w:val="3"/>
  </w:num>
  <w:num w:numId="27">
    <w:abstractNumId w:val="12"/>
  </w:num>
  <w:num w:numId="28">
    <w:abstractNumId w:val="11"/>
  </w:num>
  <w:num w:numId="29">
    <w:abstractNumId w:val="30"/>
  </w:num>
  <w:num w:numId="30">
    <w:abstractNumId w:val="4"/>
  </w:num>
  <w:num w:numId="31">
    <w:abstractNumId w:val="17"/>
  </w:num>
  <w:num w:numId="32">
    <w:abstractNumId w:val="31"/>
  </w:num>
  <w:num w:numId="33">
    <w:abstractNumId w:val="9"/>
  </w:num>
  <w:num w:numId="34">
    <w:abstractNumId w:val="15"/>
  </w:num>
  <w:num w:numId="35">
    <w:abstractNumId w:val="2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09"/>
  <w:autoHyphenation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5"/>
    <w:rsid w:val="00057D78"/>
    <w:rsid w:val="005A08B5"/>
    <w:rsid w:val="00656A27"/>
    <w:rsid w:val="008B0CC2"/>
    <w:rsid w:val="00B252A7"/>
    <w:rsid w:val="00C25D90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60"/>
    </w:pPr>
    <w:rPr>
      <w:rFonts w:ascii="NDSFrutiger 45 Light" w:hAnsi="NDSFrutiger 45 Light"/>
      <w:noProof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dotted" w:sz="4" w:space="1" w:color="auto"/>
      </w:pBdr>
      <w:spacing w:before="240"/>
      <w:jc w:val="right"/>
      <w:outlineLvl w:val="0"/>
    </w:pPr>
    <w:rPr>
      <w:rFonts w:ascii="NDSFrutiger 55 Roman" w:hAnsi="NDSFrutiger 55 Roman" w:cs="Arial"/>
      <w:b/>
      <w:bCs/>
      <w:color w:val="808080"/>
      <w:kern w:val="32"/>
      <w:sz w:val="30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60" w:after="120"/>
      <w:outlineLvl w:val="1"/>
    </w:pPr>
    <w:rPr>
      <w:rFonts w:ascii="NDSFrutiger 55 Roman" w:hAnsi="NDSFrutiger 55 Roman" w:cs="Arial"/>
      <w:b/>
      <w:bCs/>
      <w:iCs/>
      <w:color w:val="333333"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NDSFrutiger 55 Roman" w:hAnsi="NDSFrutiger 55 Roman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ascii="NDSFrutiger 55 Roman" w:hAnsi="NDSFrutiger 55 Roman"/>
      <w:b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627"/>
      </w:tabs>
    </w:pPr>
    <w:rPr>
      <w:rFonts w:ascii="NDSFrutiger 55 Roman" w:hAnsi="NDSFrutiger 55 Roman"/>
      <w:sz w:val="18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627"/>
      </w:tabs>
      <w:ind w:left="240"/>
    </w:pPr>
    <w:rPr>
      <w:sz w:val="18"/>
      <w:szCs w:val="22"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627"/>
      </w:tabs>
      <w:ind w:left="480"/>
    </w:pPr>
    <w:rPr>
      <w:sz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Einzug">
    <w:name w:val="Einzug"/>
    <w:basedOn w:val="Standard"/>
    <w:pPr>
      <w:numPr>
        <w:numId w:val="2"/>
      </w:numPr>
      <w:spacing w:after="0"/>
    </w:pPr>
  </w:style>
  <w:style w:type="paragraph" w:customStyle="1" w:styleId="Betont1">
    <w:name w:val="Betont1"/>
    <w:basedOn w:val="Standard"/>
    <w:pPr>
      <w:pBdr>
        <w:left w:val="single" w:sz="24" w:space="4" w:color="999999"/>
      </w:pBdr>
    </w:pPr>
  </w:style>
  <w:style w:type="paragraph" w:customStyle="1" w:styleId="Zwischenberschrift2">
    <w:name w:val="Zwischenüberschrift2"/>
    <w:basedOn w:val="Standard"/>
    <w:autoRedefine/>
    <w:pPr>
      <w:widowControl w:val="0"/>
      <w:spacing w:before="240" w:after="120"/>
    </w:pPr>
    <w:rPr>
      <w:rFonts w:ascii="Arial" w:hAnsi="Arial"/>
      <w:b/>
      <w:szCs w:val="20"/>
    </w:rPr>
  </w:style>
  <w:style w:type="paragraph" w:customStyle="1" w:styleId="Aufzhlung2">
    <w:name w:val="Aufzählung 2"/>
    <w:basedOn w:val="Aufzhlung"/>
    <w:pPr>
      <w:widowControl w:val="0"/>
      <w:tabs>
        <w:tab w:val="clear" w:pos="717"/>
        <w:tab w:val="left" w:pos="357"/>
      </w:tabs>
      <w:autoSpaceDE w:val="0"/>
      <w:autoSpaceDN w:val="0"/>
      <w:adjustRightInd w:val="0"/>
      <w:spacing w:after="0"/>
      <w:ind w:left="357" w:hanging="357"/>
    </w:pPr>
    <w:rPr>
      <w:rFonts w:ascii="Arial" w:hAnsi="Arial" w:cs="Arial"/>
      <w:bCs/>
      <w:sz w:val="20"/>
      <w:szCs w:val="20"/>
    </w:rPr>
  </w:style>
  <w:style w:type="paragraph" w:customStyle="1" w:styleId="Nummern-kompakt">
    <w:name w:val="Nummern-kompakt"/>
    <w:basedOn w:val="Standard"/>
    <w:pPr>
      <w:widowControl w:val="0"/>
      <w:numPr>
        <w:numId w:val="3"/>
      </w:numPr>
      <w:spacing w:after="0"/>
    </w:pPr>
    <w:rPr>
      <w:rFonts w:ascii="Arial" w:hAnsi="Arial"/>
      <w:sz w:val="20"/>
      <w:szCs w:val="20"/>
    </w:rPr>
  </w:style>
  <w:style w:type="paragraph" w:customStyle="1" w:styleId="TextTabelle">
    <w:name w:val="TextTabelle"/>
    <w:basedOn w:val="Standard"/>
    <w:pPr>
      <w:widowControl w:val="0"/>
      <w:spacing w:before="60"/>
    </w:pPr>
    <w:rPr>
      <w:rFonts w:ascii="Arial" w:hAnsi="Arial"/>
      <w:sz w:val="20"/>
      <w:szCs w:val="20"/>
    </w:rPr>
  </w:style>
  <w:style w:type="paragraph" w:customStyle="1" w:styleId="TextTabellelinks">
    <w:name w:val="TextTabellelinks"/>
    <w:basedOn w:val="TextTabelle"/>
    <w:rPr>
      <w:rFonts w:cs="Arial"/>
      <w:b/>
      <w:color w:val="333333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Pr>
      <w:rFonts w:ascii="NDSFrutiger 55 Roman" w:hAnsi="NDSFrutiger 55 Roman"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ervorhebung">
    <w:name w:val="Emphasis"/>
    <w:qFormat/>
    <w:rPr>
      <w:i/>
      <w:i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Textklein">
    <w:name w:val="Text klein"/>
    <w:basedOn w:val="Standard"/>
    <w:pPr>
      <w:spacing w:after="0"/>
    </w:pPr>
    <w:rPr>
      <w:sz w:val="16"/>
      <w:szCs w:val="16"/>
    </w:rPr>
  </w:style>
  <w:style w:type="paragraph" w:styleId="Endnotentext">
    <w:name w:val="endnote text"/>
    <w:basedOn w:val="Standard"/>
    <w:semiHidden/>
    <w:pPr>
      <w:spacing w:before="40" w:after="40"/>
    </w:pPr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eschreibung">
    <w:name w:val="Beschreibung"/>
    <w:basedOn w:val="Standard"/>
    <w:pPr>
      <w:spacing w:after="0"/>
    </w:pPr>
    <w:rPr>
      <w:rFonts w:ascii="NDSFrutiger 55 Roman" w:hAnsi="NDSFrutiger 55 Roman"/>
      <w:sz w:val="30"/>
    </w:rPr>
  </w:style>
  <w:style w:type="paragraph" w:customStyle="1" w:styleId="berschrift">
    <w:name w:val="Überschrift"/>
    <w:basedOn w:val="Standard"/>
    <w:pPr>
      <w:spacing w:after="0"/>
    </w:pPr>
    <w:rPr>
      <w:rFonts w:ascii="NDSFrutiger 55 Roman" w:hAnsi="NDSFrutiger 55 Roman"/>
      <w:b/>
      <w:bCs/>
      <w:color w:val="808080"/>
      <w:sz w:val="56"/>
      <w:szCs w:val="20"/>
    </w:rPr>
  </w:style>
  <w:style w:type="paragraph" w:customStyle="1" w:styleId="Beispiel">
    <w:name w:val="Beispiel"/>
    <w:basedOn w:val="Standard"/>
    <w:rPr>
      <w:i/>
      <w:sz w:val="24"/>
    </w:rPr>
  </w:style>
  <w:style w:type="character" w:customStyle="1" w:styleId="BeispielZchn">
    <w:name w:val="Beispiel Zchn"/>
    <w:rPr>
      <w:rFonts w:ascii="NDSFrutiger 45 Light" w:hAnsi="NDSFrutiger 45 Light"/>
      <w:i/>
      <w:sz w:val="24"/>
      <w:szCs w:val="24"/>
      <w:lang w:val="de-DE" w:eastAsia="de-DE" w:bidi="ar-SA"/>
    </w:rPr>
  </w:style>
  <w:style w:type="paragraph" w:customStyle="1" w:styleId="ez">
    <w:name w:val="ez"/>
    <w:basedOn w:val="Standard"/>
    <w:pPr>
      <w:numPr>
        <w:numId w:val="9"/>
      </w:numPr>
    </w:pPr>
  </w:style>
  <w:style w:type="character" w:customStyle="1" w:styleId="berschrift4Zchn">
    <w:name w:val="Überschrift 4 Zchn"/>
    <w:rPr>
      <w:rFonts w:ascii="NDSFrutiger 55 Roman" w:hAnsi="NDSFrutiger 55 Roman"/>
      <w:bCs/>
      <w:sz w:val="22"/>
      <w:szCs w:val="28"/>
      <w:lang w:val="de-DE" w:eastAsia="de-DE" w:bidi="ar-SA"/>
    </w:rPr>
  </w:style>
  <w:style w:type="character" w:customStyle="1" w:styleId="berschrift2Zchn">
    <w:name w:val="Überschrift 2 Zchn"/>
    <w:rPr>
      <w:rFonts w:ascii="NDSFrutiger 55 Roman" w:hAnsi="NDSFrutiger 55 Roman" w:cs="Arial"/>
      <w:b/>
      <w:bCs/>
      <w:iCs/>
      <w:color w:val="333333"/>
      <w:sz w:val="26"/>
      <w:szCs w:val="28"/>
      <w:lang w:val="de-DE" w:eastAsia="de-DE" w:bidi="ar-SA"/>
    </w:rPr>
  </w:style>
  <w:style w:type="paragraph" w:customStyle="1" w:styleId="Einrckung">
    <w:name w:val="Einrückung"/>
    <w:basedOn w:val="Aufzhlung"/>
    <w:pPr>
      <w:numPr>
        <w:numId w:val="0"/>
      </w:numPr>
      <w:ind w:left="357"/>
    </w:pPr>
  </w:style>
  <w:style w:type="paragraph" w:styleId="FarbigeListe-Akzent1">
    <w:name w:val="Colorful List Accent 1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JACKBL~1\LOKALE~1\Temp\I116mode-apvo-ii-kea-maske-labs-v1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I116mode-apvo-ii-kea-maske-labs-v100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Studienseminar:</vt:lpstr>
    </vt:vector>
  </TitlesOfParts>
  <Manager/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Studienseminar:</dc:title>
  <dc:subject/>
  <dc:creator/>
  <cp:keywords/>
  <cp:lastModifiedBy/>
  <cp:revision>1</cp:revision>
  <cp:lastPrinted>2014-03-04T14:03:00Z</cp:lastPrinted>
  <dcterms:created xsi:type="dcterms:W3CDTF">2018-03-26T12:55:00Z</dcterms:created>
  <dcterms:modified xsi:type="dcterms:W3CDTF">2018-03-26T12:55:00Z</dcterms:modified>
</cp:coreProperties>
</file>