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C2" w:rsidRDefault="000542C2" w:rsidP="003D7648">
      <w:pPr>
        <w:rPr>
          <w:rFonts w:ascii="Raleway" w:hAnsi="Raleway" w:cs="Helvetica"/>
          <w:color w:val="373737"/>
          <w:sz w:val="23"/>
          <w:szCs w:val="23"/>
        </w:rPr>
      </w:pPr>
      <w:bookmarkStart w:id="0" w:name="_Hlk489959960"/>
      <w:bookmarkStart w:id="1" w:name="_GoBack"/>
      <w:bookmarkEnd w:id="1"/>
    </w:p>
    <w:p w:rsidR="00DC182A" w:rsidRDefault="000542C2" w:rsidP="003D7648">
      <w:pPr>
        <w:rPr>
          <w:rFonts w:cstheme="minorHAnsi"/>
          <w:color w:val="373737"/>
          <w:sz w:val="28"/>
          <w:szCs w:val="28"/>
        </w:rPr>
      </w:pPr>
      <w:r w:rsidRPr="000542C2">
        <w:rPr>
          <w:rFonts w:cstheme="minorHAnsi"/>
          <w:color w:val="373737"/>
          <w:sz w:val="28"/>
          <w:szCs w:val="28"/>
        </w:rPr>
        <w:t>Auf der Basis der Vorgaben der APVO stehen unter Berücksichtigung der Kompetenzbereiche „Unterrichten – Erziehen – Beurteilen, Beraten und Unterstützen, Diagnostizieren und Fördern“ folgende Schwerpunkte im Fokus</w:t>
      </w:r>
      <w:r>
        <w:rPr>
          <w:rFonts w:cstheme="minorHAnsi"/>
          <w:color w:val="373737"/>
          <w:sz w:val="28"/>
          <w:szCs w:val="28"/>
        </w:rPr>
        <w:t>:</w:t>
      </w:r>
    </w:p>
    <w:p w:rsidR="000542C2" w:rsidRPr="000542C2" w:rsidRDefault="000542C2" w:rsidP="003D7648">
      <w:pPr>
        <w:rPr>
          <w:rFonts w:cstheme="minorHAnsi"/>
          <w:sz w:val="28"/>
          <w:szCs w:val="28"/>
        </w:rPr>
      </w:pPr>
    </w:p>
    <w:bookmarkEnd w:id="0"/>
    <w:p w:rsidR="00DC182A" w:rsidRPr="00823704" w:rsidRDefault="003D7648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Bedeutung der Lehrersprache</w:t>
      </w:r>
      <w:r w:rsidR="00E076E1" w:rsidRPr="00823704">
        <w:rPr>
          <w:sz w:val="24"/>
          <w:szCs w:val="24"/>
        </w:rPr>
        <w:t xml:space="preserve"> (Modellierungstechniken) / Aspekte </w:t>
      </w:r>
      <w:proofErr w:type="spellStart"/>
      <w:r w:rsidR="00E076E1" w:rsidRPr="00823704">
        <w:rPr>
          <w:sz w:val="24"/>
          <w:szCs w:val="24"/>
        </w:rPr>
        <w:t>shp</w:t>
      </w:r>
      <w:proofErr w:type="spellEnd"/>
      <w:r w:rsidR="00E076E1" w:rsidRPr="00823704">
        <w:rPr>
          <w:sz w:val="24"/>
          <w:szCs w:val="24"/>
        </w:rPr>
        <w:t xml:space="preserve">. Unterrichts </w:t>
      </w:r>
    </w:p>
    <w:p w:rsidR="003D7648" w:rsidRPr="00823704" w:rsidRDefault="003D7648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 xml:space="preserve">Didaktische Ansätze und Konzepte zur Förderung von Sprache im </w:t>
      </w:r>
      <w:proofErr w:type="spellStart"/>
      <w:r w:rsidRPr="00823704">
        <w:rPr>
          <w:sz w:val="24"/>
          <w:szCs w:val="24"/>
        </w:rPr>
        <w:t>schul</w:t>
      </w:r>
      <w:proofErr w:type="spellEnd"/>
      <w:r w:rsidRPr="00823704">
        <w:rPr>
          <w:sz w:val="24"/>
          <w:szCs w:val="24"/>
        </w:rPr>
        <w:t>. Bereich→ Das Münchner Modell</w:t>
      </w:r>
      <w:r w:rsidR="00DC182A" w:rsidRPr="00823704">
        <w:rPr>
          <w:sz w:val="24"/>
          <w:szCs w:val="24"/>
        </w:rPr>
        <w:t xml:space="preserve"> </w:t>
      </w:r>
      <w:r w:rsidR="003F7D22" w:rsidRPr="00823704">
        <w:rPr>
          <w:rFonts w:cstheme="minorHAnsi"/>
          <w:sz w:val="24"/>
          <w:szCs w:val="24"/>
        </w:rPr>
        <w:t>→</w:t>
      </w:r>
      <w:r w:rsidR="003F7D22" w:rsidRPr="00823704">
        <w:rPr>
          <w:sz w:val="24"/>
          <w:szCs w:val="24"/>
        </w:rPr>
        <w:t xml:space="preserve"> Planungswege</w:t>
      </w:r>
      <w:r w:rsidR="00E076E1" w:rsidRPr="00823704">
        <w:rPr>
          <w:sz w:val="24"/>
          <w:szCs w:val="24"/>
        </w:rPr>
        <w:t xml:space="preserve"> (Sicht- und Tiefenstruktur)</w:t>
      </w:r>
    </w:p>
    <w:p w:rsidR="004072D8" w:rsidRPr="00823704" w:rsidRDefault="004072D8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Mehrsprachigkeit</w:t>
      </w:r>
      <w:r w:rsidR="00E076E1" w:rsidRPr="00823704">
        <w:rPr>
          <w:sz w:val="24"/>
          <w:szCs w:val="24"/>
        </w:rPr>
        <w:t xml:space="preserve"> </w:t>
      </w:r>
    </w:p>
    <w:p w:rsidR="004072D8" w:rsidRDefault="004072D8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Stottern</w:t>
      </w:r>
      <w:r w:rsidR="00E076E1" w:rsidRPr="00823704">
        <w:rPr>
          <w:sz w:val="24"/>
          <w:szCs w:val="24"/>
        </w:rPr>
        <w:t xml:space="preserve"> </w:t>
      </w:r>
    </w:p>
    <w:p w:rsidR="00E33C28" w:rsidRPr="00823704" w:rsidRDefault="00E33C28" w:rsidP="00E33C28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 xml:space="preserve">Selektiver </w:t>
      </w:r>
      <w:proofErr w:type="spellStart"/>
      <w:r w:rsidRPr="00823704">
        <w:rPr>
          <w:sz w:val="24"/>
          <w:szCs w:val="24"/>
        </w:rPr>
        <w:t>Mutismus</w:t>
      </w:r>
      <w:proofErr w:type="spellEnd"/>
      <w:r w:rsidRPr="00823704">
        <w:rPr>
          <w:sz w:val="24"/>
          <w:szCs w:val="24"/>
        </w:rPr>
        <w:t xml:space="preserve"> </w:t>
      </w:r>
    </w:p>
    <w:p w:rsidR="003D7648" w:rsidRDefault="003D7648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 xml:space="preserve">Der Schriftspracherwerb bei </w:t>
      </w:r>
      <w:proofErr w:type="spellStart"/>
      <w:r w:rsidRPr="00823704">
        <w:rPr>
          <w:sz w:val="24"/>
          <w:szCs w:val="24"/>
        </w:rPr>
        <w:t>SuS</w:t>
      </w:r>
      <w:proofErr w:type="spellEnd"/>
      <w:r w:rsidRPr="00823704">
        <w:rPr>
          <w:sz w:val="24"/>
          <w:szCs w:val="24"/>
        </w:rPr>
        <w:t xml:space="preserve"> mit dem Förderschwerpunkt Sprache (</w:t>
      </w:r>
      <w:r w:rsidR="00503523">
        <w:rPr>
          <w:sz w:val="24"/>
          <w:szCs w:val="24"/>
        </w:rPr>
        <w:t>Kennenlernen von Diagnosematerialien</w:t>
      </w:r>
      <w:r w:rsidRPr="00823704">
        <w:rPr>
          <w:sz w:val="24"/>
          <w:szCs w:val="24"/>
        </w:rPr>
        <w:t>)</w:t>
      </w:r>
    </w:p>
    <w:p w:rsidR="00820F19" w:rsidRPr="00823704" w:rsidRDefault="00820F19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Phonologische Bewusstheit</w:t>
      </w:r>
    </w:p>
    <w:p w:rsidR="003D7648" w:rsidRPr="00823704" w:rsidRDefault="003D7648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 xml:space="preserve">Diagnostik und Förderdiagnostik im </w:t>
      </w:r>
      <w:proofErr w:type="spellStart"/>
      <w:r w:rsidRPr="00823704">
        <w:rPr>
          <w:sz w:val="24"/>
          <w:szCs w:val="24"/>
        </w:rPr>
        <w:t>shp</w:t>
      </w:r>
      <w:proofErr w:type="spellEnd"/>
      <w:r w:rsidRPr="00823704">
        <w:rPr>
          <w:sz w:val="24"/>
          <w:szCs w:val="24"/>
        </w:rPr>
        <w:t>. Kontext</w:t>
      </w:r>
    </w:p>
    <w:p w:rsidR="003D7648" w:rsidRPr="00823704" w:rsidRDefault="003D7648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Sprache und Verhalten</w:t>
      </w:r>
    </w:p>
    <w:p w:rsidR="00DC182A" w:rsidRPr="00823704" w:rsidRDefault="00585F73" w:rsidP="00823704">
      <w:pPr>
        <w:pStyle w:val="Listenabsatz"/>
        <w:numPr>
          <w:ilvl w:val="0"/>
          <w:numId w:val="3"/>
        </w:numPr>
        <w:spacing w:line="480" w:lineRule="auto"/>
        <w:ind w:right="1701"/>
        <w:rPr>
          <w:sz w:val="24"/>
          <w:szCs w:val="24"/>
        </w:rPr>
      </w:pPr>
      <w:r w:rsidRPr="00823704">
        <w:rPr>
          <w:sz w:val="24"/>
          <w:szCs w:val="24"/>
        </w:rPr>
        <w:t>Förderung der semantisch-lexikalischen Ebene</w:t>
      </w:r>
    </w:p>
    <w:p w:rsidR="00DC182A" w:rsidRPr="00823704" w:rsidRDefault="00DC182A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Förderung der phonetisch-phonologischen Ebene</w:t>
      </w:r>
    </w:p>
    <w:p w:rsidR="00DC182A" w:rsidRPr="00823704" w:rsidRDefault="00DC182A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Förderung der morphologisch-syntaktischen Ebene</w:t>
      </w:r>
    </w:p>
    <w:p w:rsidR="00DC182A" w:rsidRPr="00823704" w:rsidRDefault="00DC182A" w:rsidP="00823704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23704">
        <w:rPr>
          <w:sz w:val="24"/>
          <w:szCs w:val="24"/>
        </w:rPr>
        <w:t>Förderung der kommunikativ-pragmatischen Ebene</w:t>
      </w:r>
    </w:p>
    <w:p w:rsidR="00DC182A" w:rsidRPr="00DC182A" w:rsidRDefault="00DC182A" w:rsidP="008237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bookmarkStart w:id="2" w:name="_Hlk489960130"/>
      <w:r w:rsidRPr="00DC182A">
        <w:rPr>
          <w:sz w:val="24"/>
          <w:szCs w:val="24"/>
        </w:rPr>
        <w:t>In den ersten beiden Seminarveranstaltungen findet eine Einführung zum Thema:</w:t>
      </w:r>
    </w:p>
    <w:p w:rsidR="00DC182A" w:rsidRPr="00DC182A" w:rsidRDefault="00DC182A" w:rsidP="008237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DC182A">
        <w:rPr>
          <w:sz w:val="24"/>
          <w:szCs w:val="24"/>
        </w:rPr>
        <w:t xml:space="preserve"> </w:t>
      </w:r>
      <w:r w:rsidRPr="00DC182A">
        <w:rPr>
          <w:b/>
          <w:sz w:val="24"/>
          <w:szCs w:val="24"/>
        </w:rPr>
        <w:t>„Förderaspekte: Planung eines kompetenzorientierten Fachunterrichts“</w:t>
      </w:r>
      <w:r w:rsidRPr="00DC182A">
        <w:rPr>
          <w:sz w:val="24"/>
          <w:szCs w:val="24"/>
        </w:rPr>
        <w:t xml:space="preserve"> statt.</w:t>
      </w:r>
    </w:p>
    <w:bookmarkEnd w:id="2"/>
    <w:p w:rsidR="00585F73" w:rsidRPr="00DC182A" w:rsidRDefault="00585F73" w:rsidP="00823704">
      <w:pPr>
        <w:tabs>
          <w:tab w:val="left" w:pos="1515"/>
        </w:tabs>
        <w:rPr>
          <w:sz w:val="24"/>
          <w:szCs w:val="24"/>
        </w:rPr>
      </w:pPr>
    </w:p>
    <w:sectPr w:rsidR="00585F73" w:rsidRPr="00DC18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B5" w:rsidRDefault="00AB49B5" w:rsidP="00213FBC">
      <w:pPr>
        <w:spacing w:after="0" w:line="240" w:lineRule="auto"/>
      </w:pPr>
      <w:r>
        <w:separator/>
      </w:r>
    </w:p>
  </w:endnote>
  <w:endnote w:type="continuationSeparator" w:id="0">
    <w:p w:rsidR="00AB49B5" w:rsidRDefault="00AB49B5" w:rsidP="002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B5" w:rsidRDefault="00AB49B5" w:rsidP="00213FBC">
      <w:pPr>
        <w:spacing w:after="0" w:line="240" w:lineRule="auto"/>
      </w:pPr>
      <w:r>
        <w:separator/>
      </w:r>
    </w:p>
  </w:footnote>
  <w:footnote w:type="continuationSeparator" w:id="0">
    <w:p w:rsidR="00AB49B5" w:rsidRDefault="00AB49B5" w:rsidP="0021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2A" w:rsidRDefault="00DC182A" w:rsidP="00DC182A">
    <w:pPr>
      <w:pStyle w:val="Kopfzeile"/>
      <w:rPr>
        <w:rFonts w:eastAsia="MS PGothic" w:cs="Tahoma"/>
        <w:b/>
        <w:color w:val="FF0000"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60E616" wp14:editId="12678C46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8255" b="0"/>
          <wp:wrapSquare wrapText="bothSides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color w:val="FF0000"/>
        <w:sz w:val="20"/>
        <w:szCs w:val="20"/>
        <w:lang w:eastAsia="de-DE"/>
      </w:rPr>
      <w:t>Petra Pracht</w:t>
    </w:r>
  </w:p>
  <w:p w:rsidR="00DC182A" w:rsidRPr="00457865" w:rsidRDefault="00DC182A" w:rsidP="00DC182A">
    <w:pPr>
      <w:pStyle w:val="Kopfzeile"/>
      <w:rPr>
        <w:rFonts w:eastAsia="MS PGothic" w:cs="Tahoma"/>
        <w:b/>
        <w:color w:val="FF0000"/>
        <w:sz w:val="20"/>
        <w:szCs w:val="20"/>
        <w:lang w:eastAsia="de-DE"/>
      </w:rPr>
    </w:pPr>
    <w:r>
      <w:rPr>
        <w:rFonts w:eastAsia="MS PGothic" w:cs="Tahoma"/>
        <w:b/>
        <w:color w:val="FF0000"/>
        <w:sz w:val="20"/>
        <w:szCs w:val="20"/>
        <w:lang w:eastAsia="de-DE"/>
      </w:rPr>
      <w:t>Förderschwerpunkt Sprache</w:t>
    </w:r>
  </w:p>
  <w:p w:rsidR="00DC182A" w:rsidRDefault="00DC182A" w:rsidP="00DC182A">
    <w:pPr>
      <w:pStyle w:val="Kopfzeile"/>
      <w:rPr>
        <w:rFonts w:eastAsia="MS PGothic" w:cs="Tahoma"/>
        <w:b/>
        <w:sz w:val="20"/>
        <w:szCs w:val="20"/>
        <w:lang w:eastAsia="de-DE"/>
      </w:rPr>
    </w:pPr>
    <w:r>
      <w:rPr>
        <w:rFonts w:eastAsia="MS PGothic" w:cs="Tahoma"/>
        <w:b/>
        <w:sz w:val="20"/>
        <w:szCs w:val="20"/>
        <w:lang w:eastAsia="de-DE"/>
      </w:rPr>
      <w:t>Studienseminar Osnabrück</w:t>
    </w:r>
  </w:p>
  <w:p w:rsidR="00DC182A" w:rsidRDefault="00DC182A" w:rsidP="00DC182A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</w:p>
  <w:p w:rsidR="00DC182A" w:rsidRDefault="00DC182A" w:rsidP="00DC182A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:rsidR="00DC182A" w:rsidRDefault="00DC182A" w:rsidP="00DC182A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Senator-Wagner-Weg 6, 49088 Osnabrück</w:t>
    </w:r>
  </w:p>
  <w:p w:rsidR="00DC182A" w:rsidRPr="00DC182A" w:rsidRDefault="00DC182A" w:rsidP="00DC182A">
    <w:pPr>
      <w:pStyle w:val="Kopfzeile"/>
      <w:rPr>
        <w:rFonts w:eastAsia="MS PGothic" w:cs="Tahoma"/>
        <w:sz w:val="16"/>
        <w:szCs w:val="16"/>
        <w:lang w:eastAsia="de-DE"/>
      </w:rPr>
    </w:pPr>
    <w:r w:rsidRPr="00DC182A">
      <w:rPr>
        <w:rFonts w:eastAsia="MS PGothic" w:cs="Tahoma"/>
        <w:sz w:val="16"/>
        <w:szCs w:val="16"/>
        <w:lang w:eastAsia="de-DE"/>
      </w:rPr>
      <w:t>Tel.: 0541 – 358 420</w:t>
    </w:r>
  </w:p>
  <w:p w:rsidR="00DC182A" w:rsidRPr="002B1193" w:rsidRDefault="00DC182A" w:rsidP="00DC182A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2B1193">
      <w:rPr>
        <w:rFonts w:eastAsia="MS PGothic" w:cs="Tahoma"/>
        <w:sz w:val="16"/>
        <w:szCs w:val="16"/>
        <w:lang w:val="en-US" w:eastAsia="de-DE"/>
      </w:rPr>
      <w:t>Fax: 0541 – 358 42 25</w:t>
    </w:r>
  </w:p>
  <w:p w:rsidR="00DC182A" w:rsidRPr="002B1193" w:rsidRDefault="00DC182A" w:rsidP="00DC182A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2B1193">
      <w:rPr>
        <w:rFonts w:eastAsia="MS PGothic" w:cs="Tahoma"/>
        <w:sz w:val="16"/>
        <w:szCs w:val="16"/>
        <w:lang w:val="en-US" w:eastAsia="de-DE"/>
      </w:rPr>
      <w:t>Mail: poststelle@seminar-os-so.niedersachsen.de</w:t>
    </w:r>
  </w:p>
  <w:p w:rsidR="00DC182A" w:rsidRPr="00DC182A" w:rsidRDefault="00DC182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D9E"/>
    <w:multiLevelType w:val="hybridMultilevel"/>
    <w:tmpl w:val="16D2DAF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72E99"/>
    <w:multiLevelType w:val="hybridMultilevel"/>
    <w:tmpl w:val="378C8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372CE"/>
    <w:multiLevelType w:val="hybridMultilevel"/>
    <w:tmpl w:val="4CC6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48"/>
    <w:rsid w:val="000542C2"/>
    <w:rsid w:val="001124C1"/>
    <w:rsid w:val="00213FBC"/>
    <w:rsid w:val="002F1958"/>
    <w:rsid w:val="00396905"/>
    <w:rsid w:val="003B12EB"/>
    <w:rsid w:val="003D299A"/>
    <w:rsid w:val="003D7648"/>
    <w:rsid w:val="003E2BF4"/>
    <w:rsid w:val="003F7D22"/>
    <w:rsid w:val="004072D8"/>
    <w:rsid w:val="00503523"/>
    <w:rsid w:val="00565A79"/>
    <w:rsid w:val="00585F73"/>
    <w:rsid w:val="00820F19"/>
    <w:rsid w:val="00823704"/>
    <w:rsid w:val="00AB1A0A"/>
    <w:rsid w:val="00AB49B5"/>
    <w:rsid w:val="00B84D03"/>
    <w:rsid w:val="00CB35F1"/>
    <w:rsid w:val="00DC182A"/>
    <w:rsid w:val="00E076E1"/>
    <w:rsid w:val="00E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8C03C-028F-4BBB-B917-1EDB2D3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6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FBC"/>
  </w:style>
  <w:style w:type="paragraph" w:styleId="Fuzeile">
    <w:name w:val="footer"/>
    <w:basedOn w:val="Standard"/>
    <w:link w:val="FuzeileZchn"/>
    <w:uiPriority w:val="99"/>
    <w:unhideWhenUsed/>
    <w:rsid w:val="0021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FBC"/>
  </w:style>
  <w:style w:type="paragraph" w:styleId="KeinLeerraum">
    <w:name w:val="No Spacing"/>
    <w:uiPriority w:val="1"/>
    <w:qFormat/>
    <w:rsid w:val="00DC182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0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1FC0-FADB-4A8E-B093-09C9AA5B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Pracht</dc:creator>
  <cp:keywords/>
  <dc:description/>
  <cp:lastModifiedBy>HansGeorg</cp:lastModifiedBy>
  <cp:revision>2</cp:revision>
  <cp:lastPrinted>2017-11-10T08:03:00Z</cp:lastPrinted>
  <dcterms:created xsi:type="dcterms:W3CDTF">2018-03-26T13:17:00Z</dcterms:created>
  <dcterms:modified xsi:type="dcterms:W3CDTF">2018-03-26T13:17:00Z</dcterms:modified>
</cp:coreProperties>
</file>