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34" w:type="dxa"/>
        <w:tblInd w:w="-20" w:type="dxa"/>
        <w:tblLayout w:type="fixed"/>
        <w:tblLook w:val="0000" w:firstRow="0" w:lastRow="0" w:firstColumn="0" w:lastColumn="0" w:noHBand="0" w:noVBand="0"/>
      </w:tblPr>
      <w:tblGrid>
        <w:gridCol w:w="5023"/>
        <w:gridCol w:w="5025"/>
        <w:gridCol w:w="5386"/>
      </w:tblGrid>
      <w:tr w:rsidR="00EE6381" w:rsidTr="007A2174">
        <w:trPr>
          <w:trHeight w:val="425"/>
        </w:trPr>
        <w:tc>
          <w:tcPr>
            <w:tcW w:w="15434" w:type="dxa"/>
            <w:gridSpan w:val="3"/>
            <w:tcBorders>
              <w:top w:val="single" w:sz="8" w:space="0" w:color="000000"/>
              <w:left w:val="single" w:sz="4" w:space="0" w:color="000000"/>
              <w:bottom w:val="single" w:sz="8" w:space="0" w:color="000000"/>
              <w:right w:val="single" w:sz="4" w:space="0" w:color="000000"/>
            </w:tcBorders>
            <w:shd w:val="clear" w:color="auto" w:fill="FBD4B4"/>
            <w:vAlign w:val="center"/>
          </w:tcPr>
          <w:p w:rsidR="00EE6381" w:rsidRPr="000E5F39" w:rsidRDefault="00EE6381">
            <w:pPr>
              <w:snapToGrid w:val="0"/>
              <w:rPr>
                <w:b/>
                <w:sz w:val="20"/>
                <w:szCs w:val="20"/>
                <w:u w:val="single"/>
              </w:rPr>
            </w:pPr>
            <w:bookmarkStart w:id="0" w:name="_GoBack"/>
            <w:bookmarkEnd w:id="0"/>
            <w:r w:rsidRPr="000E5F39">
              <w:rPr>
                <w:b/>
                <w:sz w:val="20"/>
                <w:szCs w:val="20"/>
                <w:u w:val="single"/>
              </w:rPr>
              <w:t>1. Kompetenzbereich Unterrichten</w:t>
            </w:r>
          </w:p>
        </w:tc>
      </w:tr>
      <w:tr w:rsidR="00EE6381" w:rsidTr="00560053">
        <w:tc>
          <w:tcPr>
            <w:tcW w:w="5023" w:type="dxa"/>
            <w:tcBorders>
              <w:top w:val="single" w:sz="8" w:space="0" w:color="000000"/>
              <w:left w:val="single" w:sz="4" w:space="0" w:color="000000"/>
              <w:bottom w:val="single" w:sz="4" w:space="0" w:color="000000"/>
            </w:tcBorders>
            <w:shd w:val="clear" w:color="auto" w:fill="FDE9D9"/>
          </w:tcPr>
          <w:p w:rsidR="00EE6381" w:rsidRPr="000E5F39" w:rsidRDefault="00EE6381">
            <w:pPr>
              <w:snapToGrid w:val="0"/>
              <w:ind w:left="142"/>
              <w:rPr>
                <w:b/>
                <w:sz w:val="20"/>
                <w:szCs w:val="20"/>
              </w:rPr>
            </w:pPr>
            <w:r w:rsidRPr="000E5F39">
              <w:rPr>
                <w:b/>
                <w:sz w:val="20"/>
                <w:szCs w:val="20"/>
              </w:rPr>
              <w:t>1.1 Lehrkräfte im Vorbereitungsdienst planen Unterricht fach-, sach- und schülergerecht sowie lernwirksam.</w:t>
            </w:r>
          </w:p>
        </w:tc>
        <w:tc>
          <w:tcPr>
            <w:tcW w:w="5025" w:type="dxa"/>
            <w:tcBorders>
              <w:top w:val="single" w:sz="8" w:space="0" w:color="000000"/>
              <w:left w:val="single" w:sz="4" w:space="0" w:color="000000"/>
              <w:bottom w:val="single" w:sz="4" w:space="0" w:color="000000"/>
            </w:tcBorders>
            <w:shd w:val="clear" w:color="auto" w:fill="FDE9D9"/>
          </w:tcPr>
          <w:p w:rsidR="00EE6381" w:rsidRPr="000E5F39" w:rsidRDefault="00D10269">
            <w:pPr>
              <w:snapToGrid w:val="0"/>
              <w:rPr>
                <w:sz w:val="20"/>
                <w:szCs w:val="20"/>
              </w:rPr>
            </w:pPr>
            <w:r w:rsidRPr="000E5F39">
              <w:rPr>
                <w:sz w:val="20"/>
                <w:szCs w:val="20"/>
              </w:rPr>
              <w:t>Die LiVD ...</w:t>
            </w:r>
          </w:p>
        </w:tc>
        <w:tc>
          <w:tcPr>
            <w:tcW w:w="5386" w:type="dxa"/>
            <w:tcBorders>
              <w:top w:val="single" w:sz="8" w:space="0" w:color="000000"/>
              <w:left w:val="single" w:sz="4" w:space="0" w:color="000000"/>
              <w:bottom w:val="single" w:sz="4" w:space="0" w:color="000000"/>
              <w:right w:val="single" w:sz="4" w:space="0" w:color="000000"/>
            </w:tcBorders>
            <w:shd w:val="clear" w:color="auto" w:fill="FDE9D9"/>
          </w:tcPr>
          <w:p w:rsidR="00F97B78" w:rsidRPr="000E5F39" w:rsidRDefault="00BB1751" w:rsidP="007A2174">
            <w:pPr>
              <w:snapToGrid w:val="0"/>
              <w:rPr>
                <w:sz w:val="20"/>
                <w:szCs w:val="20"/>
              </w:rPr>
            </w:pPr>
            <w:r w:rsidRPr="000E5F39">
              <w:rPr>
                <w:sz w:val="20"/>
                <w:szCs w:val="20"/>
              </w:rPr>
              <w:t>in Seminararbeit und Unterricht</w:t>
            </w: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1.1.1 Sie ermitteln die Lernausgangslage, stellen Lernvoraussetzungen der Schülerinnen und Schüler fest, setzen didaktische Schwerpunkte und wählen entsprechende Unterrichtsinhalte und Methoden, Arbeits- und Kommunikationsformen aus.</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EE6381" w:rsidP="00807B70">
            <w:pPr>
              <w:numPr>
                <w:ilvl w:val="0"/>
                <w:numId w:val="1"/>
              </w:numPr>
              <w:snapToGrid w:val="0"/>
              <w:spacing w:before="120" w:after="120"/>
              <w:rPr>
                <w:sz w:val="20"/>
                <w:szCs w:val="20"/>
              </w:rPr>
            </w:pPr>
            <w:r w:rsidRPr="000E5F39">
              <w:rPr>
                <w:sz w:val="20"/>
                <w:szCs w:val="20"/>
              </w:rPr>
              <w:t>kenn</w:t>
            </w:r>
            <w:r w:rsidR="00E34CDB" w:rsidRPr="000E5F39">
              <w:rPr>
                <w:sz w:val="20"/>
                <w:szCs w:val="20"/>
              </w:rPr>
              <w:t>en</w:t>
            </w:r>
            <w:r w:rsidRPr="000E5F39">
              <w:rPr>
                <w:sz w:val="20"/>
                <w:szCs w:val="20"/>
              </w:rPr>
              <w:t xml:space="preserve"> und nutz</w:t>
            </w:r>
            <w:r w:rsidR="00E34CDB" w:rsidRPr="000E5F39">
              <w:rPr>
                <w:sz w:val="20"/>
                <w:szCs w:val="20"/>
              </w:rPr>
              <w:t>en</w:t>
            </w:r>
            <w:r w:rsidRPr="000E5F39">
              <w:rPr>
                <w:sz w:val="20"/>
                <w:szCs w:val="20"/>
              </w:rPr>
              <w:t xml:space="preserve"> z.B personenzentrierte, bindungstheoretische, pädagogisch-therapeutische, psychodynamische, lerntheoretische, bindungstheoretische, systemisch-konstruktivistische und integrative Ansätze zur Umsetzung der Förderung im Unterricht.</w:t>
            </w:r>
          </w:p>
          <w:p w:rsidR="007A2174" w:rsidRPr="000E5F39" w:rsidRDefault="007A2174" w:rsidP="00C20F84">
            <w:pPr>
              <w:numPr>
                <w:ilvl w:val="0"/>
                <w:numId w:val="1"/>
              </w:numPr>
              <w:spacing w:before="120" w:after="120"/>
              <w:rPr>
                <w:sz w:val="20"/>
                <w:szCs w:val="20"/>
              </w:rPr>
            </w:pPr>
            <w:r w:rsidRPr="000E5F39">
              <w:rPr>
                <w:sz w:val="20"/>
                <w:szCs w:val="20"/>
              </w:rPr>
              <w:t>besitzen grundlegende Kenntnisse zum</w:t>
            </w:r>
            <w:r w:rsidR="00BB1751" w:rsidRPr="000E5F39">
              <w:rPr>
                <w:sz w:val="20"/>
                <w:szCs w:val="20"/>
              </w:rPr>
              <w:t xml:space="preserve"> unterrichtlichen Umgang mit</w:t>
            </w:r>
            <w:r w:rsidRPr="000E5F39">
              <w:rPr>
                <w:sz w:val="20"/>
                <w:szCs w:val="20"/>
              </w:rPr>
              <w:t xml:space="preserve"> verschiedenen „Störungsbildern“ (Störungen des Erlebens, des Verhaltens, der Entwicklung, externalisierende Störungen, Störung der Person und ihrer Beziehungen (z.B. Traumata, Gefühlsstörungen) und berücksichtigen diese bei der Planung und der Durchführung des Unterrichts.</w:t>
            </w:r>
          </w:p>
          <w:p w:rsidR="00C20F84" w:rsidRPr="000E5F39" w:rsidRDefault="00776B7F" w:rsidP="00776B7F">
            <w:pPr>
              <w:numPr>
                <w:ilvl w:val="0"/>
                <w:numId w:val="1"/>
              </w:numPr>
              <w:spacing w:before="120" w:after="120"/>
              <w:rPr>
                <w:sz w:val="20"/>
                <w:szCs w:val="20"/>
              </w:rPr>
            </w:pPr>
            <w:r w:rsidRPr="000E5F39">
              <w:rPr>
                <w:sz w:val="20"/>
                <w:szCs w:val="20"/>
              </w:rPr>
              <w:t xml:space="preserve">kennen den Unterschied zwischen Prävention und Intervention und setzen diesen entsprechend ihrer aktuellen Handlungsfelder um (z.B. eine wertschätzende Haltung, emotionale Wärme, Selbstkongruenz, Empathie, tragfähige </w:t>
            </w:r>
            <w:r w:rsidR="00C20F84" w:rsidRPr="000E5F39">
              <w:rPr>
                <w:sz w:val="20"/>
                <w:szCs w:val="20"/>
              </w:rPr>
              <w:t>Schüler-Lehrer-Beziehung, Primat der Erziehung, Regeln, Rituale, Grenzen setzen, Konfliktgespräche, Entlastung, Einbindung sozialpädagogischer Elemente).</w:t>
            </w:r>
          </w:p>
          <w:p w:rsidR="00EE6381" w:rsidRPr="000E5F39" w:rsidRDefault="00EE6381" w:rsidP="00807B70">
            <w:pPr>
              <w:numPr>
                <w:ilvl w:val="0"/>
                <w:numId w:val="1"/>
              </w:numPr>
              <w:spacing w:before="120" w:after="120"/>
              <w:rPr>
                <w:sz w:val="20"/>
                <w:szCs w:val="20"/>
              </w:rPr>
            </w:pPr>
            <w:r w:rsidRPr="000E5F39">
              <w:rPr>
                <w:sz w:val="20"/>
                <w:szCs w:val="20"/>
              </w:rPr>
              <w:t>ermittel</w:t>
            </w:r>
            <w:r w:rsidR="00E34CDB" w:rsidRPr="000E5F39">
              <w:rPr>
                <w:sz w:val="20"/>
                <w:szCs w:val="20"/>
              </w:rPr>
              <w:t>n</w:t>
            </w:r>
            <w:r w:rsidRPr="000E5F39">
              <w:rPr>
                <w:sz w:val="20"/>
                <w:szCs w:val="20"/>
              </w:rPr>
              <w:t xml:space="preserve"> und beschreib</w:t>
            </w:r>
            <w:r w:rsidR="00E34CDB" w:rsidRPr="000E5F39">
              <w:rPr>
                <w:sz w:val="20"/>
                <w:szCs w:val="20"/>
              </w:rPr>
              <w:t>en</w:t>
            </w:r>
            <w:r w:rsidRPr="000E5F39">
              <w:rPr>
                <w:sz w:val="20"/>
                <w:szCs w:val="20"/>
              </w:rPr>
              <w:t xml:space="preserve"> theoriegeleitet den emotionalen und sozialen Entwicklungsstand und begründe</w:t>
            </w:r>
            <w:r w:rsidR="00E34CDB" w:rsidRPr="000E5F39">
              <w:rPr>
                <w:sz w:val="20"/>
                <w:szCs w:val="20"/>
              </w:rPr>
              <w:t>n</w:t>
            </w:r>
            <w:r w:rsidRPr="000E5F39">
              <w:rPr>
                <w:sz w:val="20"/>
                <w:szCs w:val="20"/>
              </w:rPr>
              <w:t xml:space="preserve"> auf diesem Hintergrund die Auswahl der Lernin</w:t>
            </w:r>
            <w:r w:rsidR="00F97B78" w:rsidRPr="000E5F39">
              <w:rPr>
                <w:sz w:val="20"/>
                <w:szCs w:val="20"/>
              </w:rPr>
              <w:t xml:space="preserve">halte und den Methodeneinsatz </w:t>
            </w:r>
          </w:p>
          <w:p w:rsidR="00EE6381" w:rsidRPr="000E5F39" w:rsidRDefault="00EE6381" w:rsidP="00807B70">
            <w:pPr>
              <w:numPr>
                <w:ilvl w:val="0"/>
                <w:numId w:val="1"/>
              </w:numPr>
              <w:snapToGrid w:val="0"/>
              <w:spacing w:before="120" w:after="120"/>
              <w:rPr>
                <w:sz w:val="20"/>
                <w:szCs w:val="20"/>
              </w:rPr>
            </w:pPr>
            <w:r w:rsidRPr="000E5F39">
              <w:rPr>
                <w:sz w:val="20"/>
                <w:szCs w:val="20"/>
              </w:rPr>
              <w:lastRenderedPageBreak/>
              <w:t>analysier</w:t>
            </w:r>
            <w:r w:rsidR="00B33AF7" w:rsidRPr="000E5F39">
              <w:rPr>
                <w:sz w:val="20"/>
                <w:szCs w:val="20"/>
              </w:rPr>
              <w:t>en</w:t>
            </w:r>
            <w:r w:rsidRPr="000E5F39">
              <w:rPr>
                <w:sz w:val="20"/>
                <w:szCs w:val="20"/>
              </w:rPr>
              <w:t xml:space="preserve"> den Unterstützungsbedarf in inklusiven Kontexten und leite</w:t>
            </w:r>
            <w:r w:rsidR="00B33AF7" w:rsidRPr="000E5F39">
              <w:rPr>
                <w:sz w:val="20"/>
                <w:szCs w:val="20"/>
              </w:rPr>
              <w:t>n</w:t>
            </w:r>
            <w:r w:rsidRPr="000E5F39">
              <w:rPr>
                <w:sz w:val="20"/>
                <w:szCs w:val="20"/>
              </w:rPr>
              <w:t xml:space="preserve"> Methoden zur Prävention und Intervention ab. Sie setz</w:t>
            </w:r>
            <w:r w:rsidR="00B33AF7" w:rsidRPr="000E5F39">
              <w:rPr>
                <w:sz w:val="20"/>
                <w:szCs w:val="20"/>
              </w:rPr>
              <w:t>en</w:t>
            </w:r>
            <w:r w:rsidRPr="000E5F39">
              <w:rPr>
                <w:sz w:val="20"/>
                <w:szCs w:val="20"/>
              </w:rPr>
              <w:t xml:space="preserve"> diese gemeinsam mit </w:t>
            </w:r>
            <w:r w:rsidR="001C3300" w:rsidRPr="000E5F39">
              <w:rPr>
                <w:sz w:val="20"/>
                <w:szCs w:val="20"/>
              </w:rPr>
              <w:t>den Lehrkräften der allgemeinen Schulen</w:t>
            </w:r>
            <w:r w:rsidRPr="000E5F39">
              <w:rPr>
                <w:sz w:val="20"/>
                <w:szCs w:val="20"/>
              </w:rPr>
              <w:t xml:space="preserve"> in geeigneten Unterrichtsarrangements um.</w:t>
            </w:r>
          </w:p>
          <w:p w:rsidR="00BB1751" w:rsidRPr="000E5F39" w:rsidRDefault="00BB1751" w:rsidP="00BB1751">
            <w:pPr>
              <w:snapToGrid w:val="0"/>
              <w:spacing w:before="120" w:after="120"/>
              <w:ind w:left="284"/>
              <w:rPr>
                <w:sz w:val="20"/>
                <w:szCs w:val="20"/>
              </w:rPr>
            </w:pP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2174" w:rsidRPr="000E5F39" w:rsidRDefault="00BB1751" w:rsidP="00BB1751">
            <w:pPr>
              <w:numPr>
                <w:ilvl w:val="0"/>
                <w:numId w:val="1"/>
              </w:numPr>
              <w:snapToGrid w:val="0"/>
              <w:rPr>
                <w:sz w:val="20"/>
                <w:szCs w:val="20"/>
              </w:rPr>
            </w:pPr>
            <w:r w:rsidRPr="000E5F39">
              <w:rPr>
                <w:sz w:val="20"/>
                <w:szCs w:val="20"/>
              </w:rPr>
              <w:lastRenderedPageBreak/>
              <w:t xml:space="preserve">Planung konkreter Unterrichtsvorhaben </w:t>
            </w:r>
            <w:r w:rsidR="007A2174" w:rsidRPr="000E5F39">
              <w:rPr>
                <w:sz w:val="20"/>
                <w:szCs w:val="20"/>
              </w:rPr>
              <w:t>unter Berücksichtigung verschiedener Störungsbilder (</w:t>
            </w:r>
            <w:r w:rsidR="00C41E30" w:rsidRPr="000E5F39">
              <w:rPr>
                <w:sz w:val="20"/>
                <w:szCs w:val="20"/>
              </w:rPr>
              <w:t xml:space="preserve">u.a. </w:t>
            </w:r>
            <w:r w:rsidR="007A2174" w:rsidRPr="000E5F39">
              <w:rPr>
                <w:sz w:val="20"/>
                <w:szCs w:val="20"/>
              </w:rPr>
              <w:t xml:space="preserve">AD(H)S, ASS, </w:t>
            </w:r>
            <w:r w:rsidR="00C41E30" w:rsidRPr="000E5F39">
              <w:rPr>
                <w:sz w:val="20"/>
                <w:szCs w:val="20"/>
              </w:rPr>
              <w:t xml:space="preserve">Depression, </w:t>
            </w:r>
            <w:r w:rsidR="007A2174" w:rsidRPr="000E5F39">
              <w:rPr>
                <w:sz w:val="20"/>
                <w:szCs w:val="20"/>
              </w:rPr>
              <w:t>FEAS, Bindung, Angst, Trauma</w:t>
            </w:r>
            <w:r w:rsidR="00C20F84" w:rsidRPr="000E5F39">
              <w:rPr>
                <w:sz w:val="20"/>
                <w:szCs w:val="20"/>
              </w:rPr>
              <w:t>)</w:t>
            </w:r>
            <w:r w:rsidRPr="000E5F39">
              <w:rPr>
                <w:sz w:val="20"/>
                <w:szCs w:val="20"/>
              </w:rPr>
              <w:t>:</w:t>
            </w:r>
          </w:p>
          <w:p w:rsidR="007A2174" w:rsidRPr="000E5F39" w:rsidRDefault="007A2174" w:rsidP="009506C8">
            <w:pPr>
              <w:numPr>
                <w:ilvl w:val="1"/>
                <w:numId w:val="15"/>
              </w:numPr>
              <w:snapToGrid w:val="0"/>
              <w:rPr>
                <w:sz w:val="20"/>
                <w:szCs w:val="20"/>
              </w:rPr>
            </w:pPr>
            <w:r w:rsidRPr="000E5F39">
              <w:rPr>
                <w:sz w:val="20"/>
                <w:szCs w:val="20"/>
              </w:rPr>
              <w:t xml:space="preserve">Klare Strukturierung </w:t>
            </w:r>
            <w:r w:rsidR="00BB1751" w:rsidRPr="000E5F39">
              <w:rPr>
                <w:sz w:val="20"/>
                <w:szCs w:val="20"/>
              </w:rPr>
              <w:t xml:space="preserve">(Raumstruktur/Raumregie/ </w:t>
            </w:r>
            <w:r w:rsidRPr="000E5F39">
              <w:rPr>
                <w:sz w:val="20"/>
                <w:szCs w:val="20"/>
              </w:rPr>
              <w:t>Regeln und Rituale</w:t>
            </w:r>
            <w:r w:rsidR="00BB1751" w:rsidRPr="000E5F39">
              <w:rPr>
                <w:sz w:val="20"/>
                <w:szCs w:val="20"/>
              </w:rPr>
              <w:t xml:space="preserve">/ </w:t>
            </w:r>
            <w:r w:rsidRPr="000E5F39">
              <w:rPr>
                <w:sz w:val="20"/>
                <w:szCs w:val="20"/>
              </w:rPr>
              <w:t xml:space="preserve">Ansprache und Anweisungsklarheit (z.B. ASS) </w:t>
            </w:r>
            <w:r w:rsidR="00BB1751" w:rsidRPr="000E5F39">
              <w:rPr>
                <w:sz w:val="20"/>
                <w:szCs w:val="20"/>
              </w:rPr>
              <w:t xml:space="preserve">/ </w:t>
            </w:r>
            <w:r w:rsidRPr="000E5F39">
              <w:rPr>
                <w:sz w:val="20"/>
                <w:szCs w:val="20"/>
              </w:rPr>
              <w:t>Verhaltenssteuerung (z.B. ADHS)</w:t>
            </w:r>
            <w:r w:rsidR="00BB1751" w:rsidRPr="000E5F39">
              <w:rPr>
                <w:sz w:val="20"/>
                <w:szCs w:val="20"/>
              </w:rPr>
              <w:t>/ u.a.)</w:t>
            </w:r>
          </w:p>
          <w:p w:rsidR="00284FC8" w:rsidRPr="000E5F39" w:rsidRDefault="00776B7F" w:rsidP="009506C8">
            <w:pPr>
              <w:numPr>
                <w:ilvl w:val="1"/>
                <w:numId w:val="15"/>
              </w:numPr>
              <w:snapToGrid w:val="0"/>
              <w:rPr>
                <w:sz w:val="20"/>
                <w:szCs w:val="20"/>
              </w:rPr>
            </w:pPr>
            <w:r w:rsidRPr="000E5F39">
              <w:rPr>
                <w:sz w:val="20"/>
                <w:szCs w:val="20"/>
              </w:rPr>
              <w:t xml:space="preserve">Rollenklarheit: </w:t>
            </w:r>
            <w:r w:rsidR="00284FC8" w:rsidRPr="000E5F39">
              <w:rPr>
                <w:sz w:val="20"/>
                <w:szCs w:val="20"/>
              </w:rPr>
              <w:t>konsistentes/ konsequentes/ lesbares Lehrerhandeln</w:t>
            </w:r>
          </w:p>
          <w:p w:rsidR="00284FC8" w:rsidRPr="000E5F39" w:rsidRDefault="00284FC8" w:rsidP="009506C8">
            <w:pPr>
              <w:numPr>
                <w:ilvl w:val="1"/>
                <w:numId w:val="15"/>
              </w:numPr>
              <w:snapToGrid w:val="0"/>
              <w:rPr>
                <w:sz w:val="20"/>
                <w:szCs w:val="20"/>
              </w:rPr>
            </w:pPr>
            <w:r w:rsidRPr="000E5F39">
              <w:rPr>
                <w:sz w:val="20"/>
                <w:szCs w:val="20"/>
              </w:rPr>
              <w:t xml:space="preserve">Aufbau einer tragfähigen Lehrer-Schüler-Beziehung (Empathie, Wertschätzung, Anerkennung, </w:t>
            </w:r>
            <w:r w:rsidR="005A5E26" w:rsidRPr="000E5F39">
              <w:rPr>
                <w:sz w:val="20"/>
                <w:szCs w:val="20"/>
              </w:rPr>
              <w:t>„Sprache der Annahme“ u.a.)</w:t>
            </w:r>
          </w:p>
          <w:p w:rsidR="00BB378F" w:rsidRPr="000E5F39" w:rsidRDefault="00BB378F" w:rsidP="009506C8">
            <w:pPr>
              <w:numPr>
                <w:ilvl w:val="1"/>
                <w:numId w:val="15"/>
              </w:numPr>
              <w:snapToGrid w:val="0"/>
              <w:rPr>
                <w:sz w:val="20"/>
                <w:szCs w:val="20"/>
              </w:rPr>
            </w:pPr>
            <w:r w:rsidRPr="000E5F39">
              <w:rPr>
                <w:sz w:val="20"/>
                <w:szCs w:val="20"/>
              </w:rPr>
              <w:t>Wechsel von Anspannung und Entspannung (z.B. Energizer, u.a.)</w:t>
            </w:r>
          </w:p>
          <w:p w:rsidR="00BB378F" w:rsidRPr="000E5F39" w:rsidRDefault="00733BC5" w:rsidP="009506C8">
            <w:pPr>
              <w:numPr>
                <w:ilvl w:val="1"/>
                <w:numId w:val="15"/>
              </w:numPr>
              <w:snapToGrid w:val="0"/>
              <w:rPr>
                <w:sz w:val="20"/>
                <w:szCs w:val="20"/>
              </w:rPr>
            </w:pPr>
            <w:r w:rsidRPr="000E5F39">
              <w:rPr>
                <w:sz w:val="20"/>
                <w:szCs w:val="20"/>
              </w:rPr>
              <w:t xml:space="preserve">Soziales Lernen (u.a. </w:t>
            </w:r>
            <w:r w:rsidR="00BB378F" w:rsidRPr="000E5F39">
              <w:rPr>
                <w:sz w:val="20"/>
                <w:szCs w:val="20"/>
              </w:rPr>
              <w:t>Einsatz kooperativer Lernformen</w:t>
            </w:r>
            <w:r w:rsidRPr="000E5F39">
              <w:rPr>
                <w:sz w:val="20"/>
                <w:szCs w:val="20"/>
              </w:rPr>
              <w:t>)</w:t>
            </w:r>
            <w:r w:rsidR="00134A20">
              <w:rPr>
                <w:sz w:val="20"/>
                <w:szCs w:val="20"/>
              </w:rPr>
              <w:t xml:space="preserve"> </w:t>
            </w:r>
            <w:r w:rsidRPr="000E5F39">
              <w:rPr>
                <w:sz w:val="20"/>
                <w:szCs w:val="20"/>
              </w:rPr>
              <w:t>/ Konzentrationstraining</w:t>
            </w:r>
          </w:p>
          <w:p w:rsidR="00284FC8" w:rsidRPr="000E5F39" w:rsidRDefault="00284FC8" w:rsidP="00284FC8">
            <w:pPr>
              <w:snapToGrid w:val="0"/>
              <w:ind w:left="284"/>
              <w:rPr>
                <w:sz w:val="20"/>
                <w:szCs w:val="20"/>
              </w:rPr>
            </w:pPr>
          </w:p>
          <w:p w:rsidR="00284FC8" w:rsidRPr="000E5F39" w:rsidRDefault="00284FC8" w:rsidP="00284FC8">
            <w:pPr>
              <w:numPr>
                <w:ilvl w:val="0"/>
                <w:numId w:val="1"/>
              </w:numPr>
              <w:snapToGrid w:val="0"/>
              <w:rPr>
                <w:sz w:val="20"/>
                <w:szCs w:val="20"/>
              </w:rPr>
            </w:pPr>
            <w:r w:rsidRPr="000E5F39">
              <w:rPr>
                <w:i/>
                <w:iCs/>
                <w:sz w:val="20"/>
                <w:szCs w:val="20"/>
              </w:rPr>
              <w:t>Förderdiagnostik</w:t>
            </w:r>
            <w:r w:rsidRPr="000E5F39">
              <w:rPr>
                <w:sz w:val="20"/>
                <w:szCs w:val="20"/>
              </w:rPr>
              <w:t xml:space="preserve">: </w:t>
            </w:r>
          </w:p>
          <w:p w:rsidR="00284FC8" w:rsidRPr="000E5F39" w:rsidRDefault="007A2174" w:rsidP="009506C8">
            <w:pPr>
              <w:numPr>
                <w:ilvl w:val="0"/>
                <w:numId w:val="16"/>
              </w:numPr>
              <w:snapToGrid w:val="0"/>
              <w:rPr>
                <w:sz w:val="20"/>
                <w:szCs w:val="20"/>
              </w:rPr>
            </w:pPr>
            <w:r w:rsidRPr="000E5F39">
              <w:rPr>
                <w:sz w:val="20"/>
                <w:szCs w:val="20"/>
              </w:rPr>
              <w:t xml:space="preserve">Fachrichtungsspezifische/n </w:t>
            </w:r>
            <w:r w:rsidRPr="000E5F39">
              <w:rPr>
                <w:b/>
                <w:bCs/>
                <w:sz w:val="20"/>
                <w:szCs w:val="20"/>
              </w:rPr>
              <w:t>Förderaspekt</w:t>
            </w:r>
            <w:r w:rsidRPr="000E5F39">
              <w:rPr>
                <w:sz w:val="20"/>
                <w:szCs w:val="20"/>
              </w:rPr>
              <w:t xml:space="preserve">/e </w:t>
            </w:r>
            <w:r w:rsidR="00284FC8" w:rsidRPr="000E5F39">
              <w:rPr>
                <w:sz w:val="20"/>
                <w:szCs w:val="20"/>
              </w:rPr>
              <w:t xml:space="preserve">hypothesengeleitet </w:t>
            </w:r>
            <w:r w:rsidRPr="000E5F39">
              <w:rPr>
                <w:sz w:val="20"/>
                <w:szCs w:val="20"/>
              </w:rPr>
              <w:t>auswählen und formulieren, auch unter Berücksic</w:t>
            </w:r>
            <w:r w:rsidR="00284FC8" w:rsidRPr="000E5F39">
              <w:rPr>
                <w:sz w:val="20"/>
                <w:szCs w:val="20"/>
              </w:rPr>
              <w:t>htigung individuelle</w:t>
            </w:r>
            <w:r w:rsidR="00134A20">
              <w:rPr>
                <w:sz w:val="20"/>
                <w:szCs w:val="20"/>
              </w:rPr>
              <w:t>r</w:t>
            </w:r>
            <w:r w:rsidR="00284FC8" w:rsidRPr="000E5F39">
              <w:rPr>
                <w:sz w:val="20"/>
                <w:szCs w:val="20"/>
              </w:rPr>
              <w:t xml:space="preserve"> Förderpläne</w:t>
            </w:r>
            <w:r w:rsidR="00733BC5" w:rsidRPr="000E5F39">
              <w:rPr>
                <w:sz w:val="20"/>
                <w:szCs w:val="20"/>
              </w:rPr>
              <w:t xml:space="preserve"> (</w:t>
            </w:r>
            <w:r w:rsidR="00134A20">
              <w:rPr>
                <w:sz w:val="20"/>
                <w:szCs w:val="20"/>
              </w:rPr>
              <w:t xml:space="preserve">siehe </w:t>
            </w:r>
            <w:r w:rsidR="00733BC5" w:rsidRPr="000E5F39">
              <w:rPr>
                <w:sz w:val="20"/>
                <w:szCs w:val="20"/>
              </w:rPr>
              <w:t>Schema zur Auswahl und Formulierung von Förderaspekten)</w:t>
            </w:r>
          </w:p>
          <w:p w:rsidR="007A2174" w:rsidRPr="000E5F39" w:rsidRDefault="00BB1751" w:rsidP="009506C8">
            <w:pPr>
              <w:numPr>
                <w:ilvl w:val="0"/>
                <w:numId w:val="16"/>
              </w:numPr>
              <w:snapToGrid w:val="0"/>
              <w:rPr>
                <w:sz w:val="20"/>
                <w:szCs w:val="20"/>
              </w:rPr>
            </w:pPr>
            <w:r w:rsidRPr="000E5F39">
              <w:rPr>
                <w:sz w:val="20"/>
                <w:szCs w:val="20"/>
              </w:rPr>
              <w:t xml:space="preserve">Verzahnung einzelner Aspekte der schriftlichen Unterrichtsplanung z.B. Kompetenzen </w:t>
            </w:r>
            <w:r w:rsidR="00C41E30" w:rsidRPr="000E5F39">
              <w:rPr>
                <w:sz w:val="20"/>
                <w:szCs w:val="20"/>
              </w:rPr>
              <w:t>– Bedingungsfeld – Förderaspekt</w:t>
            </w:r>
          </w:p>
          <w:p w:rsidR="00EE6381" w:rsidRPr="000E5F39" w:rsidRDefault="00EE6381" w:rsidP="005A5E26">
            <w:pPr>
              <w:snapToGrid w:val="0"/>
              <w:ind w:left="284"/>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1.1.2 Sie formulieren und begründen Lernziele unter Berücksichtigung der Kerncurricula im Hinblick auf erwartete Kompetenzen der Schülerinnen und Schüler.</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1.1.3 Sie berücksichtigen bei der Unterrichtsplanung die geschlechterspezifische, soziale, kulturelle und sprachliche Heterogenität der Lerngruppe.</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1.1.4 Sie berücksichtigen bei der Konzeption des Unterrichts die Möglichkeiten des fächerübergreifenden und –verbindenden sowie des interkulturellen Lernens.</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1.1.5 Sie stellen eine hinreichende Übereinstimmung zwischen den fachwissenschaftlichen Grundlagen sowie den fachdidaktischen und methodischen Entscheidungen her.</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1.1.6 Sie strukturieren den Verlauf des Unterrichts für einen bestimmten Zeitraum.</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FDE9D9"/>
          </w:tcPr>
          <w:p w:rsidR="00EE6381" w:rsidRPr="000E5F39" w:rsidRDefault="00EE6381">
            <w:pPr>
              <w:snapToGrid w:val="0"/>
              <w:ind w:left="142"/>
              <w:rPr>
                <w:b/>
                <w:sz w:val="20"/>
                <w:szCs w:val="20"/>
              </w:rPr>
            </w:pPr>
            <w:r w:rsidRPr="000E5F39">
              <w:rPr>
                <w:b/>
                <w:sz w:val="20"/>
                <w:szCs w:val="20"/>
              </w:rPr>
              <w:t>1.2  Lehrkräfte im Vorbereitungsdienst führen Unterricht fach-, sach- und schülergerecht sowie lernwirksam durch.</w:t>
            </w:r>
          </w:p>
        </w:tc>
        <w:tc>
          <w:tcPr>
            <w:tcW w:w="5025" w:type="dxa"/>
            <w:tcBorders>
              <w:top w:val="single" w:sz="4" w:space="0" w:color="000000"/>
              <w:left w:val="single" w:sz="4" w:space="0" w:color="000000"/>
              <w:bottom w:val="single" w:sz="4" w:space="0" w:color="000000"/>
            </w:tcBorders>
            <w:shd w:val="clear" w:color="auto" w:fill="FDE9D9"/>
          </w:tcPr>
          <w:p w:rsidR="00EE6381" w:rsidRPr="000E5F39" w:rsidRDefault="00E34CDB">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FDE9D9"/>
          </w:tcPr>
          <w:p w:rsidR="00F97B78" w:rsidRPr="000E5F39" w:rsidRDefault="00F97B78" w:rsidP="005A5E26">
            <w:pPr>
              <w:snapToGrid w:val="0"/>
              <w:ind w:left="360"/>
              <w:rPr>
                <w:sz w:val="20"/>
                <w:szCs w:val="20"/>
              </w:rPr>
            </w:pPr>
            <w:r w:rsidRPr="000E5F39">
              <w:rPr>
                <w:sz w:val="20"/>
                <w:szCs w:val="20"/>
              </w:rPr>
              <w:t xml:space="preserve"> </w:t>
            </w: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1.2.1 Sie unterstützen Lernprozesse auf der Grundalge psychologischer und neurobiologischer Erkenntnisse sowie auf der Grundlage von Theorien über das Lernen und Lehren.</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B33AF7" w:rsidP="00807B70">
            <w:pPr>
              <w:numPr>
                <w:ilvl w:val="0"/>
                <w:numId w:val="2"/>
              </w:numPr>
              <w:snapToGrid w:val="0"/>
              <w:spacing w:before="120" w:after="120"/>
              <w:rPr>
                <w:sz w:val="20"/>
                <w:szCs w:val="20"/>
              </w:rPr>
            </w:pPr>
            <w:r w:rsidRPr="000E5F39">
              <w:rPr>
                <w:sz w:val="20"/>
                <w:szCs w:val="20"/>
              </w:rPr>
              <w:t>g</w:t>
            </w:r>
            <w:r w:rsidR="00EE6381" w:rsidRPr="000E5F39">
              <w:rPr>
                <w:sz w:val="20"/>
                <w:szCs w:val="20"/>
              </w:rPr>
              <w:t>estalte</w:t>
            </w:r>
            <w:r w:rsidRPr="000E5F39">
              <w:rPr>
                <w:sz w:val="20"/>
                <w:szCs w:val="20"/>
              </w:rPr>
              <w:t>n</w:t>
            </w:r>
            <w:r w:rsidR="00EE6381" w:rsidRPr="000E5F39">
              <w:rPr>
                <w:sz w:val="20"/>
                <w:szCs w:val="20"/>
              </w:rPr>
              <w:t xml:space="preserve"> Lernumgebungen differenzierend und individualisierend, ressourcen-, ziel- und handlungsorientiert und berücksichtig</w:t>
            </w:r>
            <w:r w:rsidRPr="000E5F39">
              <w:rPr>
                <w:sz w:val="20"/>
                <w:szCs w:val="20"/>
              </w:rPr>
              <w:t>en</w:t>
            </w:r>
            <w:r w:rsidR="00EE6381" w:rsidRPr="000E5F39">
              <w:rPr>
                <w:sz w:val="20"/>
                <w:szCs w:val="20"/>
              </w:rPr>
              <w:t xml:space="preserve"> die Stärken und Interessen der Schülerinnen und Schüler.</w:t>
            </w:r>
          </w:p>
          <w:p w:rsidR="00EE6381" w:rsidRPr="000E5F39" w:rsidRDefault="00EE6381" w:rsidP="00807B70">
            <w:pPr>
              <w:numPr>
                <w:ilvl w:val="0"/>
                <w:numId w:val="2"/>
              </w:numPr>
              <w:snapToGrid w:val="0"/>
              <w:spacing w:before="120" w:after="120"/>
              <w:rPr>
                <w:sz w:val="20"/>
                <w:szCs w:val="20"/>
              </w:rPr>
            </w:pPr>
            <w:r w:rsidRPr="000E5F39">
              <w:rPr>
                <w:sz w:val="20"/>
                <w:szCs w:val="20"/>
              </w:rPr>
              <w:t>berücksichtig</w:t>
            </w:r>
            <w:r w:rsidR="00B33AF7" w:rsidRPr="000E5F39">
              <w:rPr>
                <w:sz w:val="20"/>
                <w:szCs w:val="20"/>
              </w:rPr>
              <w:t>en</w:t>
            </w:r>
            <w:r w:rsidRPr="000E5F39">
              <w:rPr>
                <w:sz w:val="20"/>
                <w:szCs w:val="20"/>
              </w:rPr>
              <w:t xml:space="preserve"> die spezifischen Erfordernisse im Bereich der emotionalen und sozialen Entwicklung bei der Umsetzung verschiedener Unterrichtskonzepte.</w:t>
            </w:r>
          </w:p>
          <w:p w:rsidR="00EE6381" w:rsidRPr="000E5F39" w:rsidRDefault="00EE6381" w:rsidP="00807B70">
            <w:pPr>
              <w:numPr>
                <w:ilvl w:val="0"/>
                <w:numId w:val="2"/>
              </w:numPr>
              <w:snapToGrid w:val="0"/>
              <w:spacing w:before="120" w:after="120"/>
              <w:rPr>
                <w:sz w:val="20"/>
                <w:szCs w:val="20"/>
              </w:rPr>
            </w:pPr>
            <w:r w:rsidRPr="000E5F39">
              <w:rPr>
                <w:sz w:val="20"/>
                <w:szCs w:val="20"/>
              </w:rPr>
              <w:t>tragen dazu bei, dass die Lehrkräfte an allgemeinen Schulen die Gestaltung des Unterrichts besser an die speziellen Bedürfnisse der Schülerinnen und Schüler  mit Auffälligkeiten im Bereich der Emotionalen und Sozialen Entwicklung anpassen.</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5E26" w:rsidRPr="000E5F39" w:rsidRDefault="00560053" w:rsidP="009506C8">
            <w:pPr>
              <w:numPr>
                <w:ilvl w:val="0"/>
                <w:numId w:val="13"/>
              </w:numPr>
              <w:snapToGrid w:val="0"/>
              <w:rPr>
                <w:sz w:val="20"/>
                <w:szCs w:val="20"/>
              </w:rPr>
            </w:pPr>
            <w:r w:rsidRPr="000E5F39">
              <w:rPr>
                <w:sz w:val="20"/>
                <w:szCs w:val="20"/>
              </w:rPr>
              <w:t>Individualisierung und Differenzierung (</w:t>
            </w:r>
            <w:r w:rsidR="005A5E26" w:rsidRPr="000E5F39">
              <w:rPr>
                <w:sz w:val="20"/>
                <w:szCs w:val="20"/>
              </w:rPr>
              <w:t>hypothesengeleitete individuelle Förderplanung</w:t>
            </w:r>
            <w:r w:rsidRPr="000E5F39">
              <w:rPr>
                <w:sz w:val="20"/>
                <w:szCs w:val="20"/>
              </w:rPr>
              <w:t xml:space="preserve">/ </w:t>
            </w:r>
            <w:r w:rsidRPr="000E5F39">
              <w:rPr>
                <w:b/>
                <w:bCs/>
                <w:sz w:val="20"/>
                <w:szCs w:val="20"/>
              </w:rPr>
              <w:t>Umsetzung von</w:t>
            </w:r>
            <w:r w:rsidRPr="000E5F39">
              <w:rPr>
                <w:sz w:val="20"/>
                <w:szCs w:val="20"/>
              </w:rPr>
              <w:t xml:space="preserve"> </w:t>
            </w:r>
            <w:r w:rsidRPr="000E5F39">
              <w:rPr>
                <w:b/>
                <w:bCs/>
                <w:sz w:val="20"/>
                <w:szCs w:val="20"/>
              </w:rPr>
              <w:t>Förderaspekten</w:t>
            </w:r>
            <w:r w:rsidRPr="000E5F39">
              <w:rPr>
                <w:sz w:val="20"/>
                <w:szCs w:val="20"/>
              </w:rPr>
              <w:t>, auch</w:t>
            </w:r>
            <w:r w:rsidR="005A5E26" w:rsidRPr="000E5F39">
              <w:rPr>
                <w:sz w:val="20"/>
                <w:szCs w:val="20"/>
              </w:rPr>
              <w:t xml:space="preserve"> </w:t>
            </w:r>
            <w:r w:rsidRPr="000E5F39">
              <w:rPr>
                <w:sz w:val="20"/>
                <w:szCs w:val="20"/>
              </w:rPr>
              <w:t>im inklusiven Kontext)</w:t>
            </w:r>
          </w:p>
          <w:p w:rsidR="00C41E30" w:rsidRPr="000E5F39" w:rsidRDefault="00C41E30" w:rsidP="009506C8">
            <w:pPr>
              <w:numPr>
                <w:ilvl w:val="0"/>
                <w:numId w:val="13"/>
              </w:numPr>
              <w:snapToGrid w:val="0"/>
              <w:rPr>
                <w:sz w:val="20"/>
                <w:szCs w:val="20"/>
              </w:rPr>
            </w:pPr>
            <w:r w:rsidRPr="000E5F39">
              <w:rPr>
                <w:sz w:val="20"/>
                <w:szCs w:val="20"/>
              </w:rPr>
              <w:t>Auswahl und Gestaltung von Methoden und Medien unter Berücksichtigung ausgewählter Störungsbilder (s.o.)</w:t>
            </w:r>
            <w:r w:rsidR="00134A20">
              <w:rPr>
                <w:sz w:val="20"/>
                <w:szCs w:val="20"/>
              </w:rPr>
              <w:t xml:space="preserve"> und Anforderungen unter Berücksichtigung des em. und soz.- Entwicklungsstandes</w:t>
            </w:r>
          </w:p>
          <w:p w:rsidR="00C41E30" w:rsidRPr="000E5F39" w:rsidRDefault="00D81441" w:rsidP="009506C8">
            <w:pPr>
              <w:numPr>
                <w:ilvl w:val="0"/>
                <w:numId w:val="13"/>
              </w:numPr>
              <w:snapToGrid w:val="0"/>
              <w:rPr>
                <w:sz w:val="20"/>
                <w:szCs w:val="20"/>
              </w:rPr>
            </w:pPr>
            <w:r w:rsidRPr="000E5F39">
              <w:rPr>
                <w:sz w:val="20"/>
                <w:szCs w:val="20"/>
              </w:rPr>
              <w:t>inhaltliche und verhaltensbezogene Sicherung von Lernprozessen und –ergebnissen (u.a. durch Einsatz von Feedbackmethoden („Feed up“/ “Feed back“/“Feed forward“; Tokensysteme, T-Diagramme</w:t>
            </w:r>
            <w:r w:rsidR="00134A20">
              <w:rPr>
                <w:sz w:val="20"/>
                <w:szCs w:val="20"/>
              </w:rPr>
              <w:t>, u.ä.</w:t>
            </w:r>
            <w:r w:rsidRPr="000E5F39">
              <w:rPr>
                <w:sz w:val="20"/>
                <w:szCs w:val="20"/>
              </w:rPr>
              <w:t xml:space="preserve">) </w:t>
            </w:r>
          </w:p>
          <w:p w:rsidR="00D81441" w:rsidRPr="000E5F39" w:rsidRDefault="00D81441" w:rsidP="009506C8">
            <w:pPr>
              <w:numPr>
                <w:ilvl w:val="0"/>
                <w:numId w:val="13"/>
              </w:numPr>
              <w:snapToGrid w:val="0"/>
              <w:rPr>
                <w:sz w:val="20"/>
                <w:szCs w:val="20"/>
              </w:rPr>
            </w:pPr>
            <w:r w:rsidRPr="000E5F39">
              <w:rPr>
                <w:sz w:val="20"/>
                <w:szCs w:val="20"/>
              </w:rPr>
              <w:t xml:space="preserve">Wertschätzende/ Gewaltfreie Kommunikation; Regeln der Kommunikation  </w:t>
            </w:r>
          </w:p>
          <w:p w:rsidR="00EE6381" w:rsidRPr="000E5F39" w:rsidRDefault="00EE6381" w:rsidP="005A5E26">
            <w:pPr>
              <w:snapToGrid w:val="0"/>
              <w:ind w:firstLine="60"/>
              <w:rPr>
                <w:sz w:val="20"/>
                <w:szCs w:val="20"/>
              </w:rPr>
            </w:pPr>
          </w:p>
          <w:p w:rsidR="00284FC8" w:rsidRPr="000E5F39" w:rsidRDefault="00284FC8">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1.2.2 Sie organisieren Lernumgebungen, die unterschiedliche Lernvoraussetzungen und unterschiedliche soziale und kulturelle Lebensvoraussetzungen berücksichtigen, Lernprozesse der Schülerinnen und Schüler anregen und eigenverantwortliches und selbstbestimmtes Lernen und Arbeiten fördern.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1.2.3 Sie organisieren den Unterrichtsablauf sowie den Einsatz von Methoden und Medien im Hinblick auf die Optimierung der Lernprozesse.</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1.2.4 Sie wählen Formen der Präsentation und Sicherung von Arbeitsergebnissen, die das Gelernte strukturieren, festigen und es zur Grundlage weiterer Lehr-Lern-Prozesse werden lassen.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Default="00EE6381">
            <w:pPr>
              <w:snapToGrid w:val="0"/>
              <w:ind w:left="284"/>
              <w:rPr>
                <w:sz w:val="20"/>
                <w:szCs w:val="20"/>
              </w:rPr>
            </w:pPr>
            <w:r w:rsidRPr="000E5F39">
              <w:rPr>
                <w:sz w:val="20"/>
                <w:szCs w:val="20"/>
              </w:rPr>
              <w:t>1.2.5 Sie schaffen ein kooperatives, lernförderliches Klima durch eine Kommunikation, die schülerorientiert ist und deutlich macht, dass andere geachtet und wertgeschätzt werden.</w:t>
            </w:r>
          </w:p>
          <w:p w:rsidR="000E5F39" w:rsidRDefault="000E5F39">
            <w:pPr>
              <w:snapToGrid w:val="0"/>
              <w:ind w:left="284"/>
              <w:rPr>
                <w:sz w:val="20"/>
                <w:szCs w:val="20"/>
              </w:rPr>
            </w:pPr>
          </w:p>
          <w:p w:rsidR="000E5F39" w:rsidRDefault="000E5F39">
            <w:pPr>
              <w:snapToGrid w:val="0"/>
              <w:ind w:left="284"/>
              <w:rPr>
                <w:sz w:val="20"/>
                <w:szCs w:val="20"/>
              </w:rPr>
            </w:pPr>
          </w:p>
          <w:p w:rsidR="000E5F39" w:rsidRPr="000E5F39" w:rsidRDefault="000E5F39">
            <w:pPr>
              <w:snapToGrid w:val="0"/>
              <w:ind w:left="284"/>
              <w:rPr>
                <w:sz w:val="20"/>
                <w:szCs w:val="20"/>
              </w:rPr>
            </w:pP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FDE9D9"/>
          </w:tcPr>
          <w:p w:rsidR="00EE6381" w:rsidRPr="000E5F39" w:rsidRDefault="00EE6381">
            <w:pPr>
              <w:snapToGrid w:val="0"/>
              <w:ind w:left="142"/>
              <w:rPr>
                <w:b/>
                <w:sz w:val="20"/>
                <w:szCs w:val="20"/>
              </w:rPr>
            </w:pPr>
            <w:r w:rsidRPr="000E5F39">
              <w:rPr>
                <w:b/>
                <w:sz w:val="20"/>
                <w:szCs w:val="20"/>
              </w:rPr>
              <w:lastRenderedPageBreak/>
              <w:t>1.3 Lehrkräfte im Vorbereitungsdienst evaluieren und reflektieren Unterricht.</w:t>
            </w:r>
          </w:p>
        </w:tc>
        <w:tc>
          <w:tcPr>
            <w:tcW w:w="5025" w:type="dxa"/>
            <w:tcBorders>
              <w:top w:val="single" w:sz="4" w:space="0" w:color="000000"/>
              <w:left w:val="single" w:sz="4" w:space="0" w:color="000000"/>
              <w:bottom w:val="single" w:sz="4" w:space="0" w:color="000000"/>
            </w:tcBorders>
            <w:shd w:val="clear" w:color="auto" w:fill="FDE9D9"/>
          </w:tcPr>
          <w:p w:rsidR="00EE6381" w:rsidRPr="000E5F39" w:rsidRDefault="00D10269">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FDE9D9"/>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1.3.1 Sie evaluieren Unterricht und reflektieren ihn, auch mit Kolleginnen und Kollegen, im Hinblick auf Lernwirksamkeit und Nachhaltigkeit für die Schülerinnen und Schüler.</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B33AF7" w:rsidP="001C3300">
            <w:pPr>
              <w:numPr>
                <w:ilvl w:val="0"/>
                <w:numId w:val="3"/>
              </w:numPr>
              <w:snapToGrid w:val="0"/>
              <w:spacing w:before="120" w:after="120"/>
              <w:rPr>
                <w:sz w:val="20"/>
                <w:szCs w:val="20"/>
              </w:rPr>
            </w:pPr>
            <w:r w:rsidRPr="000E5F39">
              <w:rPr>
                <w:sz w:val="20"/>
                <w:szCs w:val="20"/>
              </w:rPr>
              <w:t>r</w:t>
            </w:r>
            <w:r w:rsidR="00EE6381" w:rsidRPr="000E5F39">
              <w:rPr>
                <w:sz w:val="20"/>
                <w:szCs w:val="20"/>
              </w:rPr>
              <w:t>eflektier</w:t>
            </w:r>
            <w:r w:rsidRPr="000E5F39">
              <w:rPr>
                <w:sz w:val="20"/>
                <w:szCs w:val="20"/>
              </w:rPr>
              <w:t>en</w:t>
            </w:r>
            <w:r w:rsidR="00EE6381" w:rsidRPr="000E5F39">
              <w:rPr>
                <w:sz w:val="20"/>
                <w:szCs w:val="20"/>
              </w:rPr>
              <w:t xml:space="preserve"> die Planung, Gestaltung und Durchführung von Lernsituationen im Hinblick auf Eigenwahrnehmung und die Erweiterung der emotionalen und sozialen Kompetenzen der Schülerinnen und Schüler systematisch und strukturier</w:t>
            </w:r>
            <w:r w:rsidRPr="000E5F39">
              <w:rPr>
                <w:sz w:val="20"/>
                <w:szCs w:val="20"/>
              </w:rPr>
              <w:t>en</w:t>
            </w:r>
            <w:r w:rsidR="00EE6381" w:rsidRPr="000E5F39">
              <w:rPr>
                <w:sz w:val="20"/>
                <w:szCs w:val="20"/>
              </w:rPr>
              <w:t xml:space="preserve"> und nutz</w:t>
            </w:r>
            <w:r w:rsidRPr="000E5F39">
              <w:rPr>
                <w:sz w:val="20"/>
                <w:szCs w:val="20"/>
              </w:rPr>
              <w:t>en</w:t>
            </w:r>
            <w:r w:rsidR="00EE6381" w:rsidRPr="000E5F39">
              <w:rPr>
                <w:sz w:val="20"/>
                <w:szCs w:val="20"/>
              </w:rPr>
              <w:t xml:space="preserve"> die gewonnenen Erkenntnisse für die Optimierung ihres Unterrichts. </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378F" w:rsidRPr="000E5F39" w:rsidRDefault="00BB378F" w:rsidP="00BB378F">
            <w:pPr>
              <w:snapToGrid w:val="0"/>
              <w:rPr>
                <w:sz w:val="20"/>
                <w:szCs w:val="20"/>
              </w:rPr>
            </w:pPr>
          </w:p>
          <w:p w:rsidR="00733BC5" w:rsidRPr="000E5F39" w:rsidRDefault="00733BC5" w:rsidP="009506C8">
            <w:pPr>
              <w:numPr>
                <w:ilvl w:val="0"/>
                <w:numId w:val="14"/>
              </w:numPr>
              <w:snapToGrid w:val="0"/>
              <w:rPr>
                <w:sz w:val="20"/>
                <w:szCs w:val="20"/>
              </w:rPr>
            </w:pPr>
            <w:r w:rsidRPr="000E5F39">
              <w:rPr>
                <w:sz w:val="20"/>
                <w:szCs w:val="20"/>
              </w:rPr>
              <w:t xml:space="preserve">Entwicklung und Anwendung eines „Schemas“ zur Reflexion unter Berücksichtigung des Lernzuwachses mit fachrichtungsspezifischer Besonderheit: </w:t>
            </w:r>
            <w:r w:rsidR="00560053" w:rsidRPr="000E5F39">
              <w:rPr>
                <w:sz w:val="20"/>
                <w:szCs w:val="20"/>
              </w:rPr>
              <w:t xml:space="preserve">Reflexion/ Evaluation </w:t>
            </w:r>
            <w:r w:rsidR="00BB378F" w:rsidRPr="000E5F39">
              <w:rPr>
                <w:sz w:val="20"/>
                <w:szCs w:val="20"/>
              </w:rPr>
              <w:t>von</w:t>
            </w:r>
            <w:r w:rsidR="00560053" w:rsidRPr="000E5F39">
              <w:rPr>
                <w:sz w:val="20"/>
                <w:szCs w:val="20"/>
              </w:rPr>
              <w:t xml:space="preserve"> Förder</w:t>
            </w:r>
            <w:r w:rsidR="00BB378F" w:rsidRPr="000E5F39">
              <w:rPr>
                <w:sz w:val="20"/>
                <w:szCs w:val="20"/>
              </w:rPr>
              <w:t>angeboten und -</w:t>
            </w:r>
            <w:r w:rsidR="00560053" w:rsidRPr="000E5F39">
              <w:rPr>
                <w:sz w:val="20"/>
                <w:szCs w:val="20"/>
              </w:rPr>
              <w:t>prozesse</w:t>
            </w:r>
            <w:r w:rsidR="00BB378F" w:rsidRPr="000E5F39">
              <w:rPr>
                <w:sz w:val="20"/>
                <w:szCs w:val="20"/>
              </w:rPr>
              <w:t xml:space="preserve">n, z.B. der Planung und Umsetzung von Förderaspekten </w:t>
            </w:r>
          </w:p>
          <w:p w:rsidR="00733BC5" w:rsidRPr="000E5F39" w:rsidRDefault="00733BC5" w:rsidP="00733BC5">
            <w:pPr>
              <w:snapToGrid w:val="0"/>
              <w:rPr>
                <w:sz w:val="20"/>
                <w:szCs w:val="20"/>
              </w:rPr>
            </w:pPr>
          </w:p>
          <w:p w:rsidR="00733BC5" w:rsidRPr="000E5F39" w:rsidRDefault="00733BC5" w:rsidP="00733BC5">
            <w:pPr>
              <w:snapToGrid w:val="0"/>
              <w:rPr>
                <w:sz w:val="20"/>
                <w:szCs w:val="20"/>
              </w:rPr>
            </w:pPr>
          </w:p>
          <w:p w:rsidR="00EE6381" w:rsidRPr="000E5F39" w:rsidRDefault="00BB378F" w:rsidP="00733BC5">
            <w:pPr>
              <w:snapToGrid w:val="0"/>
              <w:rPr>
                <w:sz w:val="20"/>
                <w:szCs w:val="20"/>
              </w:rPr>
            </w:pPr>
            <w:r w:rsidRPr="000E5F39">
              <w:rPr>
                <w:sz w:val="20"/>
                <w:szCs w:val="20"/>
              </w:rPr>
              <w:t xml:space="preserve"> </w:t>
            </w:r>
          </w:p>
        </w:tc>
      </w:tr>
      <w:tr w:rsidR="00EE6381" w:rsidTr="00560053">
        <w:tc>
          <w:tcPr>
            <w:tcW w:w="5023" w:type="dxa"/>
            <w:tcBorders>
              <w:top w:val="single" w:sz="4" w:space="0" w:color="000000"/>
              <w:left w:val="single" w:sz="4" w:space="0" w:color="000000"/>
              <w:bottom w:val="single" w:sz="8" w:space="0" w:color="000000"/>
            </w:tcBorders>
            <w:shd w:val="clear" w:color="auto" w:fill="auto"/>
          </w:tcPr>
          <w:p w:rsidR="00EE6381" w:rsidRPr="000E5F39" w:rsidRDefault="00EE6381">
            <w:pPr>
              <w:snapToGrid w:val="0"/>
              <w:ind w:left="284"/>
              <w:rPr>
                <w:sz w:val="20"/>
                <w:szCs w:val="20"/>
              </w:rPr>
            </w:pPr>
            <w:r w:rsidRPr="000E5F39">
              <w:rPr>
                <w:sz w:val="20"/>
                <w:szCs w:val="20"/>
              </w:rPr>
              <w:t>1.3.2 Sie nutzen die aus dem Reflexionsprozess gewonnenen Erkenntnisse für die Optimierung des Unterrichtens, auch in Kooperation mit Kolleginnen und Kollegen.</w:t>
            </w:r>
          </w:p>
          <w:p w:rsidR="00FD0BD1" w:rsidRPr="000E5F39" w:rsidRDefault="00FD0BD1">
            <w:pPr>
              <w:snapToGrid w:val="0"/>
              <w:ind w:left="284"/>
              <w:rPr>
                <w:sz w:val="20"/>
                <w:szCs w:val="20"/>
              </w:rPr>
            </w:pPr>
          </w:p>
          <w:p w:rsidR="00FD0BD1" w:rsidRPr="000E5F39" w:rsidRDefault="00FD0BD1">
            <w:pPr>
              <w:snapToGrid w:val="0"/>
              <w:ind w:left="284"/>
              <w:rPr>
                <w:sz w:val="20"/>
                <w:szCs w:val="20"/>
              </w:rPr>
            </w:pP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7A2174">
        <w:trPr>
          <w:trHeight w:val="425"/>
        </w:trPr>
        <w:tc>
          <w:tcPr>
            <w:tcW w:w="15434" w:type="dxa"/>
            <w:gridSpan w:val="3"/>
            <w:tcBorders>
              <w:top w:val="single" w:sz="8" w:space="0" w:color="000000"/>
              <w:left w:val="single" w:sz="4" w:space="0" w:color="000000"/>
              <w:bottom w:val="single" w:sz="8" w:space="0" w:color="000000"/>
              <w:right w:val="single" w:sz="4" w:space="0" w:color="000000"/>
            </w:tcBorders>
            <w:shd w:val="clear" w:color="auto" w:fill="CCC0D9"/>
            <w:vAlign w:val="center"/>
          </w:tcPr>
          <w:p w:rsidR="00EE6381" w:rsidRPr="000E5F39" w:rsidRDefault="00EE6381">
            <w:pPr>
              <w:snapToGrid w:val="0"/>
              <w:rPr>
                <w:b/>
                <w:sz w:val="20"/>
                <w:szCs w:val="20"/>
                <w:u w:val="single"/>
              </w:rPr>
            </w:pPr>
            <w:r w:rsidRPr="000E5F39">
              <w:rPr>
                <w:b/>
                <w:sz w:val="20"/>
                <w:szCs w:val="20"/>
                <w:u w:val="single"/>
              </w:rPr>
              <w:t>2. Kompetenzbereich Erziehen</w:t>
            </w:r>
          </w:p>
        </w:tc>
      </w:tr>
      <w:tr w:rsidR="00EE6381" w:rsidTr="00776B7F">
        <w:trPr>
          <w:trHeight w:val="855"/>
        </w:trPr>
        <w:tc>
          <w:tcPr>
            <w:tcW w:w="5023" w:type="dxa"/>
            <w:tcBorders>
              <w:top w:val="single" w:sz="8" w:space="0" w:color="000000"/>
              <w:left w:val="single" w:sz="4" w:space="0" w:color="000000"/>
              <w:bottom w:val="single" w:sz="4" w:space="0" w:color="000000"/>
            </w:tcBorders>
            <w:shd w:val="clear" w:color="auto" w:fill="E5DFEC"/>
          </w:tcPr>
          <w:p w:rsidR="00EE6381" w:rsidRPr="000E5F39" w:rsidRDefault="00EE6381">
            <w:pPr>
              <w:snapToGrid w:val="0"/>
              <w:ind w:left="142"/>
              <w:rPr>
                <w:b/>
                <w:sz w:val="20"/>
                <w:szCs w:val="20"/>
              </w:rPr>
            </w:pPr>
            <w:r w:rsidRPr="000E5F39">
              <w:rPr>
                <w:b/>
                <w:sz w:val="20"/>
                <w:szCs w:val="20"/>
              </w:rPr>
              <w:t>2.1. Lehrkräfte im Vorbereitungsdienst vermitteln Wertvorstellungen und Normen und fördern eigenverantwortliches Urteilen und Handeln der Schülerinnen und Schüler.</w:t>
            </w:r>
          </w:p>
        </w:tc>
        <w:tc>
          <w:tcPr>
            <w:tcW w:w="5025" w:type="dxa"/>
            <w:tcBorders>
              <w:top w:val="single" w:sz="8" w:space="0" w:color="000000"/>
              <w:left w:val="single" w:sz="4" w:space="0" w:color="000000"/>
              <w:bottom w:val="single" w:sz="4" w:space="0" w:color="000000"/>
            </w:tcBorders>
            <w:shd w:val="clear" w:color="auto" w:fill="E5DFEC"/>
          </w:tcPr>
          <w:p w:rsidR="00EE6381" w:rsidRPr="000E5F39" w:rsidRDefault="00B33AF7">
            <w:pPr>
              <w:snapToGrid w:val="0"/>
              <w:rPr>
                <w:sz w:val="20"/>
                <w:szCs w:val="20"/>
              </w:rPr>
            </w:pPr>
            <w:r w:rsidRPr="000E5F39">
              <w:rPr>
                <w:sz w:val="20"/>
                <w:szCs w:val="20"/>
              </w:rPr>
              <w:t>Die LiVD ...</w:t>
            </w:r>
          </w:p>
        </w:tc>
        <w:tc>
          <w:tcPr>
            <w:tcW w:w="5386" w:type="dxa"/>
            <w:tcBorders>
              <w:top w:val="single" w:sz="8" w:space="0" w:color="000000"/>
              <w:left w:val="single" w:sz="4" w:space="0" w:color="000000"/>
              <w:bottom w:val="single" w:sz="4" w:space="0" w:color="000000"/>
              <w:right w:val="single" w:sz="4" w:space="0" w:color="000000"/>
            </w:tcBorders>
            <w:shd w:val="clear" w:color="auto" w:fill="E5DFEC"/>
          </w:tcPr>
          <w:p w:rsidR="00FD0BD1" w:rsidRPr="000E5F39" w:rsidRDefault="00FD0BD1" w:rsidP="00733BC5">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2.1.1 Sie reflektieren ihr Handeln, insbesondere ihr Handeln als Vorbild</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EE6381" w:rsidP="001C3300">
            <w:pPr>
              <w:numPr>
                <w:ilvl w:val="0"/>
                <w:numId w:val="3"/>
              </w:numPr>
              <w:snapToGrid w:val="0"/>
              <w:spacing w:before="120" w:after="120"/>
              <w:rPr>
                <w:sz w:val="20"/>
                <w:szCs w:val="20"/>
              </w:rPr>
            </w:pPr>
            <w:r w:rsidRPr="000E5F39">
              <w:rPr>
                <w:sz w:val="20"/>
                <w:szCs w:val="20"/>
              </w:rPr>
              <w:t>analysier</w:t>
            </w:r>
            <w:r w:rsidR="00B33AF7" w:rsidRPr="000E5F39">
              <w:rPr>
                <w:sz w:val="20"/>
                <w:szCs w:val="20"/>
              </w:rPr>
              <w:t>en</w:t>
            </w:r>
            <w:r w:rsidRPr="000E5F39">
              <w:rPr>
                <w:sz w:val="20"/>
                <w:szCs w:val="20"/>
              </w:rPr>
              <w:t xml:space="preserve"> ihre Wertevorstellungen unter humanistischen Gesichtspunkten und reflektiert</w:t>
            </w:r>
            <w:r w:rsidR="00B33AF7" w:rsidRPr="000E5F39">
              <w:rPr>
                <w:sz w:val="20"/>
                <w:szCs w:val="20"/>
              </w:rPr>
              <w:t xml:space="preserve">en </w:t>
            </w:r>
            <w:r w:rsidRPr="000E5F39">
              <w:rPr>
                <w:sz w:val="20"/>
                <w:szCs w:val="20"/>
              </w:rPr>
              <w:t>ihre Rolle im pädagogischen Kontext unter emotional-sozialen Aspekten und erweiter</w:t>
            </w:r>
            <w:r w:rsidR="00B33AF7" w:rsidRPr="000E5F39">
              <w:rPr>
                <w:sz w:val="20"/>
                <w:szCs w:val="20"/>
              </w:rPr>
              <w:t>n</w:t>
            </w:r>
            <w:r w:rsidRPr="000E5F39">
              <w:rPr>
                <w:sz w:val="20"/>
                <w:szCs w:val="20"/>
              </w:rPr>
              <w:t xml:space="preserve"> ihr Handlung</w:t>
            </w:r>
            <w:r w:rsidR="00776B7F" w:rsidRPr="000E5F39">
              <w:rPr>
                <w:sz w:val="20"/>
                <w:szCs w:val="20"/>
              </w:rPr>
              <w:t xml:space="preserve">srepertoire um Modelle/Konzepte </w:t>
            </w:r>
            <w:r w:rsidRPr="000E5F39">
              <w:rPr>
                <w:sz w:val="20"/>
                <w:szCs w:val="20"/>
              </w:rPr>
              <w:t>der Prävention und pädagogischen Unterstützung.</w:t>
            </w:r>
          </w:p>
          <w:p w:rsidR="00EE6381" w:rsidRPr="000E5F39" w:rsidRDefault="00EE6381" w:rsidP="001C3300">
            <w:pPr>
              <w:numPr>
                <w:ilvl w:val="0"/>
                <w:numId w:val="3"/>
              </w:numPr>
              <w:spacing w:before="120" w:after="120"/>
              <w:rPr>
                <w:sz w:val="20"/>
                <w:szCs w:val="20"/>
              </w:rPr>
            </w:pPr>
            <w:r w:rsidRPr="000E5F39">
              <w:rPr>
                <w:sz w:val="20"/>
                <w:szCs w:val="20"/>
              </w:rPr>
              <w:t>erproben und reflektieren Maßnahmen pädagogischer Unterstützung und Prävention</w:t>
            </w:r>
            <w:r w:rsidR="00B33AF7" w:rsidRPr="000E5F39">
              <w:rPr>
                <w:sz w:val="20"/>
                <w:szCs w:val="20"/>
              </w:rPr>
              <w:t>,</w:t>
            </w:r>
            <w:r w:rsidR="00776B7F" w:rsidRPr="000E5F39">
              <w:rPr>
                <w:sz w:val="20"/>
                <w:szCs w:val="20"/>
              </w:rPr>
              <w:t xml:space="preserve"> </w:t>
            </w:r>
            <w:r w:rsidRPr="000E5F39">
              <w:rPr>
                <w:sz w:val="20"/>
                <w:szCs w:val="20"/>
              </w:rPr>
              <w:t>z.B. Trainingsraum, Verstärkersysteme, Krisenintervention, Kriteriengeleitete Reflexion</w:t>
            </w:r>
          </w:p>
          <w:p w:rsidR="00EE6381" w:rsidRPr="000E5F39" w:rsidRDefault="00EE6381" w:rsidP="001C3300">
            <w:pPr>
              <w:numPr>
                <w:ilvl w:val="0"/>
                <w:numId w:val="3"/>
              </w:numPr>
              <w:spacing w:before="120" w:after="120"/>
              <w:rPr>
                <w:sz w:val="20"/>
                <w:szCs w:val="20"/>
              </w:rPr>
            </w:pPr>
            <w:r w:rsidRPr="000E5F39">
              <w:rPr>
                <w:sz w:val="20"/>
                <w:szCs w:val="20"/>
              </w:rPr>
              <w:t>ke</w:t>
            </w:r>
            <w:r w:rsidR="00776B7F" w:rsidRPr="000E5F39">
              <w:rPr>
                <w:sz w:val="20"/>
                <w:szCs w:val="20"/>
              </w:rPr>
              <w:t>nn</w:t>
            </w:r>
            <w:r w:rsidR="00B33AF7" w:rsidRPr="000E5F39">
              <w:rPr>
                <w:sz w:val="20"/>
                <w:szCs w:val="20"/>
              </w:rPr>
              <w:t>en</w:t>
            </w:r>
            <w:r w:rsidR="001C3300" w:rsidRPr="000E5F39">
              <w:rPr>
                <w:sz w:val="20"/>
                <w:szCs w:val="20"/>
              </w:rPr>
              <w:t xml:space="preserve"> </w:t>
            </w:r>
            <w:r w:rsidRPr="000E5F39">
              <w:rPr>
                <w:sz w:val="20"/>
                <w:szCs w:val="20"/>
              </w:rPr>
              <w:t>und nutz</w:t>
            </w:r>
            <w:r w:rsidR="00B33AF7" w:rsidRPr="000E5F39">
              <w:rPr>
                <w:sz w:val="20"/>
                <w:szCs w:val="20"/>
              </w:rPr>
              <w:t>en</w:t>
            </w:r>
            <w:r w:rsidRPr="000E5F39">
              <w:rPr>
                <w:sz w:val="20"/>
                <w:szCs w:val="20"/>
              </w:rPr>
              <w:t xml:space="preserve"> Vermittlungskonzepte sozialen Lernens, z.B. Zukunftskonferenz, Lerntagebücher, Kooperationsspiele.</w:t>
            </w:r>
          </w:p>
          <w:p w:rsidR="00EE6381" w:rsidRPr="000E5F39" w:rsidRDefault="00EE6381" w:rsidP="00EB428B">
            <w:pPr>
              <w:numPr>
                <w:ilvl w:val="0"/>
                <w:numId w:val="3"/>
              </w:numPr>
              <w:spacing w:before="120" w:after="120"/>
              <w:rPr>
                <w:sz w:val="20"/>
                <w:szCs w:val="20"/>
              </w:rPr>
            </w:pPr>
            <w:r w:rsidRPr="000E5F39">
              <w:rPr>
                <w:sz w:val="20"/>
                <w:szCs w:val="20"/>
              </w:rPr>
              <w:t>kenn</w:t>
            </w:r>
            <w:r w:rsidR="00B33AF7" w:rsidRPr="000E5F39">
              <w:rPr>
                <w:sz w:val="20"/>
                <w:szCs w:val="20"/>
              </w:rPr>
              <w:t>en</w:t>
            </w:r>
            <w:r w:rsidRPr="000E5F39">
              <w:rPr>
                <w:sz w:val="20"/>
                <w:szCs w:val="20"/>
              </w:rPr>
              <w:t xml:space="preserve"> außerschulische Institutionen und k</w:t>
            </w:r>
            <w:r w:rsidR="00B33AF7" w:rsidRPr="000E5F39">
              <w:rPr>
                <w:sz w:val="20"/>
                <w:szCs w:val="20"/>
              </w:rPr>
              <w:t>önnen</w:t>
            </w:r>
            <w:r w:rsidRPr="000E5F39">
              <w:rPr>
                <w:sz w:val="20"/>
                <w:szCs w:val="20"/>
              </w:rPr>
              <w:t xml:space="preserve"> diese nutzen. Kontaktaufnahme zu außerschulischen  Institutionen, z.B. Kinder- und </w:t>
            </w:r>
            <w:r w:rsidRPr="000E5F39">
              <w:rPr>
                <w:sz w:val="20"/>
                <w:szCs w:val="20"/>
              </w:rPr>
              <w:lastRenderedPageBreak/>
              <w:t>Jugendpsychiatrie, Schulsozialarbeit, Erziehungsberatungsstellen, Sozialamt, Jugendamt.</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6B7F" w:rsidRPr="000E5F39" w:rsidRDefault="00776B7F" w:rsidP="009506C8">
            <w:pPr>
              <w:numPr>
                <w:ilvl w:val="1"/>
                <w:numId w:val="18"/>
              </w:numPr>
              <w:snapToGrid w:val="0"/>
              <w:rPr>
                <w:sz w:val="20"/>
                <w:szCs w:val="20"/>
              </w:rPr>
            </w:pPr>
            <w:r w:rsidRPr="000E5F39">
              <w:rPr>
                <w:sz w:val="20"/>
                <w:szCs w:val="20"/>
              </w:rPr>
              <w:lastRenderedPageBreak/>
              <w:t>Präventionsprogramme: Entwicklung, Einsatz und Reflexion klassengebundener Sozialtrainings (z.B. Lubo aus dem All, Faustlos, Erwachsen werden; siehe auch „www.grüne-liste-prävention.de“)</w:t>
            </w:r>
          </w:p>
          <w:p w:rsidR="00776B7F" w:rsidRPr="000E5F39" w:rsidRDefault="00776B7F" w:rsidP="00134A20">
            <w:pPr>
              <w:numPr>
                <w:ilvl w:val="1"/>
                <w:numId w:val="18"/>
              </w:numPr>
              <w:snapToGrid w:val="0"/>
              <w:rPr>
                <w:sz w:val="20"/>
                <w:szCs w:val="20"/>
              </w:rPr>
            </w:pPr>
            <w:r w:rsidRPr="000E5F39">
              <w:rPr>
                <w:sz w:val="20"/>
                <w:szCs w:val="20"/>
              </w:rPr>
              <w:t>Verfahren zur Ver</w:t>
            </w:r>
            <w:r w:rsidR="00134A20">
              <w:rPr>
                <w:sz w:val="20"/>
                <w:szCs w:val="20"/>
              </w:rPr>
              <w:t>haltens</w:t>
            </w:r>
            <w:r w:rsidRPr="000E5F39">
              <w:rPr>
                <w:sz w:val="20"/>
                <w:szCs w:val="20"/>
              </w:rPr>
              <w:t>steuerung, Selbstinstruktion, Gruppenkontingenzverfahren, z.B. KlasseKinderSpiel</w:t>
            </w:r>
          </w:p>
          <w:p w:rsidR="00EB428B" w:rsidRPr="000E5F39" w:rsidRDefault="00EB428B" w:rsidP="009506C8">
            <w:pPr>
              <w:numPr>
                <w:ilvl w:val="1"/>
                <w:numId w:val="18"/>
              </w:numPr>
              <w:snapToGrid w:val="0"/>
              <w:rPr>
                <w:sz w:val="20"/>
                <w:szCs w:val="20"/>
              </w:rPr>
            </w:pPr>
            <w:r w:rsidRPr="000E5F39">
              <w:rPr>
                <w:sz w:val="20"/>
                <w:szCs w:val="20"/>
              </w:rPr>
              <w:t>smarte Ziele/ Selbst- und Fremdwahrnehmung</w:t>
            </w:r>
          </w:p>
          <w:p w:rsidR="00EB428B" w:rsidRPr="000E5F39" w:rsidRDefault="00EB428B" w:rsidP="009506C8">
            <w:pPr>
              <w:numPr>
                <w:ilvl w:val="1"/>
                <w:numId w:val="18"/>
              </w:numPr>
              <w:snapToGrid w:val="0"/>
              <w:rPr>
                <w:sz w:val="20"/>
                <w:szCs w:val="20"/>
              </w:rPr>
            </w:pPr>
            <w:r w:rsidRPr="000E5F39">
              <w:rPr>
                <w:sz w:val="20"/>
                <w:szCs w:val="20"/>
              </w:rPr>
              <w:t xml:space="preserve">Kommunikationstechniken/ Feedback </w:t>
            </w:r>
          </w:p>
          <w:p w:rsidR="00EB428B" w:rsidRPr="000E5F39" w:rsidRDefault="00D81441" w:rsidP="009506C8">
            <w:pPr>
              <w:numPr>
                <w:ilvl w:val="1"/>
                <w:numId w:val="18"/>
              </w:numPr>
              <w:snapToGrid w:val="0"/>
              <w:rPr>
                <w:sz w:val="20"/>
                <w:szCs w:val="20"/>
              </w:rPr>
            </w:pPr>
            <w:r w:rsidRPr="000E5F39">
              <w:rPr>
                <w:sz w:val="20"/>
                <w:szCs w:val="20"/>
              </w:rPr>
              <w:t>Streitschlichterprogramme, Mediation</w:t>
            </w:r>
          </w:p>
          <w:p w:rsidR="006F5CCB" w:rsidRPr="000E5F39" w:rsidRDefault="006F5CCB" w:rsidP="006F5CCB">
            <w:pPr>
              <w:snapToGrid w:val="0"/>
              <w:ind w:left="360"/>
              <w:rPr>
                <w:sz w:val="20"/>
                <w:szCs w:val="20"/>
              </w:rPr>
            </w:pPr>
          </w:p>
          <w:p w:rsidR="00D81441" w:rsidRPr="000E5F39" w:rsidRDefault="00D81441" w:rsidP="009506C8">
            <w:pPr>
              <w:numPr>
                <w:ilvl w:val="1"/>
                <w:numId w:val="18"/>
              </w:numPr>
              <w:snapToGrid w:val="0"/>
              <w:rPr>
                <w:sz w:val="20"/>
                <w:szCs w:val="20"/>
              </w:rPr>
            </w:pPr>
            <w:r w:rsidRPr="000E5F39">
              <w:rPr>
                <w:sz w:val="20"/>
                <w:szCs w:val="20"/>
              </w:rPr>
              <w:t>Wissen über außerschulische, regionale  Kooperationspartner/ Netzwerkbildung</w:t>
            </w:r>
          </w:p>
          <w:p w:rsidR="006F5CCB" w:rsidRPr="000E5F39" w:rsidRDefault="006F5CCB" w:rsidP="009506C8">
            <w:pPr>
              <w:numPr>
                <w:ilvl w:val="1"/>
                <w:numId w:val="18"/>
              </w:numPr>
              <w:snapToGrid w:val="0"/>
              <w:rPr>
                <w:sz w:val="20"/>
                <w:szCs w:val="20"/>
              </w:rPr>
            </w:pPr>
            <w:r w:rsidRPr="000E5F39">
              <w:rPr>
                <w:sz w:val="20"/>
                <w:szCs w:val="20"/>
              </w:rPr>
              <w:t>Drop-Out/ Absentismus</w:t>
            </w:r>
            <w:r w:rsidR="00812355" w:rsidRPr="000E5F39">
              <w:rPr>
                <w:sz w:val="20"/>
                <w:szCs w:val="20"/>
              </w:rPr>
              <w:t xml:space="preserve"> (KEA)</w:t>
            </w:r>
          </w:p>
          <w:p w:rsidR="006F5CCB" w:rsidRPr="000E5F39" w:rsidRDefault="006F5CCB" w:rsidP="009506C8">
            <w:pPr>
              <w:numPr>
                <w:ilvl w:val="1"/>
                <w:numId w:val="18"/>
              </w:numPr>
              <w:snapToGrid w:val="0"/>
              <w:rPr>
                <w:sz w:val="20"/>
                <w:szCs w:val="20"/>
              </w:rPr>
            </w:pPr>
            <w:r w:rsidRPr="000E5F39">
              <w:rPr>
                <w:sz w:val="20"/>
                <w:szCs w:val="20"/>
              </w:rPr>
              <w:t xml:space="preserve">Gewalt, Kinderschutz/ Kindeswohlgefährdung </w:t>
            </w:r>
          </w:p>
          <w:p w:rsidR="006F5CCB" w:rsidRPr="000E5F39" w:rsidRDefault="006F5CCB" w:rsidP="009506C8">
            <w:pPr>
              <w:numPr>
                <w:ilvl w:val="1"/>
                <w:numId w:val="18"/>
              </w:numPr>
              <w:snapToGrid w:val="0"/>
              <w:rPr>
                <w:sz w:val="20"/>
                <w:szCs w:val="20"/>
              </w:rPr>
            </w:pPr>
            <w:r w:rsidRPr="000E5F39">
              <w:rPr>
                <w:sz w:val="20"/>
                <w:szCs w:val="20"/>
              </w:rPr>
              <w:t>Erlebnispädagogik</w:t>
            </w:r>
          </w:p>
          <w:p w:rsidR="00EE6381" w:rsidRPr="000E5F39" w:rsidRDefault="006F5CCB" w:rsidP="009506C8">
            <w:pPr>
              <w:numPr>
                <w:ilvl w:val="1"/>
                <w:numId w:val="18"/>
              </w:numPr>
              <w:snapToGrid w:val="0"/>
              <w:rPr>
                <w:sz w:val="20"/>
                <w:szCs w:val="20"/>
              </w:rPr>
            </w:pPr>
            <w:r w:rsidRPr="000E5F39">
              <w:rPr>
                <w:sz w:val="20"/>
                <w:szCs w:val="20"/>
              </w:rPr>
              <w:t xml:space="preserve">Rechtliche Anbindung: SGB 8 „KJHG“ (u.a. §35a Eingliederungshilfe); KKG §4 </w:t>
            </w: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2.1.2 Sie gestalten soziale Beziehungen positiv durch Kommunikation und Interaktion.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2.1.3 Sie gestalten die Lehrer-Schüler-Beziehung vertrauensvoll.</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2.1.4 Sie unterstützen Schülerinnen und Schüler bei der Entwicklung einer individuellen Wertehaltung.</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2.1.5 Sie schärfen den Blick für Geschlechtergerechtigkeit und machen Wahrnehmungsmuster auch im Hinblick auf Chancengleichheit der Geschlechter bewusst.</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2.1.6 Sie beachten die Grenzen ihrer erzieherischen Einflussnahme.</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376C97">
        <w:trPr>
          <w:trHeight w:val="850"/>
        </w:trPr>
        <w:tc>
          <w:tcPr>
            <w:tcW w:w="5023" w:type="dxa"/>
            <w:tcBorders>
              <w:top w:val="single" w:sz="4" w:space="0" w:color="000000"/>
              <w:left w:val="single" w:sz="4" w:space="0" w:color="000000"/>
              <w:bottom w:val="single" w:sz="4" w:space="0" w:color="000000"/>
            </w:tcBorders>
            <w:shd w:val="clear" w:color="auto" w:fill="E5DFEC"/>
          </w:tcPr>
          <w:p w:rsidR="00EE6381" w:rsidRPr="000E5F39" w:rsidRDefault="00EE6381">
            <w:pPr>
              <w:snapToGrid w:val="0"/>
              <w:ind w:left="142"/>
              <w:rPr>
                <w:b/>
                <w:sz w:val="20"/>
                <w:szCs w:val="20"/>
              </w:rPr>
            </w:pPr>
            <w:r w:rsidRPr="000E5F39">
              <w:rPr>
                <w:b/>
                <w:sz w:val="20"/>
                <w:szCs w:val="20"/>
              </w:rPr>
              <w:t>2.2 Lehrkräfte im Vorbereitungsdienst unterstützen die individuelle Entwicklung der Schülerinnen und Schüler und die Erziehungsprozesse in der jeweiligen Lerngruppe.</w:t>
            </w:r>
          </w:p>
        </w:tc>
        <w:tc>
          <w:tcPr>
            <w:tcW w:w="5025" w:type="dxa"/>
            <w:tcBorders>
              <w:top w:val="single" w:sz="4" w:space="0" w:color="000000"/>
              <w:left w:val="single" w:sz="4" w:space="0" w:color="000000"/>
              <w:bottom w:val="single" w:sz="4" w:space="0" w:color="000000"/>
            </w:tcBorders>
            <w:shd w:val="clear" w:color="auto" w:fill="E5DFEC"/>
          </w:tcPr>
          <w:p w:rsidR="00EE6381" w:rsidRPr="000E5F39" w:rsidRDefault="00D10269">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Pr>
          <w:p w:rsidR="009C7953" w:rsidRPr="000E5F39" w:rsidRDefault="009C7953" w:rsidP="00D81441">
            <w:pPr>
              <w:snapToGrid w:val="0"/>
              <w:rPr>
                <w:sz w:val="20"/>
                <w:szCs w:val="20"/>
              </w:rPr>
            </w:pPr>
          </w:p>
        </w:tc>
      </w:tr>
      <w:tr w:rsidR="00EE6381" w:rsidRPr="006C0046"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2.2.1 Sie nehmen persönliche, soziale, kulturelle und gegebenenfalls berufliche Lebensbedingungen der Schülerinnen und Schüler wahr.</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EE6381" w:rsidP="001C3300">
            <w:pPr>
              <w:numPr>
                <w:ilvl w:val="0"/>
                <w:numId w:val="4"/>
              </w:numPr>
              <w:snapToGrid w:val="0"/>
              <w:spacing w:before="120" w:after="120"/>
              <w:rPr>
                <w:sz w:val="20"/>
                <w:szCs w:val="20"/>
              </w:rPr>
            </w:pPr>
            <w:r w:rsidRPr="000E5F39">
              <w:rPr>
                <w:sz w:val="20"/>
                <w:szCs w:val="20"/>
              </w:rPr>
              <w:t>kenn</w:t>
            </w:r>
            <w:r w:rsidR="00B33AF7" w:rsidRPr="000E5F39">
              <w:rPr>
                <w:sz w:val="20"/>
                <w:szCs w:val="20"/>
              </w:rPr>
              <w:t>en</w:t>
            </w:r>
            <w:r w:rsidRPr="000E5F39">
              <w:rPr>
                <w:sz w:val="20"/>
                <w:szCs w:val="20"/>
              </w:rPr>
              <w:t xml:space="preserve"> Entwicklungstheorien und setz</w:t>
            </w:r>
            <w:r w:rsidR="00B33AF7" w:rsidRPr="000E5F39">
              <w:rPr>
                <w:sz w:val="20"/>
                <w:szCs w:val="20"/>
              </w:rPr>
              <w:t>en</w:t>
            </w:r>
            <w:r w:rsidRPr="000E5F39">
              <w:rPr>
                <w:sz w:val="20"/>
                <w:szCs w:val="20"/>
              </w:rPr>
              <w:t xml:space="preserve"> im Unterricht gewonnene Erkenntnisse um. </w:t>
            </w:r>
          </w:p>
          <w:p w:rsidR="00EE6381" w:rsidRPr="000E5F39" w:rsidRDefault="00EE6381" w:rsidP="001C3300">
            <w:pPr>
              <w:numPr>
                <w:ilvl w:val="0"/>
                <w:numId w:val="4"/>
              </w:numPr>
              <w:spacing w:before="120" w:after="120"/>
              <w:rPr>
                <w:sz w:val="20"/>
                <w:szCs w:val="20"/>
              </w:rPr>
            </w:pPr>
            <w:r w:rsidRPr="000E5F39">
              <w:rPr>
                <w:sz w:val="20"/>
                <w:szCs w:val="20"/>
              </w:rPr>
              <w:t>gestalte</w:t>
            </w:r>
            <w:r w:rsidR="00B33AF7" w:rsidRPr="000E5F39">
              <w:rPr>
                <w:sz w:val="20"/>
                <w:szCs w:val="20"/>
              </w:rPr>
              <w:t>n ihren</w:t>
            </w:r>
            <w:r w:rsidRPr="000E5F39">
              <w:rPr>
                <w:sz w:val="20"/>
                <w:szCs w:val="20"/>
              </w:rPr>
              <w:t xml:space="preserve"> Unterricht in einer angemessenen Balance zwischen einer positiven, tragfähigen Lehrer-Schüler-Beziehung mit Verständnis für die Schüler</w:t>
            </w:r>
            <w:r w:rsidR="0047095C" w:rsidRPr="000E5F39">
              <w:rPr>
                <w:sz w:val="20"/>
                <w:szCs w:val="20"/>
              </w:rPr>
              <w:t>innen und Schüler</w:t>
            </w:r>
            <w:r w:rsidRPr="000E5F39">
              <w:rPr>
                <w:sz w:val="20"/>
                <w:szCs w:val="20"/>
              </w:rPr>
              <w:t xml:space="preserve"> und einer klaren Grenzsetzung und situationsadäquater Interventionen. </w:t>
            </w:r>
          </w:p>
          <w:p w:rsidR="00EE6381" w:rsidRPr="000E5F39" w:rsidRDefault="00EE6381" w:rsidP="000E5F39">
            <w:pPr>
              <w:numPr>
                <w:ilvl w:val="0"/>
                <w:numId w:val="4"/>
              </w:numPr>
              <w:spacing w:before="120" w:after="120"/>
              <w:rPr>
                <w:sz w:val="20"/>
                <w:szCs w:val="20"/>
              </w:rPr>
            </w:pPr>
            <w:r w:rsidRPr="000E5F39">
              <w:rPr>
                <w:sz w:val="20"/>
                <w:szCs w:val="20"/>
              </w:rPr>
              <w:t>kenn</w:t>
            </w:r>
            <w:r w:rsidR="00B33AF7" w:rsidRPr="000E5F39">
              <w:rPr>
                <w:sz w:val="20"/>
                <w:szCs w:val="20"/>
              </w:rPr>
              <w:t>en</w:t>
            </w:r>
            <w:r w:rsidRPr="000E5F39">
              <w:rPr>
                <w:sz w:val="20"/>
                <w:szCs w:val="20"/>
              </w:rPr>
              <w:t xml:space="preserve"> und nutz</w:t>
            </w:r>
            <w:r w:rsidR="00B33AF7" w:rsidRPr="000E5F39">
              <w:rPr>
                <w:sz w:val="20"/>
                <w:szCs w:val="20"/>
              </w:rPr>
              <w:t>en</w:t>
            </w:r>
            <w:r w:rsidRPr="000E5F39">
              <w:rPr>
                <w:sz w:val="20"/>
                <w:szCs w:val="20"/>
              </w:rPr>
              <w:t xml:space="preserve"> systematische, professionelle Interventionen und wirksame Techniken zur Bestätigung und zum Aufbau angemessenen Verhaltens und setz</w:t>
            </w:r>
            <w:r w:rsidR="00B33AF7" w:rsidRPr="000E5F39">
              <w:rPr>
                <w:sz w:val="20"/>
                <w:szCs w:val="20"/>
              </w:rPr>
              <w:t>en</w:t>
            </w:r>
            <w:r w:rsidRPr="000E5F39">
              <w:rPr>
                <w:sz w:val="20"/>
                <w:szCs w:val="20"/>
              </w:rPr>
              <w:t xml:space="preserve"> diese planvoll um. </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69F0" w:rsidRPr="000E5F39" w:rsidRDefault="000A69F0" w:rsidP="009506C8">
            <w:pPr>
              <w:numPr>
                <w:ilvl w:val="1"/>
                <w:numId w:val="19"/>
              </w:numPr>
              <w:snapToGrid w:val="0"/>
              <w:rPr>
                <w:sz w:val="20"/>
                <w:szCs w:val="20"/>
              </w:rPr>
            </w:pPr>
            <w:r w:rsidRPr="000E5F39">
              <w:rPr>
                <w:sz w:val="20"/>
                <w:szCs w:val="20"/>
              </w:rPr>
              <w:t>interkulturelle Bildung mit externen Fachleuten zu besonderen Themengebieten wie bspw. Extremismus</w:t>
            </w:r>
          </w:p>
          <w:p w:rsidR="000A69F0" w:rsidRPr="000E5F39" w:rsidRDefault="000A69F0" w:rsidP="009506C8">
            <w:pPr>
              <w:numPr>
                <w:ilvl w:val="1"/>
                <w:numId w:val="19"/>
              </w:numPr>
              <w:snapToGrid w:val="0"/>
              <w:rPr>
                <w:sz w:val="20"/>
                <w:szCs w:val="20"/>
              </w:rPr>
            </w:pPr>
            <w:r w:rsidRPr="000E5F39">
              <w:rPr>
                <w:sz w:val="20"/>
                <w:szCs w:val="20"/>
              </w:rPr>
              <w:t xml:space="preserve">Rollenverständnis und -klarheit, Eigenschaften einer Lehrkraft im FöS ESE </w:t>
            </w:r>
          </w:p>
          <w:p w:rsidR="00376C97" w:rsidRPr="006C0046" w:rsidRDefault="00693BD2" w:rsidP="009506C8">
            <w:pPr>
              <w:numPr>
                <w:ilvl w:val="1"/>
                <w:numId w:val="19"/>
              </w:numPr>
              <w:snapToGrid w:val="0"/>
              <w:rPr>
                <w:sz w:val="20"/>
                <w:szCs w:val="20"/>
                <w:lang w:val="nl-NL"/>
              </w:rPr>
            </w:pPr>
            <w:r w:rsidRPr="006C0046">
              <w:rPr>
                <w:sz w:val="20"/>
                <w:szCs w:val="20"/>
                <w:lang w:val="nl-NL"/>
              </w:rPr>
              <w:t>„Catch him at b</w:t>
            </w:r>
            <w:r w:rsidR="00376C97" w:rsidRPr="006C0046">
              <w:rPr>
                <w:sz w:val="20"/>
                <w:szCs w:val="20"/>
                <w:lang w:val="nl-NL"/>
              </w:rPr>
              <w:t>eing good“/ WOWW/ NLP</w:t>
            </w:r>
          </w:p>
          <w:p w:rsidR="00EE6381" w:rsidRPr="006C0046" w:rsidRDefault="000A69F0" w:rsidP="000A69F0">
            <w:pPr>
              <w:snapToGrid w:val="0"/>
              <w:rPr>
                <w:sz w:val="20"/>
                <w:szCs w:val="20"/>
                <w:lang w:val="nl-NL"/>
              </w:rPr>
            </w:pPr>
            <w:r w:rsidRPr="006C0046">
              <w:rPr>
                <w:sz w:val="20"/>
                <w:szCs w:val="20"/>
                <w:lang w:val="nl-NL"/>
              </w:rPr>
              <w:t xml:space="preserve"> </w:t>
            </w:r>
          </w:p>
        </w:tc>
      </w:tr>
      <w:tr w:rsidR="00EE6381" w:rsidTr="00EB428B">
        <w:trPr>
          <w:trHeight w:val="179"/>
        </w:trPr>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2.2.2 Sie berücksichtigen interkulturelle erzieherische Aspekte des Unterrichts, darunter auch kulturspezifische Differenzen.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2.2.3 Sie ergreifen Maßnahmen der pädagogischen Unterstützung und Prävention, die sich sowohl auf einzelne Schülerinnen und Schüler als auch auf die Lerngruppe beziehen.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1E3490">
        <w:trPr>
          <w:trHeight w:val="878"/>
        </w:trPr>
        <w:tc>
          <w:tcPr>
            <w:tcW w:w="5023" w:type="dxa"/>
            <w:tcBorders>
              <w:top w:val="single" w:sz="4" w:space="0" w:color="000000"/>
              <w:left w:val="single" w:sz="4" w:space="0" w:color="000000"/>
              <w:bottom w:val="single" w:sz="4" w:space="0" w:color="000000"/>
            </w:tcBorders>
            <w:shd w:val="clear" w:color="auto" w:fill="E5DFEC"/>
          </w:tcPr>
          <w:p w:rsidR="00EE6381" w:rsidRPr="000E5F39" w:rsidRDefault="00EE6381">
            <w:pPr>
              <w:snapToGrid w:val="0"/>
              <w:ind w:left="142"/>
              <w:rPr>
                <w:b/>
                <w:sz w:val="20"/>
                <w:szCs w:val="20"/>
              </w:rPr>
            </w:pPr>
            <w:r w:rsidRPr="000E5F39">
              <w:rPr>
                <w:b/>
                <w:sz w:val="20"/>
                <w:szCs w:val="20"/>
              </w:rPr>
              <w:t>2.3 Lehrkräfte im Vorbereitungsdienst gehen konstruktiv mit Schwierigkeiten und Konflikten in Unterricht und Schule um.</w:t>
            </w:r>
          </w:p>
        </w:tc>
        <w:tc>
          <w:tcPr>
            <w:tcW w:w="5025" w:type="dxa"/>
            <w:tcBorders>
              <w:top w:val="single" w:sz="4" w:space="0" w:color="000000"/>
              <w:left w:val="single" w:sz="4" w:space="0" w:color="000000"/>
              <w:bottom w:val="single" w:sz="4" w:space="0" w:color="000000"/>
            </w:tcBorders>
            <w:shd w:val="clear" w:color="auto" w:fill="E5DFEC"/>
          </w:tcPr>
          <w:p w:rsidR="00EE6381" w:rsidRPr="000E5F39" w:rsidRDefault="00D10269">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Pr>
          <w:p w:rsidR="00FD0BD1" w:rsidRPr="000E5F39" w:rsidRDefault="00FD0BD1" w:rsidP="001E3490">
            <w:pPr>
              <w:snapToGrid w:val="0"/>
              <w:ind w:left="36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2.3.1 Sie erarbeiten mit Schülerinnen und Schülern Regeln des Umgangs miteinander und achten auf deren Einhaltung.</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EE6381" w:rsidP="001C3300">
            <w:pPr>
              <w:numPr>
                <w:ilvl w:val="0"/>
                <w:numId w:val="5"/>
              </w:numPr>
              <w:snapToGrid w:val="0"/>
              <w:spacing w:before="120" w:after="120"/>
              <w:rPr>
                <w:sz w:val="20"/>
                <w:szCs w:val="20"/>
              </w:rPr>
            </w:pPr>
            <w:r w:rsidRPr="000E5F39">
              <w:rPr>
                <w:sz w:val="20"/>
                <w:szCs w:val="20"/>
              </w:rPr>
              <w:t>kenn</w:t>
            </w:r>
            <w:r w:rsidR="00B33AF7" w:rsidRPr="000E5F39">
              <w:rPr>
                <w:sz w:val="20"/>
                <w:szCs w:val="20"/>
              </w:rPr>
              <w:t>en</w:t>
            </w:r>
            <w:r w:rsidRPr="000E5F39">
              <w:rPr>
                <w:sz w:val="20"/>
                <w:szCs w:val="20"/>
              </w:rPr>
              <w:t xml:space="preserve"> ausgewählte Verfahren zur Konfliktmoderation und Streitschlichtung und </w:t>
            </w:r>
            <w:r w:rsidRPr="000E5F39">
              <w:rPr>
                <w:sz w:val="20"/>
                <w:szCs w:val="20"/>
              </w:rPr>
              <w:lastRenderedPageBreak/>
              <w:t>wende</w:t>
            </w:r>
            <w:r w:rsidR="00B33AF7" w:rsidRPr="000E5F39">
              <w:rPr>
                <w:sz w:val="20"/>
                <w:szCs w:val="20"/>
              </w:rPr>
              <w:t>n</w:t>
            </w:r>
            <w:r w:rsidRPr="000E5F39">
              <w:rPr>
                <w:sz w:val="20"/>
                <w:szCs w:val="20"/>
              </w:rPr>
              <w:t xml:space="preserve"> diese an. </w:t>
            </w:r>
          </w:p>
          <w:p w:rsidR="00EE6381" w:rsidRPr="000E5F39" w:rsidRDefault="00EE6381" w:rsidP="001C3300">
            <w:pPr>
              <w:numPr>
                <w:ilvl w:val="0"/>
                <w:numId w:val="5"/>
              </w:numPr>
              <w:spacing w:before="120" w:after="120"/>
              <w:rPr>
                <w:sz w:val="20"/>
                <w:szCs w:val="20"/>
              </w:rPr>
            </w:pPr>
            <w:r w:rsidRPr="000E5F39">
              <w:rPr>
                <w:sz w:val="20"/>
                <w:szCs w:val="20"/>
              </w:rPr>
              <w:t>analysier</w:t>
            </w:r>
            <w:r w:rsidR="00B33AF7" w:rsidRPr="000E5F39">
              <w:rPr>
                <w:sz w:val="20"/>
                <w:szCs w:val="20"/>
              </w:rPr>
              <w:t>en</w:t>
            </w:r>
            <w:r w:rsidRPr="000E5F39">
              <w:rPr>
                <w:sz w:val="20"/>
                <w:szCs w:val="20"/>
              </w:rPr>
              <w:t xml:space="preserve"> kriteriengeleitet Ursachen für Unterrichtsstörungen und entwickel</w:t>
            </w:r>
            <w:r w:rsidR="00B33AF7" w:rsidRPr="000E5F39">
              <w:rPr>
                <w:sz w:val="20"/>
                <w:szCs w:val="20"/>
              </w:rPr>
              <w:t>n</w:t>
            </w:r>
            <w:r w:rsidRPr="000E5F39">
              <w:rPr>
                <w:sz w:val="20"/>
                <w:szCs w:val="20"/>
              </w:rPr>
              <w:t xml:space="preserve"> Lösungsmöglichkeiten und Präventivmaßnahmen. </w:t>
            </w:r>
          </w:p>
          <w:p w:rsidR="00EE6381" w:rsidRPr="000E5F39" w:rsidRDefault="00EE6381" w:rsidP="001C3300">
            <w:pPr>
              <w:numPr>
                <w:ilvl w:val="0"/>
                <w:numId w:val="5"/>
              </w:numPr>
              <w:spacing w:before="120" w:after="120"/>
              <w:rPr>
                <w:sz w:val="20"/>
                <w:szCs w:val="20"/>
              </w:rPr>
            </w:pPr>
            <w:r w:rsidRPr="000E5F39">
              <w:rPr>
                <w:sz w:val="20"/>
                <w:szCs w:val="20"/>
              </w:rPr>
              <w:t>informier</w:t>
            </w:r>
            <w:r w:rsidR="00B33AF7" w:rsidRPr="000E5F39">
              <w:rPr>
                <w:sz w:val="20"/>
                <w:szCs w:val="20"/>
              </w:rPr>
              <w:t>en</w:t>
            </w:r>
            <w:r w:rsidRPr="000E5F39">
              <w:rPr>
                <w:sz w:val="20"/>
                <w:szCs w:val="20"/>
              </w:rPr>
              <w:t xml:space="preserve"> Schülerinnen und Schüler einer Klasse im gemeinsamen Unterricht über das „Störungsbild“ und vertr</w:t>
            </w:r>
            <w:r w:rsidR="00B33AF7" w:rsidRPr="000E5F39">
              <w:rPr>
                <w:sz w:val="20"/>
                <w:szCs w:val="20"/>
              </w:rPr>
              <w:t>eten</w:t>
            </w:r>
            <w:r w:rsidRPr="000E5F39">
              <w:rPr>
                <w:sz w:val="20"/>
                <w:szCs w:val="20"/>
              </w:rPr>
              <w:t xml:space="preserve"> vereinbarte Nachteilsausgleiche.</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490" w:rsidRPr="000E5F39" w:rsidRDefault="001E3490" w:rsidP="00EB428B">
            <w:pPr>
              <w:numPr>
                <w:ilvl w:val="0"/>
                <w:numId w:val="5"/>
              </w:numPr>
              <w:snapToGrid w:val="0"/>
              <w:rPr>
                <w:sz w:val="20"/>
                <w:szCs w:val="20"/>
              </w:rPr>
            </w:pPr>
            <w:r w:rsidRPr="000E5F39">
              <w:rPr>
                <w:sz w:val="20"/>
                <w:szCs w:val="20"/>
              </w:rPr>
              <w:lastRenderedPageBreak/>
              <w:t>Erarbeitung und Einsatz eines eindeutigen Regelsystems</w:t>
            </w:r>
            <w:r w:rsidR="00EB428B" w:rsidRPr="000E5F39">
              <w:rPr>
                <w:sz w:val="20"/>
                <w:szCs w:val="20"/>
              </w:rPr>
              <w:t>/</w:t>
            </w:r>
            <w:r w:rsidRPr="000E5F39">
              <w:rPr>
                <w:sz w:val="20"/>
                <w:szCs w:val="20"/>
              </w:rPr>
              <w:t xml:space="preserve"> </w:t>
            </w:r>
            <w:r w:rsidR="00EB428B" w:rsidRPr="000E5F39">
              <w:rPr>
                <w:sz w:val="20"/>
                <w:szCs w:val="20"/>
              </w:rPr>
              <w:t xml:space="preserve">Entwicklung und Einübung von </w:t>
            </w:r>
            <w:r w:rsidRPr="000E5F39">
              <w:rPr>
                <w:sz w:val="20"/>
                <w:szCs w:val="20"/>
              </w:rPr>
              <w:lastRenderedPageBreak/>
              <w:t>Verfahrensabläufe</w:t>
            </w:r>
            <w:r w:rsidR="00EB428B" w:rsidRPr="000E5F39">
              <w:rPr>
                <w:sz w:val="20"/>
                <w:szCs w:val="20"/>
              </w:rPr>
              <w:t>n</w:t>
            </w:r>
          </w:p>
          <w:p w:rsidR="00EB428B" w:rsidRPr="000E5F39" w:rsidRDefault="00EB428B" w:rsidP="001E3490">
            <w:pPr>
              <w:numPr>
                <w:ilvl w:val="0"/>
                <w:numId w:val="5"/>
              </w:numPr>
              <w:snapToGrid w:val="0"/>
              <w:rPr>
                <w:sz w:val="20"/>
                <w:szCs w:val="20"/>
              </w:rPr>
            </w:pPr>
            <w:r w:rsidRPr="000E5F39">
              <w:rPr>
                <w:sz w:val="20"/>
                <w:szCs w:val="20"/>
              </w:rPr>
              <w:t>Umgang mit Sanktionen</w:t>
            </w:r>
          </w:p>
          <w:p w:rsidR="00EB428B" w:rsidRPr="000E5F39" w:rsidRDefault="00EB428B" w:rsidP="001E3490">
            <w:pPr>
              <w:numPr>
                <w:ilvl w:val="0"/>
                <w:numId w:val="5"/>
              </w:numPr>
              <w:snapToGrid w:val="0"/>
              <w:rPr>
                <w:sz w:val="20"/>
                <w:szCs w:val="20"/>
              </w:rPr>
            </w:pPr>
            <w:r w:rsidRPr="000E5F39">
              <w:rPr>
                <w:sz w:val="20"/>
                <w:szCs w:val="20"/>
              </w:rPr>
              <w:t>Krisenintervention</w:t>
            </w:r>
          </w:p>
          <w:p w:rsidR="001E3490" w:rsidRPr="000E5F39" w:rsidRDefault="001E3490" w:rsidP="001E3490">
            <w:pPr>
              <w:numPr>
                <w:ilvl w:val="0"/>
                <w:numId w:val="5"/>
              </w:numPr>
              <w:snapToGrid w:val="0"/>
              <w:rPr>
                <w:sz w:val="20"/>
                <w:szCs w:val="20"/>
              </w:rPr>
            </w:pPr>
            <w:r w:rsidRPr="000E5F39">
              <w:rPr>
                <w:sz w:val="20"/>
                <w:szCs w:val="20"/>
              </w:rPr>
              <w:t>Trainingsraumkonzept</w:t>
            </w:r>
          </w:p>
          <w:p w:rsidR="001E3490" w:rsidRPr="000E5F39" w:rsidRDefault="001E3490" w:rsidP="002A00BA">
            <w:pPr>
              <w:numPr>
                <w:ilvl w:val="0"/>
                <w:numId w:val="5"/>
              </w:numPr>
              <w:snapToGrid w:val="0"/>
              <w:rPr>
                <w:sz w:val="20"/>
                <w:szCs w:val="20"/>
              </w:rPr>
            </w:pPr>
            <w:r w:rsidRPr="000E5F39">
              <w:rPr>
                <w:sz w:val="20"/>
                <w:szCs w:val="20"/>
              </w:rPr>
              <w:t>(Schüler-) Mediation/ Streitschlicht</w:t>
            </w:r>
            <w:r w:rsidR="002A00BA" w:rsidRPr="000E5F39">
              <w:rPr>
                <w:sz w:val="20"/>
                <w:szCs w:val="20"/>
              </w:rPr>
              <w:t>er-Programm</w:t>
            </w:r>
          </w:p>
          <w:p w:rsidR="001E3490" w:rsidRPr="000E5F39" w:rsidRDefault="001E3490" w:rsidP="001E3490">
            <w:pPr>
              <w:numPr>
                <w:ilvl w:val="0"/>
                <w:numId w:val="5"/>
              </w:numPr>
              <w:snapToGrid w:val="0"/>
              <w:rPr>
                <w:sz w:val="20"/>
                <w:szCs w:val="20"/>
              </w:rPr>
            </w:pPr>
            <w:r w:rsidRPr="000E5F39">
              <w:rPr>
                <w:sz w:val="20"/>
                <w:szCs w:val="20"/>
              </w:rPr>
              <w:t>Gewaltfreie Kommunikation (Beobachtung/ Gefühl/ Bedürfnis/ Bitte)</w:t>
            </w:r>
          </w:p>
          <w:p w:rsidR="001E3490" w:rsidRPr="000E5F39" w:rsidRDefault="001E3490" w:rsidP="001E3490">
            <w:pPr>
              <w:numPr>
                <w:ilvl w:val="0"/>
                <w:numId w:val="5"/>
              </w:numPr>
              <w:snapToGrid w:val="0"/>
              <w:rPr>
                <w:sz w:val="20"/>
                <w:szCs w:val="20"/>
              </w:rPr>
            </w:pPr>
            <w:r w:rsidRPr="000E5F39">
              <w:rPr>
                <w:sz w:val="20"/>
                <w:szCs w:val="20"/>
              </w:rPr>
              <w:t>No blame Approach/ Mobbing-Interventions-Team (M.I.T.)</w:t>
            </w:r>
          </w:p>
          <w:p w:rsidR="00EB428B" w:rsidRPr="000E5F39" w:rsidRDefault="00EB428B" w:rsidP="001E3490">
            <w:pPr>
              <w:numPr>
                <w:ilvl w:val="0"/>
                <w:numId w:val="5"/>
              </w:numPr>
              <w:snapToGrid w:val="0"/>
              <w:rPr>
                <w:sz w:val="20"/>
                <w:szCs w:val="20"/>
              </w:rPr>
            </w:pPr>
            <w:r w:rsidRPr="000E5F39">
              <w:rPr>
                <w:sz w:val="20"/>
                <w:szCs w:val="20"/>
              </w:rPr>
              <w:t>Konfrontative Pädagogik</w:t>
            </w:r>
          </w:p>
          <w:p w:rsidR="001E3490" w:rsidRPr="000E5F39" w:rsidRDefault="001E3490" w:rsidP="001E3490">
            <w:pPr>
              <w:numPr>
                <w:ilvl w:val="0"/>
                <w:numId w:val="5"/>
              </w:numPr>
              <w:snapToGrid w:val="0"/>
              <w:rPr>
                <w:sz w:val="20"/>
                <w:szCs w:val="20"/>
              </w:rPr>
            </w:pPr>
            <w:r w:rsidRPr="000E5F39">
              <w:rPr>
                <w:sz w:val="20"/>
                <w:szCs w:val="20"/>
              </w:rPr>
              <w:t>Erkennung von Störungspotentialen und adäquater Umgang/ Antizipation und Intervention von Unterrichtsstörungen</w:t>
            </w:r>
          </w:p>
          <w:p w:rsidR="00EE6381" w:rsidRPr="000E5F39" w:rsidRDefault="00EE6381">
            <w:pPr>
              <w:snapToGrid w:val="0"/>
              <w:rPr>
                <w:sz w:val="20"/>
                <w:szCs w:val="20"/>
              </w:rPr>
            </w:pPr>
          </w:p>
        </w:tc>
      </w:tr>
      <w:tr w:rsidR="00EE6381" w:rsidTr="00376C97">
        <w:trPr>
          <w:trHeight w:val="3296"/>
        </w:trPr>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lastRenderedPageBreak/>
              <w:t>2.3.2 Sie verfügen über Strategien zum Umgang und zur Lösung von Konflikten und wenden diese an.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E5DFEC"/>
          </w:tcPr>
          <w:p w:rsidR="00EE6381" w:rsidRPr="000E5F39" w:rsidRDefault="00EE6381">
            <w:pPr>
              <w:snapToGrid w:val="0"/>
              <w:ind w:left="142"/>
              <w:rPr>
                <w:b/>
                <w:sz w:val="20"/>
                <w:szCs w:val="20"/>
              </w:rPr>
            </w:pPr>
            <w:r w:rsidRPr="000E5F39">
              <w:rPr>
                <w:b/>
                <w:sz w:val="20"/>
                <w:szCs w:val="20"/>
              </w:rPr>
              <w:t>2.4 Lehrkräfte im Vorbereitungsdienst kooperieren mit allen am Erziehungsprozess Beteiligten.</w:t>
            </w:r>
          </w:p>
        </w:tc>
        <w:tc>
          <w:tcPr>
            <w:tcW w:w="5025" w:type="dxa"/>
            <w:tcBorders>
              <w:top w:val="single" w:sz="4" w:space="0" w:color="000000"/>
              <w:left w:val="single" w:sz="4" w:space="0" w:color="000000"/>
              <w:bottom w:val="single" w:sz="4" w:space="0" w:color="000000"/>
            </w:tcBorders>
            <w:shd w:val="clear" w:color="auto" w:fill="E5DFEC"/>
          </w:tcPr>
          <w:p w:rsidR="00EE6381" w:rsidRPr="000E5F39" w:rsidRDefault="00D10269">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E5DFEC"/>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2.4.1 Sie reflektieren und entwickeln kontinuierlich ihr Erziehungskonzept.</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EE6381" w:rsidP="001C3300">
            <w:pPr>
              <w:numPr>
                <w:ilvl w:val="0"/>
                <w:numId w:val="6"/>
              </w:numPr>
              <w:snapToGrid w:val="0"/>
              <w:spacing w:before="120" w:after="120"/>
              <w:rPr>
                <w:sz w:val="20"/>
                <w:szCs w:val="20"/>
              </w:rPr>
            </w:pPr>
            <w:r w:rsidRPr="000E5F39">
              <w:rPr>
                <w:sz w:val="20"/>
                <w:szCs w:val="20"/>
              </w:rPr>
              <w:t>analysier</w:t>
            </w:r>
            <w:r w:rsidR="00B33AF7" w:rsidRPr="000E5F39">
              <w:rPr>
                <w:sz w:val="20"/>
                <w:szCs w:val="20"/>
              </w:rPr>
              <w:t xml:space="preserve">en </w:t>
            </w:r>
            <w:r w:rsidRPr="000E5F39">
              <w:rPr>
                <w:sz w:val="20"/>
                <w:szCs w:val="20"/>
              </w:rPr>
              <w:t>ihr eigenes Erziehungskonzept und stell</w:t>
            </w:r>
            <w:r w:rsidR="00B33AF7" w:rsidRPr="000E5F39">
              <w:rPr>
                <w:sz w:val="20"/>
                <w:szCs w:val="20"/>
              </w:rPr>
              <w:t>en</w:t>
            </w:r>
            <w:r w:rsidRPr="000E5F39">
              <w:rPr>
                <w:sz w:val="20"/>
                <w:szCs w:val="20"/>
              </w:rPr>
              <w:t xml:space="preserve"> einen Bezug her zum Erziehungskonzept der Schule.</w:t>
            </w:r>
          </w:p>
          <w:p w:rsidR="00EE6381" w:rsidRPr="000E5F39" w:rsidRDefault="00EE6381" w:rsidP="001C3300">
            <w:pPr>
              <w:numPr>
                <w:ilvl w:val="0"/>
                <w:numId w:val="6"/>
              </w:numPr>
              <w:snapToGrid w:val="0"/>
              <w:spacing w:before="120" w:after="120"/>
              <w:rPr>
                <w:sz w:val="20"/>
                <w:szCs w:val="20"/>
              </w:rPr>
            </w:pPr>
            <w:r w:rsidRPr="000E5F39">
              <w:rPr>
                <w:sz w:val="20"/>
                <w:szCs w:val="20"/>
              </w:rPr>
              <w:t>ken</w:t>
            </w:r>
            <w:r w:rsidR="00B33AF7" w:rsidRPr="000E5F39">
              <w:rPr>
                <w:sz w:val="20"/>
                <w:szCs w:val="20"/>
              </w:rPr>
              <w:t>nen</w:t>
            </w:r>
            <w:r w:rsidRPr="000E5F39">
              <w:rPr>
                <w:sz w:val="20"/>
                <w:szCs w:val="20"/>
              </w:rPr>
              <w:t xml:space="preserve"> ausgewählte Gesprächs- und Interventionstechniken und wende</w:t>
            </w:r>
            <w:r w:rsidR="00B33AF7" w:rsidRPr="000E5F39">
              <w:rPr>
                <w:sz w:val="20"/>
                <w:szCs w:val="20"/>
              </w:rPr>
              <w:t>n</w:t>
            </w:r>
            <w:r w:rsidRPr="000E5F39">
              <w:rPr>
                <w:sz w:val="20"/>
                <w:szCs w:val="20"/>
              </w:rPr>
              <w:t xml:space="preserve"> diese an, z. B. Rogers, Cohn, Palmowski, de Shazer.</w:t>
            </w:r>
          </w:p>
          <w:p w:rsidR="00EE6381" w:rsidRPr="000E5F39" w:rsidRDefault="00EE6381" w:rsidP="001C3300">
            <w:pPr>
              <w:numPr>
                <w:ilvl w:val="0"/>
                <w:numId w:val="6"/>
              </w:numPr>
              <w:snapToGrid w:val="0"/>
              <w:spacing w:before="120" w:after="120"/>
              <w:rPr>
                <w:sz w:val="20"/>
                <w:szCs w:val="20"/>
              </w:rPr>
            </w:pPr>
            <w:r w:rsidRPr="000E5F39">
              <w:rPr>
                <w:sz w:val="20"/>
                <w:szCs w:val="20"/>
              </w:rPr>
              <w:t>tr</w:t>
            </w:r>
            <w:r w:rsidR="00B33AF7" w:rsidRPr="000E5F39">
              <w:rPr>
                <w:sz w:val="20"/>
                <w:szCs w:val="20"/>
              </w:rPr>
              <w:t>eten</w:t>
            </w:r>
            <w:r w:rsidRPr="000E5F39">
              <w:rPr>
                <w:sz w:val="20"/>
                <w:szCs w:val="20"/>
              </w:rPr>
              <w:t xml:space="preserve"> mit den Erziehungsberechtigten über die Auffälligkeiten und ihre Auswirkungen sowie über das Lernen in der Schule in Dialog. </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2A00BA" w:rsidP="009506C8">
            <w:pPr>
              <w:numPr>
                <w:ilvl w:val="0"/>
                <w:numId w:val="17"/>
              </w:numPr>
              <w:snapToGrid w:val="0"/>
              <w:rPr>
                <w:sz w:val="20"/>
                <w:szCs w:val="20"/>
              </w:rPr>
            </w:pPr>
            <w:r w:rsidRPr="000E5F39">
              <w:rPr>
                <w:sz w:val="20"/>
                <w:szCs w:val="20"/>
              </w:rPr>
              <w:t>Kooperative Entwicklung und Fortschreibung von Förderplänen (KEFF)</w:t>
            </w:r>
          </w:p>
          <w:p w:rsidR="002A00BA" w:rsidRPr="000E5F39" w:rsidRDefault="002A00BA" w:rsidP="009506C8">
            <w:pPr>
              <w:numPr>
                <w:ilvl w:val="0"/>
                <w:numId w:val="17"/>
              </w:numPr>
              <w:snapToGrid w:val="0"/>
              <w:rPr>
                <w:sz w:val="20"/>
                <w:szCs w:val="20"/>
              </w:rPr>
            </w:pPr>
            <w:r w:rsidRPr="000E5F39">
              <w:rPr>
                <w:sz w:val="20"/>
                <w:szCs w:val="20"/>
              </w:rPr>
              <w:t>Hilfeplangespräche: Zusammenarbeit mit Jugendhilfeorganisation/en (u.a. Familienhilfe)</w:t>
            </w:r>
          </w:p>
          <w:p w:rsidR="002A00BA" w:rsidRPr="000E5F39" w:rsidRDefault="002A00BA" w:rsidP="009506C8">
            <w:pPr>
              <w:numPr>
                <w:ilvl w:val="0"/>
                <w:numId w:val="17"/>
              </w:numPr>
              <w:snapToGrid w:val="0"/>
              <w:rPr>
                <w:sz w:val="20"/>
                <w:szCs w:val="20"/>
              </w:rPr>
            </w:pPr>
            <w:r w:rsidRPr="000E5F39">
              <w:rPr>
                <w:sz w:val="20"/>
                <w:szCs w:val="20"/>
              </w:rPr>
              <w:t>Gelingensbedingungen von Beratungssituationen mit Erziehungsberechtigten</w:t>
            </w:r>
          </w:p>
          <w:p w:rsidR="002A00BA" w:rsidRPr="000E5F39" w:rsidRDefault="002A00BA" w:rsidP="00134A20">
            <w:pPr>
              <w:numPr>
                <w:ilvl w:val="0"/>
                <w:numId w:val="17"/>
              </w:numPr>
              <w:snapToGrid w:val="0"/>
              <w:rPr>
                <w:sz w:val="20"/>
                <w:szCs w:val="20"/>
              </w:rPr>
            </w:pPr>
            <w:r w:rsidRPr="000E5F39">
              <w:rPr>
                <w:sz w:val="20"/>
                <w:szCs w:val="20"/>
              </w:rPr>
              <w:t>Erziehungsberatung</w:t>
            </w:r>
          </w:p>
          <w:p w:rsidR="002A00BA" w:rsidRPr="000E5F39" w:rsidRDefault="002A00BA" w:rsidP="009506C8">
            <w:pPr>
              <w:numPr>
                <w:ilvl w:val="0"/>
                <w:numId w:val="17"/>
              </w:numPr>
              <w:snapToGrid w:val="0"/>
              <w:rPr>
                <w:sz w:val="20"/>
                <w:szCs w:val="20"/>
              </w:rPr>
            </w:pPr>
            <w:r w:rsidRPr="000E5F39">
              <w:rPr>
                <w:sz w:val="20"/>
                <w:szCs w:val="20"/>
              </w:rPr>
              <w:t xml:space="preserve">Einbindung in Unterstützungssysteme </w:t>
            </w:r>
          </w:p>
          <w:p w:rsidR="002A00BA" w:rsidRPr="000E5F39" w:rsidRDefault="002A00BA" w:rsidP="002A00BA">
            <w:pPr>
              <w:snapToGrid w:val="0"/>
              <w:ind w:firstLine="60"/>
              <w:rPr>
                <w:sz w:val="20"/>
                <w:szCs w:val="20"/>
              </w:rPr>
            </w:pPr>
          </w:p>
          <w:p w:rsidR="002A00BA" w:rsidRPr="000E5F39" w:rsidRDefault="002A00BA">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2.4.2 Sie stimmen ihre individuellen Erziehungsziele auf das Erziehungskonzept der Schule ab.</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8" w:space="0" w:color="000000"/>
            </w:tcBorders>
            <w:shd w:val="clear" w:color="auto" w:fill="auto"/>
          </w:tcPr>
          <w:p w:rsidR="00EE6381" w:rsidRPr="000E5F39" w:rsidRDefault="00EE6381">
            <w:pPr>
              <w:snapToGrid w:val="0"/>
              <w:ind w:left="284"/>
              <w:rPr>
                <w:sz w:val="20"/>
                <w:szCs w:val="20"/>
              </w:rPr>
            </w:pPr>
            <w:r w:rsidRPr="000E5F39">
              <w:rPr>
                <w:sz w:val="20"/>
                <w:szCs w:val="20"/>
              </w:rPr>
              <w:t>2.4.3 Sie treten mit den Erziehungsberechtigten über ihr erzieherisches Handeln in Dialog.</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7A2174">
        <w:trPr>
          <w:trHeight w:val="425"/>
        </w:trPr>
        <w:tc>
          <w:tcPr>
            <w:tcW w:w="15434" w:type="dxa"/>
            <w:gridSpan w:val="3"/>
            <w:tcBorders>
              <w:top w:val="single" w:sz="8" w:space="0" w:color="000000"/>
              <w:left w:val="single" w:sz="4" w:space="0" w:color="000000"/>
              <w:bottom w:val="single" w:sz="8" w:space="0" w:color="000000"/>
              <w:right w:val="single" w:sz="4" w:space="0" w:color="000000"/>
            </w:tcBorders>
            <w:shd w:val="clear" w:color="auto" w:fill="E5B8B7"/>
            <w:vAlign w:val="center"/>
          </w:tcPr>
          <w:p w:rsidR="00EE6381" w:rsidRPr="000E5F39" w:rsidRDefault="00EE6381">
            <w:pPr>
              <w:snapToGrid w:val="0"/>
              <w:rPr>
                <w:b/>
                <w:sz w:val="20"/>
                <w:szCs w:val="20"/>
                <w:u w:val="single"/>
              </w:rPr>
            </w:pPr>
            <w:r w:rsidRPr="000E5F39">
              <w:rPr>
                <w:b/>
                <w:sz w:val="20"/>
                <w:szCs w:val="20"/>
                <w:u w:val="single"/>
              </w:rPr>
              <w:t>3. Kompetenzbereich Beurteilen, Beraten und Unterstützen, Diagnostizieren und Fördern</w:t>
            </w:r>
          </w:p>
        </w:tc>
      </w:tr>
      <w:tr w:rsidR="00EE6381" w:rsidTr="00560053">
        <w:tc>
          <w:tcPr>
            <w:tcW w:w="5023" w:type="dxa"/>
            <w:tcBorders>
              <w:top w:val="single" w:sz="8" w:space="0" w:color="000000"/>
              <w:left w:val="single" w:sz="4" w:space="0" w:color="000000"/>
              <w:bottom w:val="single" w:sz="4" w:space="0" w:color="000000"/>
            </w:tcBorders>
            <w:shd w:val="clear" w:color="auto" w:fill="F2DBDB"/>
          </w:tcPr>
          <w:p w:rsidR="00EE6381" w:rsidRPr="000E5F39" w:rsidRDefault="00EE6381">
            <w:pPr>
              <w:snapToGrid w:val="0"/>
              <w:ind w:left="142"/>
              <w:rPr>
                <w:b/>
                <w:sz w:val="20"/>
                <w:szCs w:val="20"/>
              </w:rPr>
            </w:pPr>
            <w:r w:rsidRPr="000E5F39">
              <w:rPr>
                <w:b/>
                <w:sz w:val="20"/>
                <w:szCs w:val="20"/>
              </w:rPr>
              <w:t>3.1 Lehrkräfte im Vorbereitungsdienst beurteilen die Kompetenzen von Schülerinnen und Schülern nach transparenten Maßstäben.</w:t>
            </w:r>
          </w:p>
        </w:tc>
        <w:tc>
          <w:tcPr>
            <w:tcW w:w="5025" w:type="dxa"/>
            <w:tcBorders>
              <w:top w:val="single" w:sz="8" w:space="0" w:color="000000"/>
              <w:left w:val="single" w:sz="4" w:space="0" w:color="000000"/>
              <w:bottom w:val="single" w:sz="4" w:space="0" w:color="000000"/>
            </w:tcBorders>
            <w:shd w:val="clear" w:color="auto" w:fill="F2DBDB"/>
          </w:tcPr>
          <w:p w:rsidR="00EE6381" w:rsidRPr="000E5F39" w:rsidRDefault="00D10269">
            <w:pPr>
              <w:snapToGrid w:val="0"/>
              <w:rPr>
                <w:sz w:val="20"/>
                <w:szCs w:val="20"/>
              </w:rPr>
            </w:pPr>
            <w:r w:rsidRPr="000E5F39">
              <w:rPr>
                <w:sz w:val="20"/>
                <w:szCs w:val="20"/>
              </w:rPr>
              <w:t>Die LiVD ...</w:t>
            </w:r>
          </w:p>
        </w:tc>
        <w:tc>
          <w:tcPr>
            <w:tcW w:w="5386" w:type="dxa"/>
            <w:tcBorders>
              <w:top w:val="single" w:sz="8" w:space="0" w:color="000000"/>
              <w:left w:val="single" w:sz="4" w:space="0" w:color="000000"/>
              <w:bottom w:val="single" w:sz="4" w:space="0" w:color="000000"/>
              <w:right w:val="single" w:sz="4" w:space="0" w:color="000000"/>
            </w:tcBorders>
            <w:shd w:val="clear" w:color="auto" w:fill="F2DBDB"/>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 xml:space="preserve">3.1.1 Sie kennen unterschiedliche Formen der Leistungsmessung und Leistungsbeurteilung und </w:t>
            </w:r>
            <w:r w:rsidRPr="000E5F39">
              <w:rPr>
                <w:sz w:val="20"/>
                <w:szCs w:val="20"/>
              </w:rPr>
              <w:lastRenderedPageBreak/>
              <w:t>wenden sie reflektiert an.</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EE6381" w:rsidP="001C3300">
            <w:pPr>
              <w:numPr>
                <w:ilvl w:val="0"/>
                <w:numId w:val="7"/>
              </w:numPr>
              <w:snapToGrid w:val="0"/>
              <w:spacing w:before="120" w:after="120"/>
              <w:rPr>
                <w:sz w:val="20"/>
                <w:szCs w:val="20"/>
              </w:rPr>
            </w:pPr>
            <w:r w:rsidRPr="000E5F39">
              <w:rPr>
                <w:sz w:val="20"/>
                <w:szCs w:val="20"/>
              </w:rPr>
              <w:lastRenderedPageBreak/>
              <w:t>kenn</w:t>
            </w:r>
            <w:r w:rsidR="00B33AF7" w:rsidRPr="000E5F39">
              <w:rPr>
                <w:sz w:val="20"/>
                <w:szCs w:val="20"/>
              </w:rPr>
              <w:t>en</w:t>
            </w:r>
            <w:r w:rsidRPr="000E5F39">
              <w:rPr>
                <w:sz w:val="20"/>
                <w:szCs w:val="20"/>
              </w:rPr>
              <w:t xml:space="preserve"> verschiedene Formen des </w:t>
            </w:r>
            <w:r w:rsidRPr="000E5F39">
              <w:rPr>
                <w:sz w:val="20"/>
                <w:szCs w:val="20"/>
              </w:rPr>
              <w:lastRenderedPageBreak/>
              <w:t>Nachteilsausgleiches, wähl</w:t>
            </w:r>
            <w:r w:rsidR="00B33AF7" w:rsidRPr="000E5F39">
              <w:rPr>
                <w:sz w:val="20"/>
                <w:szCs w:val="20"/>
              </w:rPr>
              <w:t>en</w:t>
            </w:r>
            <w:r w:rsidRPr="000E5F39">
              <w:rPr>
                <w:sz w:val="20"/>
                <w:szCs w:val="20"/>
              </w:rPr>
              <w:t xml:space="preserve"> diese entsprechend der fachlichen Anforderungen und individuellen Erfordernissen der Schülerinnen und Schüler aus und setz</w:t>
            </w:r>
            <w:r w:rsidR="00B33AF7" w:rsidRPr="000E5F39">
              <w:rPr>
                <w:sz w:val="20"/>
                <w:szCs w:val="20"/>
              </w:rPr>
              <w:t>en</w:t>
            </w:r>
            <w:r w:rsidRPr="000E5F39">
              <w:rPr>
                <w:sz w:val="20"/>
                <w:szCs w:val="20"/>
              </w:rPr>
              <w:t xml:space="preserve"> diese um.</w:t>
            </w:r>
          </w:p>
          <w:p w:rsidR="00EE6381" w:rsidRPr="000E5F39" w:rsidRDefault="00EE6381" w:rsidP="001C3300">
            <w:pPr>
              <w:numPr>
                <w:ilvl w:val="0"/>
                <w:numId w:val="7"/>
              </w:numPr>
              <w:spacing w:before="120" w:after="120"/>
              <w:rPr>
                <w:sz w:val="20"/>
                <w:szCs w:val="20"/>
              </w:rPr>
            </w:pPr>
            <w:r w:rsidRPr="000E5F39">
              <w:rPr>
                <w:sz w:val="20"/>
                <w:szCs w:val="20"/>
              </w:rPr>
              <w:t>erarbeite</w:t>
            </w:r>
            <w:r w:rsidR="00B33AF7" w:rsidRPr="000E5F39">
              <w:rPr>
                <w:sz w:val="20"/>
                <w:szCs w:val="20"/>
              </w:rPr>
              <w:t>n</w:t>
            </w:r>
            <w:r w:rsidRPr="000E5F39">
              <w:rPr>
                <w:sz w:val="20"/>
                <w:szCs w:val="20"/>
              </w:rPr>
              <w:t xml:space="preserve"> und reflektier</w:t>
            </w:r>
            <w:r w:rsidR="00B33AF7" w:rsidRPr="000E5F39">
              <w:rPr>
                <w:sz w:val="20"/>
                <w:szCs w:val="20"/>
              </w:rPr>
              <w:t>en</w:t>
            </w:r>
            <w:r w:rsidRPr="000E5F39">
              <w:rPr>
                <w:sz w:val="20"/>
                <w:szCs w:val="20"/>
              </w:rPr>
              <w:t xml:space="preserve"> mit Schülerinnen und Schülern und Kolleginnen und Kollegen Kriterien zur Reflexion des pro- sozialen- Schülerverhaltens  (von der Fremd- zur Selbstwahrnehmung)</w:t>
            </w:r>
          </w:p>
          <w:p w:rsidR="00EE6381" w:rsidRPr="000E5F39" w:rsidRDefault="00EE6381">
            <w:pPr>
              <w:snapToGrid w:val="0"/>
              <w:rPr>
                <w:sz w:val="20"/>
                <w:szCs w:val="20"/>
              </w:rPr>
            </w:pP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1E9F" w:rsidRPr="000E5F39" w:rsidRDefault="00F65E74" w:rsidP="009506C8">
            <w:pPr>
              <w:numPr>
                <w:ilvl w:val="0"/>
                <w:numId w:val="20"/>
              </w:numPr>
              <w:snapToGrid w:val="0"/>
              <w:rPr>
                <w:sz w:val="20"/>
                <w:szCs w:val="20"/>
              </w:rPr>
            </w:pPr>
            <w:r w:rsidRPr="000E5F39">
              <w:rPr>
                <w:sz w:val="20"/>
                <w:szCs w:val="20"/>
              </w:rPr>
              <w:lastRenderedPageBreak/>
              <w:t xml:space="preserve">Förderdiagnostik: Formulierung von konkreten </w:t>
            </w:r>
            <w:r w:rsidRPr="000E5F39">
              <w:rPr>
                <w:sz w:val="20"/>
                <w:szCs w:val="20"/>
              </w:rPr>
              <w:lastRenderedPageBreak/>
              <w:t>Anforderungen und Qualitätskriterien bzgl. Inhalten, Methoden, Zielen (</w:t>
            </w:r>
            <w:r w:rsidR="00AB1E9F" w:rsidRPr="000E5F39">
              <w:rPr>
                <w:sz w:val="20"/>
                <w:szCs w:val="20"/>
              </w:rPr>
              <w:t>Nachteilsa</w:t>
            </w:r>
            <w:r w:rsidR="002A00BA" w:rsidRPr="000E5F39">
              <w:rPr>
                <w:sz w:val="20"/>
                <w:szCs w:val="20"/>
              </w:rPr>
              <w:t>usgleich bei ASS, ADHS, Bindung</w:t>
            </w:r>
            <w:r w:rsidRPr="000E5F39">
              <w:rPr>
                <w:sz w:val="20"/>
                <w:szCs w:val="20"/>
              </w:rPr>
              <w:t>, usw.)</w:t>
            </w:r>
            <w:r w:rsidR="00AB1E9F" w:rsidRPr="000E5F39">
              <w:rPr>
                <w:sz w:val="20"/>
                <w:szCs w:val="20"/>
              </w:rPr>
              <w:t xml:space="preserve"> </w:t>
            </w: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lastRenderedPageBreak/>
              <w:t>3.1.2 Sie entwickeln Beurteilungskriterien, Bewertungsmaßstäbe und die notwendigen Instrumente der Leistungserfassung gemeinsam in schulischen Gremien auf der Grundlage rechtlicher Vorgaben.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3.1.3 Sie wenden die vereinbarten Beurteilungskriterien, Bewertungsmaßstäbe und Instrumente der Leistungserfassung schüler- und situationsgerecht an und machen diese den Schülerinnen und Schülern sowie den Erziehungsberechtigten transparent.</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3.1.4 Sie dokumentieren und evaluieren die Leistungsbewertungen regelmäßig.</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3.1.5 Sie fördern die Fähigkeit der Schülerinnen und Schüler zur Selbst- und Fremdbeurteilung.</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F2DBDB"/>
          </w:tcPr>
          <w:p w:rsidR="00EE6381" w:rsidRPr="000E5F39" w:rsidRDefault="00EE6381">
            <w:pPr>
              <w:snapToGrid w:val="0"/>
              <w:ind w:left="142"/>
              <w:rPr>
                <w:b/>
                <w:sz w:val="20"/>
                <w:szCs w:val="20"/>
              </w:rPr>
            </w:pPr>
            <w:r w:rsidRPr="000E5F39">
              <w:rPr>
                <w:b/>
                <w:sz w:val="20"/>
                <w:szCs w:val="20"/>
              </w:rPr>
              <w:t>3.2 Lehrkräfte im Vorbereitungsdienst erkennen Beratungsbedarf, beraten und unterstützen Schülerinnen und Schüler sowie Erziehungsberechtigte und nutzen die Möglichkeiten der kollegialen Beratung.</w:t>
            </w:r>
          </w:p>
        </w:tc>
        <w:tc>
          <w:tcPr>
            <w:tcW w:w="5025" w:type="dxa"/>
            <w:tcBorders>
              <w:top w:val="single" w:sz="4" w:space="0" w:color="000000"/>
              <w:left w:val="single" w:sz="4" w:space="0" w:color="000000"/>
              <w:bottom w:val="single" w:sz="4" w:space="0" w:color="000000"/>
            </w:tcBorders>
            <w:shd w:val="clear" w:color="auto" w:fill="F2DBDB"/>
          </w:tcPr>
          <w:p w:rsidR="00EE6381" w:rsidRPr="000E5F39" w:rsidRDefault="00D10269">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F2DBDB"/>
          </w:tcPr>
          <w:p w:rsidR="00AB1E9F" w:rsidRPr="000E5F39" w:rsidRDefault="00AB1E9F">
            <w:pPr>
              <w:snapToGrid w:val="0"/>
              <w:rPr>
                <w:sz w:val="20"/>
                <w:szCs w:val="20"/>
              </w:rPr>
            </w:pPr>
          </w:p>
          <w:p w:rsidR="00AB1E9F" w:rsidRPr="000E5F39" w:rsidRDefault="00AB1E9F">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3.2.1 Sie reflektieren Theorien, Modelle und Instrumente der Beratung anwendungsbezogen.</w:t>
            </w:r>
          </w:p>
        </w:tc>
        <w:tc>
          <w:tcPr>
            <w:tcW w:w="5025" w:type="dxa"/>
            <w:vMerge w:val="restart"/>
            <w:tcBorders>
              <w:top w:val="single" w:sz="4" w:space="0" w:color="000000"/>
              <w:left w:val="single" w:sz="4" w:space="0" w:color="000000"/>
              <w:bottom w:val="single" w:sz="4" w:space="0" w:color="000000"/>
            </w:tcBorders>
            <w:shd w:val="clear" w:color="auto" w:fill="auto"/>
          </w:tcPr>
          <w:p w:rsidR="00EE6381" w:rsidRPr="000E5F39" w:rsidRDefault="002D70DC" w:rsidP="001C3300">
            <w:pPr>
              <w:numPr>
                <w:ilvl w:val="0"/>
                <w:numId w:val="8"/>
              </w:numPr>
              <w:snapToGrid w:val="0"/>
              <w:spacing w:before="120" w:after="120"/>
              <w:rPr>
                <w:sz w:val="20"/>
                <w:szCs w:val="20"/>
              </w:rPr>
            </w:pPr>
            <w:r w:rsidRPr="000E5F39">
              <w:rPr>
                <w:sz w:val="20"/>
                <w:szCs w:val="20"/>
              </w:rPr>
              <w:t>beraten e</w:t>
            </w:r>
            <w:r w:rsidR="00EE6381" w:rsidRPr="000E5F39">
              <w:rPr>
                <w:sz w:val="20"/>
                <w:szCs w:val="20"/>
              </w:rPr>
              <w:t xml:space="preserve">ntsprechend ihrer Ausbildungssituation </w:t>
            </w:r>
            <w:r w:rsidRPr="000E5F39">
              <w:rPr>
                <w:sz w:val="20"/>
                <w:szCs w:val="20"/>
              </w:rPr>
              <w:t>die</w:t>
            </w:r>
            <w:r w:rsidR="00EE6381" w:rsidRPr="000E5F39">
              <w:rPr>
                <w:sz w:val="20"/>
                <w:szCs w:val="20"/>
              </w:rPr>
              <w:t xml:space="preserve"> Regelschullehrkräfte in inklusiven Kontexten bezüglich möglicher Interventions- und Präventionsmöglichkeiten.</w:t>
            </w:r>
          </w:p>
          <w:p w:rsidR="00EE6381" w:rsidRPr="000E5F39" w:rsidRDefault="00EE6381" w:rsidP="001C3300">
            <w:pPr>
              <w:numPr>
                <w:ilvl w:val="0"/>
                <w:numId w:val="8"/>
              </w:numPr>
              <w:snapToGrid w:val="0"/>
              <w:spacing w:before="120" w:after="120"/>
              <w:rPr>
                <w:sz w:val="20"/>
                <w:szCs w:val="20"/>
              </w:rPr>
            </w:pPr>
            <w:r w:rsidRPr="000E5F39">
              <w:rPr>
                <w:sz w:val="20"/>
                <w:szCs w:val="20"/>
              </w:rPr>
              <w:t>kenn</w:t>
            </w:r>
            <w:r w:rsidR="002D70DC" w:rsidRPr="000E5F39">
              <w:rPr>
                <w:sz w:val="20"/>
                <w:szCs w:val="20"/>
              </w:rPr>
              <w:t>en</w:t>
            </w:r>
            <w:r w:rsidRPr="000E5F39">
              <w:rPr>
                <w:sz w:val="20"/>
                <w:szCs w:val="20"/>
              </w:rPr>
              <w:t xml:space="preserve"> Theorien und Modelle der Beratung und wende</w:t>
            </w:r>
            <w:r w:rsidR="002D70DC" w:rsidRPr="000E5F39">
              <w:rPr>
                <w:sz w:val="20"/>
                <w:szCs w:val="20"/>
              </w:rPr>
              <w:t>n</w:t>
            </w:r>
            <w:r w:rsidRPr="000E5F39">
              <w:rPr>
                <w:sz w:val="20"/>
                <w:szCs w:val="20"/>
              </w:rPr>
              <w:t xml:space="preserve"> sie in Ansätzen an, (z.B. Fallberatungsleitpläne, K</w:t>
            </w:r>
            <w:r w:rsidR="003D6F69" w:rsidRPr="000E5F39">
              <w:rPr>
                <w:sz w:val="20"/>
                <w:szCs w:val="20"/>
              </w:rPr>
              <w:t>ollegiale Beratung</w:t>
            </w:r>
            <w:r w:rsidRPr="000E5F39">
              <w:rPr>
                <w:sz w:val="20"/>
                <w:szCs w:val="20"/>
              </w:rPr>
              <w:t>, systemische Beratung, non-direktive Beratung)</w:t>
            </w:r>
          </w:p>
          <w:p w:rsidR="00EE6381" w:rsidRPr="000E5F39" w:rsidRDefault="00EE6381" w:rsidP="001C3300">
            <w:pPr>
              <w:numPr>
                <w:ilvl w:val="0"/>
                <w:numId w:val="8"/>
              </w:numPr>
              <w:spacing w:before="120" w:after="120"/>
              <w:rPr>
                <w:sz w:val="20"/>
                <w:szCs w:val="20"/>
              </w:rPr>
            </w:pPr>
            <w:r w:rsidRPr="000E5F39">
              <w:rPr>
                <w:sz w:val="20"/>
                <w:szCs w:val="20"/>
              </w:rPr>
              <w:t>kenn</w:t>
            </w:r>
            <w:r w:rsidR="002D70DC" w:rsidRPr="000E5F39">
              <w:rPr>
                <w:sz w:val="20"/>
                <w:szCs w:val="20"/>
              </w:rPr>
              <w:t>en</w:t>
            </w:r>
            <w:r w:rsidRPr="000E5F39">
              <w:rPr>
                <w:sz w:val="20"/>
                <w:szCs w:val="20"/>
              </w:rPr>
              <w:t xml:space="preserve"> und nutz</w:t>
            </w:r>
            <w:r w:rsidR="002D70DC" w:rsidRPr="000E5F39">
              <w:rPr>
                <w:sz w:val="20"/>
                <w:szCs w:val="20"/>
              </w:rPr>
              <w:t>en</w:t>
            </w:r>
            <w:r w:rsidRPr="000E5F39">
              <w:rPr>
                <w:sz w:val="20"/>
                <w:szCs w:val="20"/>
              </w:rPr>
              <w:t xml:space="preserve"> außerschulische Beratungsmöglichkeiten und rechtliche Bestimmungen, z.B.  § 35a KJHG.</w:t>
            </w:r>
          </w:p>
          <w:p w:rsidR="00EE6381" w:rsidRPr="000E5F39" w:rsidRDefault="002D70DC" w:rsidP="001C3300">
            <w:pPr>
              <w:numPr>
                <w:ilvl w:val="0"/>
                <w:numId w:val="8"/>
              </w:numPr>
              <w:spacing w:before="120" w:after="120"/>
              <w:rPr>
                <w:sz w:val="20"/>
                <w:szCs w:val="20"/>
              </w:rPr>
            </w:pPr>
            <w:r w:rsidRPr="000E5F39">
              <w:rPr>
                <w:sz w:val="20"/>
                <w:szCs w:val="20"/>
              </w:rPr>
              <w:t>wissen</w:t>
            </w:r>
            <w:r w:rsidR="00EE6381" w:rsidRPr="000E5F39">
              <w:rPr>
                <w:sz w:val="20"/>
                <w:szCs w:val="20"/>
              </w:rPr>
              <w:t xml:space="preserve"> um die Aufgabenbereiche des Mobilen Dienstes im Förderschwerpunkt der Emotionalen </w:t>
            </w:r>
            <w:r w:rsidR="00EE6381" w:rsidRPr="000E5F39">
              <w:rPr>
                <w:sz w:val="20"/>
                <w:szCs w:val="20"/>
              </w:rPr>
              <w:lastRenderedPageBreak/>
              <w:t>und Sozialen Entwicklung und erkenn</w:t>
            </w:r>
            <w:r w:rsidRPr="000E5F39">
              <w:rPr>
                <w:sz w:val="20"/>
                <w:szCs w:val="20"/>
              </w:rPr>
              <w:t>en</w:t>
            </w:r>
            <w:r w:rsidR="00EE6381" w:rsidRPr="000E5F39">
              <w:rPr>
                <w:sz w:val="20"/>
                <w:szCs w:val="20"/>
              </w:rPr>
              <w:t xml:space="preserve"> Grenzen der Beratung.</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5435" w:rsidRPr="000E5F39" w:rsidRDefault="00ED5435" w:rsidP="009506C8">
            <w:pPr>
              <w:numPr>
                <w:ilvl w:val="1"/>
                <w:numId w:val="21"/>
              </w:numPr>
              <w:snapToGrid w:val="0"/>
              <w:rPr>
                <w:sz w:val="20"/>
                <w:szCs w:val="20"/>
              </w:rPr>
            </w:pPr>
            <w:r w:rsidRPr="000E5F39">
              <w:rPr>
                <w:sz w:val="20"/>
                <w:szCs w:val="20"/>
              </w:rPr>
              <w:lastRenderedPageBreak/>
              <w:t xml:space="preserve">Gegenseitige Unterstützung bei beruflichen Schwierigkeiten und Problemlagen in Abgrenzung zum Modul </w:t>
            </w:r>
            <w:r w:rsidRPr="00134A20">
              <w:rPr>
                <w:i/>
                <w:iCs/>
                <w:sz w:val="20"/>
                <w:szCs w:val="20"/>
              </w:rPr>
              <w:t>„Kommunikation und Beratung“</w:t>
            </w:r>
            <w:r w:rsidR="00F24E74" w:rsidRPr="000E5F39">
              <w:rPr>
                <w:sz w:val="20"/>
                <w:szCs w:val="20"/>
              </w:rPr>
              <w:t xml:space="preserve"> </w:t>
            </w:r>
            <w:r w:rsidRPr="000E5F39">
              <w:rPr>
                <w:sz w:val="20"/>
                <w:szCs w:val="20"/>
              </w:rPr>
              <w:t>durch bspw. Intervision/ Supervision mit dem Ziel der Erweiterung der eigenen Handlungsmöglichkeiten</w:t>
            </w:r>
            <w:r w:rsidR="00F24E74" w:rsidRPr="000E5F39">
              <w:rPr>
                <w:sz w:val="20"/>
                <w:szCs w:val="20"/>
              </w:rPr>
              <w:t>:</w:t>
            </w:r>
            <w:r w:rsidRPr="000E5F39">
              <w:rPr>
                <w:sz w:val="20"/>
                <w:szCs w:val="20"/>
              </w:rPr>
              <w:t xml:space="preserve"> </w:t>
            </w:r>
          </w:p>
          <w:p w:rsidR="00134A20" w:rsidRDefault="00ED5435" w:rsidP="00134A20">
            <w:pPr>
              <w:numPr>
                <w:ilvl w:val="2"/>
                <w:numId w:val="21"/>
              </w:numPr>
              <w:snapToGrid w:val="0"/>
              <w:rPr>
                <w:sz w:val="20"/>
                <w:szCs w:val="20"/>
              </w:rPr>
            </w:pPr>
            <w:r w:rsidRPr="000E5F39">
              <w:rPr>
                <w:sz w:val="20"/>
                <w:szCs w:val="20"/>
              </w:rPr>
              <w:t>Kompetenzerweiterung für Konfliktsituationen</w:t>
            </w:r>
          </w:p>
          <w:p w:rsidR="00134A20" w:rsidRDefault="00ED5435" w:rsidP="00134A20">
            <w:pPr>
              <w:numPr>
                <w:ilvl w:val="2"/>
                <w:numId w:val="21"/>
              </w:numPr>
              <w:snapToGrid w:val="0"/>
              <w:rPr>
                <w:sz w:val="20"/>
                <w:szCs w:val="20"/>
              </w:rPr>
            </w:pPr>
            <w:r w:rsidRPr="00134A20">
              <w:rPr>
                <w:sz w:val="20"/>
                <w:szCs w:val="20"/>
              </w:rPr>
              <w:t>Professionalisierung der eigenen Lehrerrolle bzgl. des Anspruch an eine ESE- Fachlehrkraft</w:t>
            </w:r>
          </w:p>
          <w:p w:rsidR="00134A20" w:rsidRDefault="00ED5435" w:rsidP="00134A20">
            <w:pPr>
              <w:numPr>
                <w:ilvl w:val="2"/>
                <w:numId w:val="21"/>
              </w:numPr>
              <w:snapToGrid w:val="0"/>
              <w:rPr>
                <w:sz w:val="20"/>
                <w:szCs w:val="20"/>
              </w:rPr>
            </w:pPr>
            <w:r w:rsidRPr="00134A20">
              <w:rPr>
                <w:sz w:val="20"/>
                <w:szCs w:val="20"/>
              </w:rPr>
              <w:t>(Weiter-)Entwicklung d</w:t>
            </w:r>
            <w:r w:rsidR="00F24E74" w:rsidRPr="00134A20">
              <w:rPr>
                <w:sz w:val="20"/>
                <w:szCs w:val="20"/>
              </w:rPr>
              <w:t>er eigenen Beratungskompetenz (</w:t>
            </w:r>
            <w:r w:rsidR="00134A20" w:rsidRPr="00134A20">
              <w:rPr>
                <w:sz w:val="20"/>
                <w:szCs w:val="20"/>
              </w:rPr>
              <w:t>Führen schwierige</w:t>
            </w:r>
            <w:r w:rsidRPr="00134A20">
              <w:rPr>
                <w:sz w:val="20"/>
                <w:szCs w:val="20"/>
              </w:rPr>
              <w:t xml:space="preserve"> Gespräch</w:t>
            </w:r>
            <w:r w:rsidR="00F24E74" w:rsidRPr="00134A20">
              <w:rPr>
                <w:sz w:val="20"/>
                <w:szCs w:val="20"/>
              </w:rPr>
              <w:t>:</w:t>
            </w:r>
            <w:r w:rsidRPr="00134A20">
              <w:rPr>
                <w:sz w:val="20"/>
                <w:szCs w:val="20"/>
              </w:rPr>
              <w:t xml:space="preserve"> KEA „Konflikt</w:t>
            </w:r>
            <w:r w:rsidR="00F24E74" w:rsidRPr="00134A20">
              <w:rPr>
                <w:sz w:val="20"/>
                <w:szCs w:val="20"/>
              </w:rPr>
              <w:t>- und Vermittlungs</w:t>
            </w:r>
            <w:r w:rsidRPr="00134A20">
              <w:rPr>
                <w:sz w:val="20"/>
                <w:szCs w:val="20"/>
              </w:rPr>
              <w:t>gespräche</w:t>
            </w:r>
            <w:r w:rsidR="00F24E74" w:rsidRPr="00134A20">
              <w:rPr>
                <w:sz w:val="20"/>
                <w:szCs w:val="20"/>
              </w:rPr>
              <w:t>“)</w:t>
            </w:r>
          </w:p>
          <w:p w:rsidR="00134A20" w:rsidRDefault="00ED5435" w:rsidP="00134A20">
            <w:pPr>
              <w:numPr>
                <w:ilvl w:val="2"/>
                <w:numId w:val="21"/>
              </w:numPr>
              <w:snapToGrid w:val="0"/>
              <w:rPr>
                <w:sz w:val="20"/>
                <w:szCs w:val="20"/>
              </w:rPr>
            </w:pPr>
            <w:r w:rsidRPr="00134A20">
              <w:rPr>
                <w:sz w:val="20"/>
                <w:szCs w:val="20"/>
              </w:rPr>
              <w:t>gewaltfreie Kommunikation</w:t>
            </w:r>
            <w:r w:rsidR="00F24E74" w:rsidRPr="00134A20">
              <w:rPr>
                <w:sz w:val="20"/>
                <w:szCs w:val="20"/>
              </w:rPr>
              <w:t>/ Deeskalationsstrategien/ konfrontative Gesprächsführung</w:t>
            </w:r>
          </w:p>
          <w:p w:rsidR="00EE6381" w:rsidRPr="00134A20" w:rsidRDefault="00F24E74" w:rsidP="00134A20">
            <w:pPr>
              <w:numPr>
                <w:ilvl w:val="2"/>
                <w:numId w:val="21"/>
              </w:numPr>
              <w:snapToGrid w:val="0"/>
              <w:rPr>
                <w:sz w:val="20"/>
                <w:szCs w:val="20"/>
              </w:rPr>
            </w:pPr>
            <w:r w:rsidRPr="00134A20">
              <w:rPr>
                <w:sz w:val="20"/>
                <w:szCs w:val="20"/>
              </w:rPr>
              <w:t xml:space="preserve">Aufgabenbeschreibung regionaler Mobiler Dienste ESE (z.B. Meseo, HNS) </w:t>
            </w: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3.2.2 Sie erkennen Entwicklungsmöglichkeiten der Schülerinnen und Schüler.</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3.2.3 Sie beraten und unterstützen Schülerinnen und Schüler in ihrer Lern- und Persönlichkeitsentwicklung.</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3.2.4 Sie unterstützen Erziehungsberechtigte bei der Wahrnehmung ihrer Erziehungsaufgabe.</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3.2.5 Sie beraten Erziehungsberechtigte in Fragen der Lernentwicklung der Schülerin oder des Schülers.</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3.2.6 Sie beraten sich aufgaben- und fallbezogen mit Kolleginnen und Kollegen.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auto"/>
          </w:tcPr>
          <w:p w:rsidR="00EE6381" w:rsidRPr="000E5F39" w:rsidRDefault="00EE6381">
            <w:pPr>
              <w:snapToGrid w:val="0"/>
              <w:ind w:left="284"/>
              <w:rPr>
                <w:sz w:val="20"/>
                <w:szCs w:val="20"/>
              </w:rPr>
            </w:pPr>
            <w:r w:rsidRPr="000E5F39">
              <w:rPr>
                <w:sz w:val="20"/>
                <w:szCs w:val="20"/>
              </w:rPr>
              <w:t xml:space="preserve">3.2.7 Sie erkennen die Möglichkeiten und Grenzen </w:t>
            </w:r>
            <w:r w:rsidRPr="000E5F39">
              <w:rPr>
                <w:sz w:val="20"/>
                <w:szCs w:val="20"/>
              </w:rPr>
              <w:lastRenderedPageBreak/>
              <w:t>der schulischen Beratung und beziehen außerschulische Beratungsmöglichkeiten bedarfsgerecht ein.</w:t>
            </w:r>
          </w:p>
        </w:tc>
        <w:tc>
          <w:tcPr>
            <w:tcW w:w="5025" w:type="dxa"/>
            <w:vMerge/>
            <w:tcBorders>
              <w:top w:val="single" w:sz="4" w:space="0" w:color="000000"/>
              <w:left w:val="single" w:sz="4" w:space="0" w:color="000000"/>
              <w:bottom w:val="single" w:sz="4" w:space="0" w:color="000000"/>
            </w:tcBorders>
            <w:shd w:val="clear" w:color="auto" w:fill="auto"/>
          </w:tcPr>
          <w:p w:rsidR="00EE6381" w:rsidRPr="000E5F39" w:rsidRDefault="00EE6381">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EE6381" w:rsidRPr="000E5F39" w:rsidRDefault="00EE6381">
            <w:pPr>
              <w:snapToGrid w:val="0"/>
              <w:rPr>
                <w:sz w:val="20"/>
                <w:szCs w:val="20"/>
              </w:rPr>
            </w:pPr>
          </w:p>
        </w:tc>
      </w:tr>
      <w:tr w:rsidR="00EE6381" w:rsidTr="00560053">
        <w:tc>
          <w:tcPr>
            <w:tcW w:w="5023" w:type="dxa"/>
            <w:tcBorders>
              <w:top w:val="single" w:sz="4" w:space="0" w:color="000000"/>
              <w:left w:val="single" w:sz="4" w:space="0" w:color="000000"/>
              <w:bottom w:val="single" w:sz="4" w:space="0" w:color="000000"/>
            </w:tcBorders>
            <w:shd w:val="clear" w:color="auto" w:fill="F2DBDB"/>
          </w:tcPr>
          <w:p w:rsidR="00EE6381" w:rsidRPr="000E5F39" w:rsidRDefault="00EE6381">
            <w:pPr>
              <w:snapToGrid w:val="0"/>
              <w:ind w:left="142"/>
              <w:rPr>
                <w:b/>
                <w:sz w:val="20"/>
                <w:szCs w:val="20"/>
              </w:rPr>
            </w:pPr>
            <w:r w:rsidRPr="000E5F39">
              <w:rPr>
                <w:b/>
                <w:sz w:val="20"/>
                <w:szCs w:val="20"/>
              </w:rPr>
              <w:t>3.3 Lehrkräfte im Vorbereitungsdienst beobachten, beschreiben und analysieren die individuellen Lernvoraussetzungen und –entwicklungen der Schülerinnen und Schüler und entwickeln auf der Basis dieser Diagnose geeignete Fördermaßnahmen.</w:t>
            </w:r>
          </w:p>
        </w:tc>
        <w:tc>
          <w:tcPr>
            <w:tcW w:w="5025" w:type="dxa"/>
            <w:tcBorders>
              <w:top w:val="single" w:sz="4" w:space="0" w:color="000000"/>
              <w:left w:val="single" w:sz="4" w:space="0" w:color="000000"/>
              <w:bottom w:val="single" w:sz="4" w:space="0" w:color="000000"/>
            </w:tcBorders>
            <w:shd w:val="clear" w:color="auto" w:fill="F2DBDB"/>
          </w:tcPr>
          <w:p w:rsidR="00EE6381" w:rsidRPr="000E5F39" w:rsidRDefault="00D10269">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F2DBDB"/>
          </w:tcPr>
          <w:p w:rsidR="00AB1E9F" w:rsidRPr="000E5F39" w:rsidRDefault="00AB1E9F">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3.3.1 Sie wertschätzen den individuellen Lernfortschritt ihrer Schülerinnen und Schüler, vermitteln Vertrauen in deren eigene Leistungsfähigkeit und ermuntern sie, Hilfen einzufordern.</w:t>
            </w:r>
          </w:p>
        </w:tc>
        <w:tc>
          <w:tcPr>
            <w:tcW w:w="5025" w:type="dxa"/>
            <w:vMerge w:val="restart"/>
            <w:tcBorders>
              <w:top w:val="single" w:sz="4" w:space="0" w:color="000000"/>
              <w:left w:val="single" w:sz="4" w:space="0" w:color="000000"/>
              <w:bottom w:val="single" w:sz="4" w:space="0" w:color="000000"/>
            </w:tcBorders>
            <w:shd w:val="clear" w:color="auto" w:fill="auto"/>
          </w:tcPr>
          <w:p w:rsidR="00FB59A8" w:rsidRPr="000E5F39" w:rsidRDefault="00FB59A8" w:rsidP="001C3300">
            <w:pPr>
              <w:numPr>
                <w:ilvl w:val="0"/>
                <w:numId w:val="9"/>
              </w:numPr>
              <w:snapToGrid w:val="0"/>
              <w:spacing w:before="120" w:after="120"/>
              <w:rPr>
                <w:sz w:val="20"/>
                <w:szCs w:val="20"/>
              </w:rPr>
            </w:pPr>
            <w:r w:rsidRPr="000E5F39">
              <w:rPr>
                <w:sz w:val="20"/>
                <w:szCs w:val="20"/>
              </w:rPr>
              <w:t>kennen verschiedene Verstärker- und Rückmeldesysteme und bewerten sie.</w:t>
            </w:r>
          </w:p>
          <w:p w:rsidR="00FB59A8" w:rsidRPr="000E5F39" w:rsidRDefault="00FB59A8" w:rsidP="001C3300">
            <w:pPr>
              <w:numPr>
                <w:ilvl w:val="0"/>
                <w:numId w:val="9"/>
              </w:numPr>
              <w:spacing w:before="120" w:after="120"/>
              <w:rPr>
                <w:sz w:val="20"/>
                <w:szCs w:val="20"/>
              </w:rPr>
            </w:pPr>
            <w:r w:rsidRPr="000E5F39">
              <w:rPr>
                <w:sz w:val="20"/>
                <w:szCs w:val="20"/>
              </w:rPr>
              <w:t xml:space="preserve">kennen ausgewählte diagnostische Verfahren zur Feststellung der emotionalen und sozialen Entwicklungsstände und wenden sie bei Bedarf an, z.B. </w:t>
            </w:r>
          </w:p>
          <w:p w:rsidR="00FB59A8" w:rsidRPr="000E5F39" w:rsidRDefault="00FB59A8" w:rsidP="001C3300">
            <w:pPr>
              <w:numPr>
                <w:ilvl w:val="0"/>
                <w:numId w:val="9"/>
              </w:numPr>
              <w:spacing w:before="120" w:after="120"/>
              <w:rPr>
                <w:sz w:val="20"/>
                <w:szCs w:val="20"/>
              </w:rPr>
            </w:pPr>
            <w:r w:rsidRPr="000E5F39">
              <w:rPr>
                <w:sz w:val="20"/>
                <w:szCs w:val="20"/>
              </w:rPr>
              <w:t xml:space="preserve">informelle Verfahren, ELDIB, FEESS, sozialpädagogisches Können,  </w:t>
            </w:r>
          </w:p>
          <w:p w:rsidR="00FB59A8" w:rsidRPr="000E5F39" w:rsidRDefault="00FB59A8" w:rsidP="001C3300">
            <w:pPr>
              <w:numPr>
                <w:ilvl w:val="0"/>
                <w:numId w:val="9"/>
              </w:numPr>
              <w:spacing w:before="120" w:after="120"/>
              <w:rPr>
                <w:sz w:val="20"/>
                <w:szCs w:val="20"/>
              </w:rPr>
            </w:pPr>
            <w:r w:rsidRPr="000E5F39">
              <w:rPr>
                <w:sz w:val="20"/>
                <w:szCs w:val="20"/>
              </w:rPr>
              <w:t>erstellen eine individuelle Förder- und Entwicklungsplanung evaluieren diese und schreiben sie fort.</w:t>
            </w:r>
          </w:p>
          <w:p w:rsidR="00FB59A8" w:rsidRPr="000E5F39" w:rsidRDefault="00FB59A8" w:rsidP="001C3300">
            <w:pPr>
              <w:numPr>
                <w:ilvl w:val="0"/>
                <w:numId w:val="9"/>
              </w:numPr>
              <w:spacing w:before="120" w:after="120"/>
              <w:rPr>
                <w:sz w:val="20"/>
                <w:szCs w:val="20"/>
              </w:rPr>
            </w:pPr>
            <w:r w:rsidRPr="000E5F39">
              <w:rPr>
                <w:sz w:val="20"/>
                <w:szCs w:val="20"/>
              </w:rPr>
              <w:t>kennen Formen der kollegialen Fallberatung und wenden sie an.</w:t>
            </w:r>
          </w:p>
          <w:p w:rsidR="00FB59A8" w:rsidRPr="000E5F39" w:rsidRDefault="00FB59A8" w:rsidP="001C3300">
            <w:pPr>
              <w:numPr>
                <w:ilvl w:val="0"/>
                <w:numId w:val="9"/>
              </w:numPr>
              <w:spacing w:before="120" w:after="120"/>
              <w:rPr>
                <w:sz w:val="20"/>
                <w:szCs w:val="20"/>
              </w:rPr>
            </w:pPr>
            <w:r w:rsidRPr="000E5F39">
              <w:rPr>
                <w:sz w:val="20"/>
                <w:szCs w:val="20"/>
              </w:rPr>
              <w:t>nehmen entwicklungshemmende Erfahrungen oder gravierende Entwicklungsprobleme wahr und kooperieren mit allen am Erziehungsprozess Beteiligten bei der Lösungssuche (Mobile Dienste, BUS, Schule).</w:t>
            </w:r>
          </w:p>
          <w:p w:rsidR="00FB59A8" w:rsidRPr="000E5F39" w:rsidRDefault="00FB59A8" w:rsidP="001C3300">
            <w:pPr>
              <w:numPr>
                <w:ilvl w:val="0"/>
                <w:numId w:val="9"/>
              </w:numPr>
              <w:spacing w:before="120" w:after="120"/>
              <w:rPr>
                <w:sz w:val="20"/>
                <w:szCs w:val="20"/>
              </w:rPr>
            </w:pPr>
            <w:r w:rsidRPr="000E5F39">
              <w:rPr>
                <w:sz w:val="20"/>
                <w:szCs w:val="20"/>
              </w:rPr>
              <w:t>Die LiVD kennen mögliche Förderorte für Schülerinnen und Schüler mi</w:t>
            </w:r>
            <w:r w:rsidR="00F24E74" w:rsidRPr="000E5F39">
              <w:rPr>
                <w:sz w:val="20"/>
                <w:szCs w:val="20"/>
              </w:rPr>
              <w:t>t einem Förderbedarf im Bereich</w:t>
            </w:r>
            <w:r w:rsidRPr="000E5F39">
              <w:rPr>
                <w:sz w:val="20"/>
                <w:szCs w:val="20"/>
              </w:rPr>
              <w:t xml:space="preserve"> der Emotionalen und Sozialen Entwicklung und setzen sich kritisch reflektiert damit auseinander.</w:t>
            </w:r>
          </w:p>
          <w:p w:rsidR="00FB59A8" w:rsidRPr="000E5F39" w:rsidRDefault="00FB59A8">
            <w:pPr>
              <w:snapToGrid w:val="0"/>
              <w:rPr>
                <w:sz w:val="20"/>
                <w:szCs w:val="20"/>
              </w:rPr>
            </w:pP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E74" w:rsidRPr="000E5F39" w:rsidRDefault="00F24E74" w:rsidP="009506C8">
            <w:pPr>
              <w:numPr>
                <w:ilvl w:val="0"/>
                <w:numId w:val="22"/>
              </w:numPr>
              <w:snapToGrid w:val="0"/>
              <w:rPr>
                <w:sz w:val="20"/>
                <w:szCs w:val="20"/>
              </w:rPr>
            </w:pPr>
            <w:r w:rsidRPr="000E5F39">
              <w:rPr>
                <w:sz w:val="20"/>
                <w:szCs w:val="20"/>
              </w:rPr>
              <w:t>Analyse des Bedingungsfeldes als Grundlage für Unterrichtsplanung und  -durchführung (siehe Förderaspekt/e)</w:t>
            </w:r>
          </w:p>
          <w:p w:rsidR="00F24E74" w:rsidRPr="000E5F39" w:rsidRDefault="00F24E74" w:rsidP="009506C8">
            <w:pPr>
              <w:numPr>
                <w:ilvl w:val="0"/>
                <w:numId w:val="22"/>
              </w:numPr>
              <w:snapToGrid w:val="0"/>
              <w:rPr>
                <w:sz w:val="20"/>
                <w:szCs w:val="20"/>
              </w:rPr>
            </w:pPr>
            <w:r w:rsidRPr="000E5F39">
              <w:rPr>
                <w:sz w:val="20"/>
                <w:szCs w:val="20"/>
              </w:rPr>
              <w:t>Auseinandersetzung mit regionalen Kooperationspartner wie KJP, SPZ, Lega S, GUH, usw.</w:t>
            </w:r>
          </w:p>
          <w:p w:rsidR="00FB59A8" w:rsidRPr="000E5F39" w:rsidRDefault="007A404F" w:rsidP="009506C8">
            <w:pPr>
              <w:numPr>
                <w:ilvl w:val="0"/>
                <w:numId w:val="22"/>
              </w:numPr>
              <w:snapToGrid w:val="0"/>
              <w:rPr>
                <w:sz w:val="20"/>
                <w:szCs w:val="20"/>
              </w:rPr>
            </w:pPr>
            <w:r w:rsidRPr="000E5F39">
              <w:rPr>
                <w:sz w:val="20"/>
                <w:szCs w:val="20"/>
              </w:rPr>
              <w:t xml:space="preserve">Individuelle </w:t>
            </w:r>
            <w:r w:rsidR="00FB59A8" w:rsidRPr="000E5F39">
              <w:rPr>
                <w:sz w:val="20"/>
                <w:szCs w:val="20"/>
              </w:rPr>
              <w:t>Förderplanung</w:t>
            </w:r>
          </w:p>
          <w:p w:rsidR="000E5F39" w:rsidRPr="000E5F39" w:rsidRDefault="00FB59A8" w:rsidP="009506C8">
            <w:pPr>
              <w:numPr>
                <w:ilvl w:val="0"/>
                <w:numId w:val="22"/>
              </w:numPr>
              <w:snapToGrid w:val="0"/>
              <w:rPr>
                <w:sz w:val="20"/>
                <w:szCs w:val="20"/>
              </w:rPr>
            </w:pPr>
            <w:r w:rsidRPr="000E5F39">
              <w:rPr>
                <w:sz w:val="20"/>
                <w:szCs w:val="20"/>
              </w:rPr>
              <w:t>Formulierung und Umsetzung von Förderaspekten</w:t>
            </w:r>
          </w:p>
          <w:p w:rsidR="007A404F" w:rsidRPr="000E5F39" w:rsidRDefault="007A404F" w:rsidP="009506C8">
            <w:pPr>
              <w:numPr>
                <w:ilvl w:val="0"/>
                <w:numId w:val="22"/>
              </w:numPr>
              <w:snapToGrid w:val="0"/>
              <w:rPr>
                <w:sz w:val="20"/>
                <w:szCs w:val="20"/>
              </w:rPr>
            </w:pPr>
            <w:r w:rsidRPr="000E5F39">
              <w:rPr>
                <w:sz w:val="20"/>
                <w:szCs w:val="20"/>
                <w:u w:val="single"/>
              </w:rPr>
              <w:t>Diagnostik</w:t>
            </w:r>
            <w:r w:rsidRPr="000E5F39">
              <w:rPr>
                <w:sz w:val="20"/>
                <w:szCs w:val="20"/>
              </w:rPr>
              <w:t xml:space="preserve">: </w:t>
            </w:r>
          </w:p>
          <w:p w:rsidR="007A404F" w:rsidRPr="000E5F39" w:rsidRDefault="007A404F" w:rsidP="009506C8">
            <w:pPr>
              <w:numPr>
                <w:ilvl w:val="0"/>
                <w:numId w:val="23"/>
              </w:numPr>
              <w:snapToGrid w:val="0"/>
              <w:rPr>
                <w:sz w:val="20"/>
                <w:szCs w:val="20"/>
              </w:rPr>
            </w:pPr>
            <w:r w:rsidRPr="000E5F39">
              <w:rPr>
                <w:sz w:val="20"/>
                <w:szCs w:val="20"/>
              </w:rPr>
              <w:t>Informelle und standardisierte Testverfahren, z.B. SDQ, LSL, AFS, AVT, PFK, DEF, d2-R, FEESS 1-2, FEESS 3-4, usw.</w:t>
            </w:r>
          </w:p>
          <w:p w:rsidR="007A404F" w:rsidRPr="000E5F39" w:rsidRDefault="007A404F" w:rsidP="009506C8">
            <w:pPr>
              <w:numPr>
                <w:ilvl w:val="0"/>
                <w:numId w:val="23"/>
              </w:numPr>
              <w:snapToGrid w:val="0"/>
              <w:rPr>
                <w:sz w:val="20"/>
                <w:szCs w:val="20"/>
              </w:rPr>
            </w:pPr>
            <w:r w:rsidRPr="000E5F39">
              <w:rPr>
                <w:sz w:val="20"/>
                <w:szCs w:val="20"/>
              </w:rPr>
              <w:t>Erstellung von Fördergutachten zur Feststellung eines Bedarfs an sonderpädagogischer Unterstützung (ESE- spezifisch, z.B. Kind- Umfeld-Analyse; Beobachtung als diagnostisches Instrument)</w:t>
            </w:r>
          </w:p>
          <w:p w:rsidR="007A404F" w:rsidRPr="000E5F39" w:rsidRDefault="007A404F" w:rsidP="007A404F">
            <w:pPr>
              <w:snapToGrid w:val="0"/>
              <w:ind w:left="720"/>
              <w:rPr>
                <w:sz w:val="20"/>
                <w:szCs w:val="20"/>
              </w:rPr>
            </w:pPr>
          </w:p>
          <w:p w:rsidR="00FB59A8" w:rsidRPr="000E5F39" w:rsidRDefault="00FB59A8" w:rsidP="007A404F">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3.3.2 Sie kennen und nutzen diagnostische Verfahren zur Feststellung der kognitiven, sprachlichen, emotionalen und sozialen Entwicklungsstände und Lernpotenziale.</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3.3.3 Sie entwickeln, auch mit Kolleginnen und Kollegen, individuelle Förderpläne für Schülerinnen und Schüler und machen sie ihnen und den Erziehungsberechtigten transparent.</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3.3.4 Sie fördern mit Kolleginnen und Kollegen Schülerinnen und Schüler entsprechend deren Fertigkeiten und kognitiven, emotionalen und sozialen Voraussetzungen.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3.3.5 Sie evaluieren mit Kolleginnen und Kollegen, Schülerinnen und Schülern sowie Erziehungsberechtigten die Ergebnisse der getroffenen Fördermaßnahmen, melden Lernfortschritte zurück und entwickeln die Förderkonzepte weiter.</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val="restart"/>
            <w:tcBorders>
              <w:left w:val="single" w:sz="4" w:space="0" w:color="000000"/>
              <w:bottom w:val="single" w:sz="8"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8" w:space="0" w:color="000000"/>
            </w:tcBorders>
            <w:shd w:val="clear" w:color="auto" w:fill="auto"/>
          </w:tcPr>
          <w:p w:rsidR="00FB59A8" w:rsidRPr="000E5F39" w:rsidRDefault="00FB59A8">
            <w:pPr>
              <w:snapToGrid w:val="0"/>
              <w:ind w:left="284"/>
              <w:rPr>
                <w:sz w:val="20"/>
                <w:szCs w:val="20"/>
              </w:rPr>
            </w:pPr>
            <w:r w:rsidRPr="000E5F39">
              <w:rPr>
                <w:sz w:val="20"/>
                <w:szCs w:val="20"/>
              </w:rPr>
              <w:t>3.3.6 Sie kennen und nutzen bei Bedarf außerschulische Förderangebote.</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left w:val="single" w:sz="4" w:space="0" w:color="000000"/>
              <w:bottom w:val="single" w:sz="8" w:space="0" w:color="000000"/>
              <w:right w:val="single" w:sz="4" w:space="0" w:color="000000"/>
            </w:tcBorders>
            <w:shd w:val="clear" w:color="auto" w:fill="auto"/>
          </w:tcPr>
          <w:p w:rsidR="00FB59A8" w:rsidRPr="000E5F39" w:rsidRDefault="00FB59A8">
            <w:pPr>
              <w:snapToGrid w:val="0"/>
              <w:rPr>
                <w:sz w:val="20"/>
                <w:szCs w:val="20"/>
              </w:rPr>
            </w:pPr>
          </w:p>
        </w:tc>
      </w:tr>
      <w:tr w:rsidR="00FB59A8" w:rsidTr="007A2174">
        <w:trPr>
          <w:trHeight w:val="425"/>
        </w:trPr>
        <w:tc>
          <w:tcPr>
            <w:tcW w:w="15434" w:type="dxa"/>
            <w:gridSpan w:val="3"/>
            <w:tcBorders>
              <w:top w:val="single" w:sz="8" w:space="0" w:color="000000"/>
              <w:left w:val="single" w:sz="4" w:space="0" w:color="000000"/>
              <w:bottom w:val="single" w:sz="8" w:space="0" w:color="000000"/>
              <w:right w:val="single" w:sz="4" w:space="0" w:color="000000"/>
            </w:tcBorders>
            <w:shd w:val="clear" w:color="auto" w:fill="C4BC96"/>
            <w:vAlign w:val="center"/>
          </w:tcPr>
          <w:p w:rsidR="00FB59A8" w:rsidRPr="000E5F39" w:rsidRDefault="00FB59A8">
            <w:pPr>
              <w:snapToGrid w:val="0"/>
              <w:rPr>
                <w:b/>
                <w:sz w:val="20"/>
                <w:szCs w:val="20"/>
                <w:u w:val="single"/>
              </w:rPr>
            </w:pPr>
            <w:r w:rsidRPr="000E5F39">
              <w:rPr>
                <w:b/>
                <w:sz w:val="20"/>
                <w:szCs w:val="20"/>
                <w:u w:val="single"/>
              </w:rPr>
              <w:t>4. Kompetenzbereich Mitwirken bei der Gestaltung der Eigenverantwortlichkeit der Schule und Weiterentwickeln der eigenen Berufskompetenz</w:t>
            </w:r>
          </w:p>
        </w:tc>
      </w:tr>
      <w:tr w:rsidR="00FB59A8" w:rsidTr="00560053">
        <w:tc>
          <w:tcPr>
            <w:tcW w:w="5023" w:type="dxa"/>
            <w:tcBorders>
              <w:top w:val="single" w:sz="8" w:space="0" w:color="000000"/>
              <w:left w:val="single" w:sz="4" w:space="0" w:color="000000"/>
              <w:bottom w:val="single" w:sz="4" w:space="0" w:color="000000"/>
            </w:tcBorders>
            <w:shd w:val="clear" w:color="auto" w:fill="DDD9C3"/>
          </w:tcPr>
          <w:p w:rsidR="00FB59A8" w:rsidRPr="000E5F39" w:rsidRDefault="00FB59A8">
            <w:pPr>
              <w:snapToGrid w:val="0"/>
              <w:ind w:left="142"/>
              <w:rPr>
                <w:b/>
                <w:sz w:val="20"/>
                <w:szCs w:val="20"/>
              </w:rPr>
            </w:pPr>
            <w:r w:rsidRPr="000E5F39">
              <w:rPr>
                <w:b/>
                <w:sz w:val="20"/>
                <w:szCs w:val="20"/>
              </w:rPr>
              <w:t>4.1 Lehrkräfte im Vorbereitungsdienst nehmen Schule als sich entwickelndes System wahr.</w:t>
            </w:r>
          </w:p>
        </w:tc>
        <w:tc>
          <w:tcPr>
            <w:tcW w:w="5025" w:type="dxa"/>
            <w:tcBorders>
              <w:top w:val="single" w:sz="8" w:space="0" w:color="000000"/>
              <w:left w:val="single" w:sz="4" w:space="0" w:color="000000"/>
              <w:bottom w:val="single" w:sz="4" w:space="0" w:color="000000"/>
            </w:tcBorders>
            <w:shd w:val="clear" w:color="auto" w:fill="DDD9C3"/>
          </w:tcPr>
          <w:p w:rsidR="00FB59A8" w:rsidRPr="000E5F39" w:rsidRDefault="00FB59A8">
            <w:pPr>
              <w:snapToGrid w:val="0"/>
              <w:rPr>
                <w:sz w:val="20"/>
                <w:szCs w:val="20"/>
              </w:rPr>
            </w:pPr>
            <w:r w:rsidRPr="000E5F39">
              <w:rPr>
                <w:sz w:val="20"/>
                <w:szCs w:val="20"/>
              </w:rPr>
              <w:t>Die LiVD ...</w:t>
            </w:r>
          </w:p>
        </w:tc>
        <w:tc>
          <w:tcPr>
            <w:tcW w:w="5386" w:type="dxa"/>
            <w:tcBorders>
              <w:top w:val="single" w:sz="8" w:space="0" w:color="000000"/>
              <w:left w:val="single" w:sz="4" w:space="0" w:color="000000"/>
              <w:bottom w:val="single" w:sz="4" w:space="0" w:color="000000"/>
              <w:right w:val="single" w:sz="4" w:space="0" w:color="000000"/>
            </w:tcBorders>
            <w:shd w:val="clear" w:color="auto" w:fill="DDD9C3"/>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4.1.1 Sie wirken bei der Umsetzung des Schulprogramms mit und vertreten es aktiv.</w:t>
            </w:r>
          </w:p>
        </w:tc>
        <w:tc>
          <w:tcPr>
            <w:tcW w:w="5025" w:type="dxa"/>
            <w:vMerge w:val="restart"/>
            <w:tcBorders>
              <w:top w:val="single" w:sz="4" w:space="0" w:color="000000"/>
              <w:left w:val="single" w:sz="4" w:space="0" w:color="000000"/>
              <w:bottom w:val="single" w:sz="4" w:space="0" w:color="000000"/>
            </w:tcBorders>
            <w:shd w:val="clear" w:color="auto" w:fill="auto"/>
          </w:tcPr>
          <w:p w:rsidR="00FB59A8" w:rsidRPr="000E5F39" w:rsidRDefault="00FB59A8" w:rsidP="001C3300">
            <w:pPr>
              <w:numPr>
                <w:ilvl w:val="0"/>
                <w:numId w:val="10"/>
              </w:numPr>
              <w:snapToGrid w:val="0"/>
              <w:spacing w:before="120" w:after="120"/>
              <w:rPr>
                <w:sz w:val="20"/>
                <w:szCs w:val="20"/>
              </w:rPr>
            </w:pPr>
            <w:r w:rsidRPr="000E5F39">
              <w:rPr>
                <w:sz w:val="20"/>
                <w:szCs w:val="20"/>
              </w:rPr>
              <w:t>kennen wesentliche Aspekte des Schullebens und erschließt Umsetzungsmöglichkeiten zur Förderun</w:t>
            </w:r>
            <w:r w:rsidR="00F65E74" w:rsidRPr="000E5F39">
              <w:rPr>
                <w:sz w:val="20"/>
                <w:szCs w:val="20"/>
              </w:rPr>
              <w:t>g</w:t>
            </w:r>
            <w:r w:rsidRPr="000E5F39">
              <w:rPr>
                <w:sz w:val="20"/>
                <w:szCs w:val="20"/>
              </w:rPr>
              <w:t xml:space="preserve"> von Schülerinnen und Schülern mit Förderbedarf im Emotionalen und Sozialen Bereich im Gemeinsamen Unterricht und Schulalltag.</w:t>
            </w:r>
          </w:p>
          <w:p w:rsidR="00FB59A8" w:rsidRPr="000E5F39" w:rsidRDefault="00FB59A8" w:rsidP="001C3300">
            <w:pPr>
              <w:numPr>
                <w:ilvl w:val="0"/>
                <w:numId w:val="10"/>
              </w:numPr>
              <w:snapToGrid w:val="0"/>
              <w:spacing w:before="120" w:after="120"/>
              <w:rPr>
                <w:sz w:val="20"/>
                <w:szCs w:val="20"/>
              </w:rPr>
            </w:pPr>
            <w:r w:rsidRPr="000E5F39">
              <w:rPr>
                <w:sz w:val="20"/>
                <w:szCs w:val="20"/>
              </w:rPr>
              <w:t xml:space="preserve">kennen die schulrechtlichen Bestimmungen und Erlasse und können diese im Kontext des Gemeinsamen Unterrichts begründet nutzen. </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7A404F" w:rsidP="009506C8">
            <w:pPr>
              <w:numPr>
                <w:ilvl w:val="0"/>
                <w:numId w:val="24"/>
              </w:numPr>
              <w:snapToGrid w:val="0"/>
              <w:rPr>
                <w:sz w:val="20"/>
                <w:szCs w:val="20"/>
              </w:rPr>
            </w:pPr>
            <w:r w:rsidRPr="000E5F39">
              <w:rPr>
                <w:sz w:val="20"/>
                <w:szCs w:val="20"/>
              </w:rPr>
              <w:t>Erziehungs- und Ordnungsmaßnahmen §61 NSchG</w:t>
            </w:r>
          </w:p>
          <w:p w:rsidR="007A404F" w:rsidRPr="000E5F39" w:rsidRDefault="00FA14EA" w:rsidP="009506C8">
            <w:pPr>
              <w:numPr>
                <w:ilvl w:val="0"/>
                <w:numId w:val="24"/>
              </w:numPr>
              <w:snapToGrid w:val="0"/>
              <w:rPr>
                <w:sz w:val="20"/>
                <w:szCs w:val="20"/>
              </w:rPr>
            </w:pPr>
            <w:r w:rsidRPr="000E5F39">
              <w:rPr>
                <w:sz w:val="20"/>
                <w:szCs w:val="20"/>
              </w:rPr>
              <w:t xml:space="preserve">Sicherheits- und Gewaltpräventionsmaßnahmen in Schule in </w:t>
            </w:r>
            <w:r w:rsidR="007A404F" w:rsidRPr="000E5F39">
              <w:rPr>
                <w:sz w:val="20"/>
                <w:szCs w:val="20"/>
              </w:rPr>
              <w:t xml:space="preserve">Zusammenarbeit </w:t>
            </w:r>
            <w:r w:rsidRPr="000E5F39">
              <w:rPr>
                <w:sz w:val="20"/>
                <w:szCs w:val="20"/>
              </w:rPr>
              <w:t xml:space="preserve">mit Polizei und </w:t>
            </w:r>
            <w:r w:rsidR="007A404F" w:rsidRPr="000E5F39">
              <w:rPr>
                <w:sz w:val="20"/>
                <w:szCs w:val="20"/>
              </w:rPr>
              <w:t>Staatsanwaltschaft</w:t>
            </w:r>
          </w:p>
          <w:p w:rsidR="007A404F" w:rsidRPr="000E5F39" w:rsidRDefault="007A404F" w:rsidP="009506C8">
            <w:pPr>
              <w:numPr>
                <w:ilvl w:val="2"/>
                <w:numId w:val="15"/>
              </w:num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4.1.2 Sie wirken bei der Entwicklung der Qualität von Unterricht und anderer schulischer Prozesse auf der Basis eines begründeten Verständnisses von gutem Unterricht und guter Schule mit.</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4.1.3 Sie handeln im Rahmen der schulrechtlichen Bestimmungen.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DDD9C3"/>
          </w:tcPr>
          <w:p w:rsidR="00FB59A8" w:rsidRPr="000E5F39" w:rsidRDefault="00FB59A8">
            <w:pPr>
              <w:snapToGrid w:val="0"/>
              <w:ind w:left="142"/>
              <w:rPr>
                <w:b/>
                <w:sz w:val="20"/>
                <w:szCs w:val="20"/>
              </w:rPr>
            </w:pPr>
            <w:r w:rsidRPr="000E5F39">
              <w:rPr>
                <w:b/>
                <w:sz w:val="20"/>
                <w:szCs w:val="20"/>
              </w:rPr>
              <w:t>4.2. Lehrkräfte im Vorbereitungsdienst entwickeln die eigene Berufskompetenz weiter.</w:t>
            </w:r>
          </w:p>
        </w:tc>
        <w:tc>
          <w:tcPr>
            <w:tcW w:w="5025" w:type="dxa"/>
            <w:tcBorders>
              <w:top w:val="single" w:sz="4" w:space="0" w:color="000000"/>
              <w:left w:val="single" w:sz="4" w:space="0" w:color="000000"/>
              <w:bottom w:val="single" w:sz="4" w:space="0" w:color="000000"/>
            </w:tcBorders>
            <w:shd w:val="clear" w:color="auto" w:fill="DDD9C3"/>
          </w:tcPr>
          <w:p w:rsidR="00FB59A8" w:rsidRPr="000E5F39" w:rsidRDefault="00FB59A8">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DDD9C3"/>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4.2.1 Sie analysieren und reflektieren die eigene Leistung an den Lernaktivitäten und am Lernfortschritt der Schülerinnen und Schüler.</w:t>
            </w:r>
          </w:p>
        </w:tc>
        <w:tc>
          <w:tcPr>
            <w:tcW w:w="5025" w:type="dxa"/>
            <w:vMerge w:val="restart"/>
            <w:tcBorders>
              <w:top w:val="single" w:sz="4" w:space="0" w:color="000000"/>
              <w:left w:val="single" w:sz="4" w:space="0" w:color="000000"/>
              <w:bottom w:val="single" w:sz="4" w:space="0" w:color="000000"/>
            </w:tcBorders>
            <w:shd w:val="clear" w:color="auto" w:fill="auto"/>
          </w:tcPr>
          <w:p w:rsidR="00FB59A8" w:rsidRPr="000E5F39" w:rsidRDefault="00FB59A8" w:rsidP="001C3300">
            <w:pPr>
              <w:numPr>
                <w:ilvl w:val="0"/>
                <w:numId w:val="11"/>
              </w:numPr>
              <w:tabs>
                <w:tab w:val="left" w:pos="0"/>
              </w:tabs>
              <w:snapToGrid w:val="0"/>
              <w:spacing w:before="120" w:after="120"/>
              <w:rPr>
                <w:sz w:val="20"/>
                <w:szCs w:val="20"/>
              </w:rPr>
            </w:pPr>
            <w:r w:rsidRPr="000E5F39">
              <w:rPr>
                <w:sz w:val="20"/>
                <w:szCs w:val="20"/>
              </w:rPr>
              <w:t>vergleichen die schulischen Organisationsformen  und den Mobilen Dienst für den Schwerpunkt Emotionale und Soziale Entwicklung und bewerten diese begründet.</w:t>
            </w:r>
          </w:p>
          <w:p w:rsidR="00FB59A8" w:rsidRPr="000E5F39" w:rsidRDefault="00FB59A8" w:rsidP="001C3300">
            <w:pPr>
              <w:numPr>
                <w:ilvl w:val="0"/>
                <w:numId w:val="11"/>
              </w:numPr>
              <w:spacing w:before="120" w:after="120"/>
              <w:rPr>
                <w:sz w:val="20"/>
                <w:szCs w:val="20"/>
              </w:rPr>
            </w:pPr>
            <w:r w:rsidRPr="000E5F39">
              <w:rPr>
                <w:sz w:val="20"/>
                <w:szCs w:val="20"/>
              </w:rPr>
              <w:t>ermitteln den eigenen Qualifizierungsbedarf, z.B. im Rahmen von Fallbesprechungen oder Kollegiale Beratung und leiten daraus Ziele für die Weiterentwicklung ab.</w:t>
            </w:r>
          </w:p>
          <w:p w:rsidR="00FB59A8" w:rsidRPr="000E5F39" w:rsidRDefault="00FB59A8">
            <w:pPr>
              <w:rPr>
                <w:sz w:val="20"/>
                <w:szCs w:val="20"/>
              </w:rPr>
            </w:pP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A14EA" w:rsidP="009506C8">
            <w:pPr>
              <w:numPr>
                <w:ilvl w:val="0"/>
                <w:numId w:val="25"/>
              </w:numPr>
              <w:snapToGrid w:val="0"/>
              <w:rPr>
                <w:sz w:val="20"/>
                <w:szCs w:val="20"/>
              </w:rPr>
            </w:pPr>
            <w:r w:rsidRPr="000E5F39">
              <w:rPr>
                <w:sz w:val="20"/>
                <w:szCs w:val="20"/>
              </w:rPr>
              <w:t>Kollegiale Beratung s.o.</w:t>
            </w:r>
          </w:p>
          <w:p w:rsidR="00FA14EA" w:rsidRPr="000E5F39" w:rsidRDefault="00FA14EA" w:rsidP="009506C8">
            <w:pPr>
              <w:numPr>
                <w:ilvl w:val="0"/>
                <w:numId w:val="25"/>
              </w:numPr>
              <w:snapToGrid w:val="0"/>
              <w:rPr>
                <w:sz w:val="20"/>
                <w:szCs w:val="20"/>
              </w:rPr>
            </w:pPr>
            <w:r w:rsidRPr="000E5F39">
              <w:rPr>
                <w:sz w:val="20"/>
                <w:szCs w:val="20"/>
              </w:rPr>
              <w:t>Mitwirken bei Konzeptarbeit, Projektarbeit wie Soziales Lernen, Präventionskonzept, Förderkonzept, usw.</w:t>
            </w:r>
          </w:p>
          <w:p w:rsidR="00FA14EA" w:rsidRPr="000E5F39" w:rsidRDefault="00FA14EA" w:rsidP="009506C8">
            <w:pPr>
              <w:numPr>
                <w:ilvl w:val="0"/>
                <w:numId w:val="25"/>
              </w:numPr>
              <w:snapToGrid w:val="0"/>
              <w:rPr>
                <w:sz w:val="20"/>
                <w:szCs w:val="20"/>
              </w:rPr>
            </w:pPr>
            <w:r w:rsidRPr="000E5F39">
              <w:rPr>
                <w:sz w:val="20"/>
                <w:szCs w:val="20"/>
              </w:rPr>
              <w:t>Formulierung von Zielen zur Weiterarbeit</w:t>
            </w:r>
          </w:p>
          <w:p w:rsidR="00FA14EA" w:rsidRPr="000E5F39" w:rsidRDefault="005E17DB" w:rsidP="009506C8">
            <w:pPr>
              <w:numPr>
                <w:ilvl w:val="0"/>
                <w:numId w:val="25"/>
              </w:numPr>
              <w:snapToGrid w:val="0"/>
              <w:rPr>
                <w:sz w:val="20"/>
                <w:szCs w:val="20"/>
              </w:rPr>
            </w:pPr>
            <w:r w:rsidRPr="000E5F39">
              <w:rPr>
                <w:sz w:val="20"/>
                <w:szCs w:val="20"/>
              </w:rPr>
              <w:t xml:space="preserve">Beratung und Unterstützung bei individuellen Bedarfslagen, z.B. Maßnahmen zur Burnout-Prävention, Mobbing, usw. </w:t>
            </w:r>
          </w:p>
          <w:p w:rsidR="00FA14EA" w:rsidRPr="000E5F39" w:rsidRDefault="00FA14EA" w:rsidP="00FA14EA">
            <w:pPr>
              <w:snapToGrid w:val="0"/>
              <w:rPr>
                <w:sz w:val="20"/>
                <w:szCs w:val="20"/>
              </w:rPr>
            </w:pPr>
          </w:p>
          <w:p w:rsidR="00FA14EA" w:rsidRPr="000E5F39" w:rsidRDefault="00FA14EA" w:rsidP="009506C8">
            <w:pPr>
              <w:numPr>
                <w:ilvl w:val="2"/>
                <w:numId w:val="15"/>
              </w:num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4.2.2 Sie ermitteln selbst ihren Qualifizierungsbedarf bezogen auf die eigenen beruflichen Anforderungen.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4.2.3 Sie zeigen Eigeninitiative bei der Weiterentwicklung ihrer Kompetenzen auch über den Unterricht hinaus.</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4.2.4 Sie nutzen die Möglichkeiten kollegialer Beratung.</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4.2.5 Sie dokumentieren Ergebnisse von Evaluation und Reflexion des eigenen Lehrerhandelns.</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8" w:space="0" w:color="000000"/>
            </w:tcBorders>
            <w:shd w:val="clear" w:color="auto" w:fill="auto"/>
          </w:tcPr>
          <w:p w:rsidR="00FB59A8" w:rsidRPr="000E5F39" w:rsidRDefault="00FB59A8">
            <w:pPr>
              <w:snapToGrid w:val="0"/>
              <w:ind w:left="284"/>
              <w:rPr>
                <w:sz w:val="20"/>
                <w:szCs w:val="20"/>
              </w:rPr>
            </w:pPr>
            <w:r w:rsidRPr="000E5F39">
              <w:rPr>
                <w:sz w:val="20"/>
                <w:szCs w:val="20"/>
              </w:rPr>
              <w:t>4.2.6 Sie dokumentieren ihre Ausbildungsschwerpunkte sowie zusätzlich erworbene Kompetenzen.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tcBorders>
              <w:left w:val="single" w:sz="4" w:space="0" w:color="000000"/>
              <w:bottom w:val="single" w:sz="8" w:space="0" w:color="000000"/>
              <w:right w:val="single" w:sz="4" w:space="0" w:color="000000"/>
            </w:tcBorders>
            <w:shd w:val="clear" w:color="auto" w:fill="auto"/>
          </w:tcPr>
          <w:p w:rsidR="00FB59A8" w:rsidRPr="000E5F39" w:rsidRDefault="00FB59A8" w:rsidP="00572537">
            <w:pPr>
              <w:snapToGrid w:val="0"/>
              <w:ind w:left="-86"/>
              <w:rPr>
                <w:sz w:val="20"/>
                <w:szCs w:val="20"/>
              </w:rPr>
            </w:pPr>
          </w:p>
        </w:tc>
      </w:tr>
      <w:tr w:rsidR="00FB59A8" w:rsidTr="007A2174">
        <w:trPr>
          <w:trHeight w:val="425"/>
        </w:trPr>
        <w:tc>
          <w:tcPr>
            <w:tcW w:w="15434" w:type="dxa"/>
            <w:gridSpan w:val="3"/>
            <w:tcBorders>
              <w:top w:val="single" w:sz="8" w:space="0" w:color="000000"/>
              <w:left w:val="single" w:sz="4" w:space="0" w:color="000000"/>
              <w:bottom w:val="single" w:sz="8" w:space="0" w:color="000000"/>
              <w:right w:val="single" w:sz="4" w:space="0" w:color="000000"/>
            </w:tcBorders>
            <w:shd w:val="clear" w:color="auto" w:fill="DAEEF3"/>
            <w:vAlign w:val="center"/>
          </w:tcPr>
          <w:p w:rsidR="00FB59A8" w:rsidRPr="000E5F39" w:rsidRDefault="00FB59A8">
            <w:pPr>
              <w:snapToGrid w:val="0"/>
              <w:rPr>
                <w:b/>
                <w:sz w:val="20"/>
                <w:szCs w:val="20"/>
                <w:u w:val="single"/>
              </w:rPr>
            </w:pPr>
            <w:r w:rsidRPr="000E5F39">
              <w:rPr>
                <w:b/>
                <w:sz w:val="20"/>
                <w:szCs w:val="20"/>
                <w:u w:val="single"/>
              </w:rPr>
              <w:t>5. Kompetenzbereich Personale Kompetenzen</w:t>
            </w:r>
          </w:p>
        </w:tc>
      </w:tr>
      <w:tr w:rsidR="00FB59A8" w:rsidTr="00560053">
        <w:tc>
          <w:tcPr>
            <w:tcW w:w="5023" w:type="dxa"/>
            <w:tcBorders>
              <w:top w:val="single" w:sz="8" w:space="0" w:color="000000"/>
              <w:left w:val="single" w:sz="4" w:space="0" w:color="000000"/>
              <w:bottom w:val="single" w:sz="4" w:space="0" w:color="000000"/>
            </w:tcBorders>
            <w:shd w:val="clear" w:color="auto" w:fill="DAEEF3"/>
          </w:tcPr>
          <w:p w:rsidR="00FB59A8" w:rsidRPr="000E5F39" w:rsidRDefault="00FB59A8">
            <w:pPr>
              <w:snapToGrid w:val="0"/>
              <w:ind w:left="142"/>
              <w:rPr>
                <w:b/>
                <w:sz w:val="20"/>
                <w:szCs w:val="20"/>
              </w:rPr>
            </w:pPr>
            <w:r w:rsidRPr="000E5F39">
              <w:rPr>
                <w:b/>
                <w:sz w:val="20"/>
                <w:szCs w:val="20"/>
              </w:rPr>
              <w:t>5.1 Lehrkräfte im Vorbereitungsdienst entwickeln ein professionelles Konzept ihrer Lehrerrolle und ein konstruktives Verhältnis zu den Anforderungen des Lehrerberufs.</w:t>
            </w:r>
          </w:p>
        </w:tc>
        <w:tc>
          <w:tcPr>
            <w:tcW w:w="5025" w:type="dxa"/>
            <w:tcBorders>
              <w:top w:val="single" w:sz="8" w:space="0" w:color="000000"/>
              <w:left w:val="single" w:sz="4" w:space="0" w:color="000000"/>
              <w:bottom w:val="single" w:sz="4" w:space="0" w:color="000000"/>
            </w:tcBorders>
            <w:shd w:val="clear" w:color="auto" w:fill="DAEEF3"/>
          </w:tcPr>
          <w:p w:rsidR="00FB59A8" w:rsidRPr="000E5F39" w:rsidRDefault="00FB59A8">
            <w:pPr>
              <w:snapToGrid w:val="0"/>
              <w:rPr>
                <w:sz w:val="20"/>
                <w:szCs w:val="20"/>
              </w:rPr>
            </w:pPr>
            <w:r w:rsidRPr="000E5F39">
              <w:rPr>
                <w:sz w:val="20"/>
                <w:szCs w:val="20"/>
              </w:rPr>
              <w:t>Die LiVD ...</w:t>
            </w:r>
          </w:p>
        </w:tc>
        <w:tc>
          <w:tcPr>
            <w:tcW w:w="5386" w:type="dxa"/>
            <w:tcBorders>
              <w:top w:val="single" w:sz="8" w:space="0" w:color="000000"/>
              <w:left w:val="single" w:sz="4" w:space="0" w:color="000000"/>
              <w:bottom w:val="single" w:sz="4" w:space="0" w:color="000000"/>
              <w:right w:val="single" w:sz="4" w:space="0" w:color="000000"/>
            </w:tcBorders>
            <w:shd w:val="clear" w:color="auto" w:fill="DAEEF3"/>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5.1.1 Sie orientieren ihr Handeln an einem Menschenbild, das auf der Grundlage des Christentums, des europäischen Humanismus und der Ideen der liberalen, demokratischen und sozialen Freiheitsbewegung beruht.</w:t>
            </w:r>
          </w:p>
        </w:tc>
        <w:tc>
          <w:tcPr>
            <w:tcW w:w="5025" w:type="dxa"/>
            <w:vMerge w:val="restart"/>
            <w:tcBorders>
              <w:top w:val="single" w:sz="4" w:space="0" w:color="000000"/>
              <w:left w:val="single" w:sz="4" w:space="0" w:color="000000"/>
              <w:bottom w:val="single" w:sz="4" w:space="0" w:color="000000"/>
            </w:tcBorders>
            <w:shd w:val="clear" w:color="auto" w:fill="auto"/>
          </w:tcPr>
          <w:p w:rsidR="00FB59A8" w:rsidRPr="000E5F39" w:rsidRDefault="00FB59A8" w:rsidP="001C3300">
            <w:pPr>
              <w:numPr>
                <w:ilvl w:val="0"/>
                <w:numId w:val="12"/>
              </w:numPr>
              <w:snapToGrid w:val="0"/>
              <w:spacing w:before="120" w:after="120"/>
              <w:rPr>
                <w:sz w:val="20"/>
                <w:szCs w:val="20"/>
              </w:rPr>
            </w:pPr>
            <w:r w:rsidRPr="000E5F39">
              <w:rPr>
                <w:sz w:val="20"/>
                <w:szCs w:val="20"/>
              </w:rPr>
              <w:t>kennen die UN-Menschenrechts- und Kinderrechtskonvention und stellen Bezüge her zu eigenen Tätigkeitsfeldern in pädagogischen Kontexten (Beratung, gemeinsamer Unterricht, Förderschule) und motivieren die an der Erziehung Beteiligten, Barrieren aufzuspüren und zu überwinden.</w:t>
            </w:r>
          </w:p>
          <w:p w:rsidR="00FB59A8" w:rsidRPr="000E5F39" w:rsidRDefault="00FB59A8" w:rsidP="001C3300">
            <w:pPr>
              <w:numPr>
                <w:ilvl w:val="0"/>
                <w:numId w:val="12"/>
              </w:numPr>
              <w:spacing w:before="120" w:after="120"/>
              <w:rPr>
                <w:sz w:val="20"/>
                <w:szCs w:val="20"/>
              </w:rPr>
            </w:pPr>
            <w:r w:rsidRPr="000E5F39">
              <w:rPr>
                <w:sz w:val="20"/>
                <w:szCs w:val="20"/>
              </w:rPr>
              <w:t xml:space="preserve">reflektieren das sich verändernde Rollenbild der Förderschullehrerin und entwickeln sich unter Berücksichtigung der gesetzlichen Vorgaben weiter. </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17DB" w:rsidRPr="000E5F39" w:rsidRDefault="005E17DB" w:rsidP="009506C8">
            <w:pPr>
              <w:numPr>
                <w:ilvl w:val="0"/>
                <w:numId w:val="26"/>
              </w:numPr>
              <w:snapToGrid w:val="0"/>
              <w:rPr>
                <w:sz w:val="20"/>
                <w:szCs w:val="20"/>
              </w:rPr>
            </w:pPr>
            <w:r w:rsidRPr="000E5F39">
              <w:rPr>
                <w:sz w:val="20"/>
                <w:szCs w:val="20"/>
              </w:rPr>
              <w:t>Anforderungen des Mobilen Dienstes (Fachkenntnis, Gesprächstechniken, Vermittlung von Fachwissen zur Gestaltung von Unterricht bei ausgewählten Störungsbildern)</w:t>
            </w:r>
          </w:p>
          <w:p w:rsidR="005E17DB" w:rsidRPr="000E5F39" w:rsidRDefault="005E17DB" w:rsidP="009506C8">
            <w:pPr>
              <w:numPr>
                <w:ilvl w:val="0"/>
                <w:numId w:val="26"/>
              </w:numPr>
              <w:snapToGrid w:val="0"/>
              <w:rPr>
                <w:sz w:val="20"/>
                <w:szCs w:val="20"/>
              </w:rPr>
            </w:pPr>
            <w:r w:rsidRPr="000E5F39">
              <w:rPr>
                <w:sz w:val="20"/>
                <w:szCs w:val="20"/>
              </w:rPr>
              <w:t>eigene Haltung reflektieren</w:t>
            </w:r>
          </w:p>
          <w:p w:rsidR="00812355" w:rsidRPr="000E5F39" w:rsidRDefault="00812355" w:rsidP="009506C8">
            <w:pPr>
              <w:numPr>
                <w:ilvl w:val="0"/>
                <w:numId w:val="26"/>
              </w:numPr>
              <w:snapToGrid w:val="0"/>
              <w:rPr>
                <w:sz w:val="20"/>
                <w:szCs w:val="20"/>
              </w:rPr>
            </w:pPr>
            <w:r w:rsidRPr="000E5F39">
              <w:rPr>
                <w:sz w:val="20"/>
                <w:szCs w:val="20"/>
              </w:rPr>
              <w:t>Möglichkeiten der Selbstfürsorge und Psychohygiene/ Res</w:t>
            </w:r>
            <w:r w:rsidR="00016768" w:rsidRPr="000E5F39">
              <w:rPr>
                <w:sz w:val="20"/>
                <w:szCs w:val="20"/>
              </w:rPr>
              <w:t>ilienz (KoBeSu, Zeitmanagement, usw.)</w:t>
            </w:r>
          </w:p>
          <w:p w:rsidR="005E17DB" w:rsidRPr="000E5F39" w:rsidRDefault="005E17DB" w:rsidP="005E17DB">
            <w:pPr>
              <w:snapToGrid w:val="0"/>
              <w:rPr>
                <w:sz w:val="20"/>
                <w:szCs w:val="20"/>
              </w:rPr>
            </w:pPr>
          </w:p>
          <w:p w:rsidR="00FB59A8" w:rsidRPr="000E5F39" w:rsidRDefault="005E17DB" w:rsidP="005E17DB">
            <w:pPr>
              <w:snapToGrid w:val="0"/>
              <w:rPr>
                <w:sz w:val="20"/>
                <w:szCs w:val="20"/>
              </w:rPr>
            </w:pPr>
            <w:r w:rsidRPr="000E5F39">
              <w:rPr>
                <w:sz w:val="20"/>
                <w:szCs w:val="20"/>
              </w:rPr>
              <w:t xml:space="preserve"> </w:t>
            </w: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5.1.2 Sie orientieren ihr Handeln an dem Übereinkommen der Vereinten Nationen über die Rechte von Menschen mit Behinderungen und dem Übereinkommen der Vereinten Nationen über die Rechte des Kindes.</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5.1.3 Sie pflegen einen von gegenseitigem Respekt und Wertschätzung geprägten Umgang mit allen an der Schule Beteiligten.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5.1.4 Sie über ihren Beruf als öffentliches Amt mit besonderer Verpflichtung und Verantwortung für die Schülerinnen und Schüler aus.</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5.1.5 Sie richten ihr Handeln an den Erfordernissen einer Bildung für nachhaltige Entwicklung aus.</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DAEEF3"/>
          </w:tcPr>
          <w:p w:rsidR="00FB59A8" w:rsidRPr="000E5F39" w:rsidRDefault="00FB59A8">
            <w:pPr>
              <w:snapToGrid w:val="0"/>
              <w:ind w:left="142"/>
              <w:rPr>
                <w:b/>
                <w:sz w:val="20"/>
                <w:szCs w:val="20"/>
              </w:rPr>
            </w:pPr>
            <w:r w:rsidRPr="000E5F39">
              <w:rPr>
                <w:b/>
                <w:sz w:val="20"/>
                <w:szCs w:val="20"/>
              </w:rPr>
              <w:t>5.2 Lehrkräfte im Vorbereitungsdienst übernehmen Verantwortung für sich und ihre Arbeit.</w:t>
            </w:r>
          </w:p>
        </w:tc>
        <w:tc>
          <w:tcPr>
            <w:tcW w:w="5025" w:type="dxa"/>
            <w:tcBorders>
              <w:top w:val="single" w:sz="4" w:space="0" w:color="000000"/>
              <w:left w:val="single" w:sz="4" w:space="0" w:color="000000"/>
              <w:bottom w:val="single" w:sz="4" w:space="0" w:color="000000"/>
            </w:tcBorders>
            <w:shd w:val="clear" w:color="auto" w:fill="DAEEF3"/>
          </w:tcPr>
          <w:p w:rsidR="00FB59A8" w:rsidRPr="000E5F39" w:rsidRDefault="00FB59A8">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000000"/>
              <w:right w:val="single" w:sz="4" w:space="0" w:color="000000"/>
            </w:tcBorders>
            <w:shd w:val="clear" w:color="auto" w:fill="DAEEF3"/>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5.2.1 Sie handeln im Bewusstsein der Wechselwirkung ihres individuellen Handelns und des Systems Schule.</w:t>
            </w:r>
          </w:p>
        </w:tc>
        <w:tc>
          <w:tcPr>
            <w:tcW w:w="5025" w:type="dxa"/>
            <w:vMerge w:val="restart"/>
            <w:tcBorders>
              <w:top w:val="single" w:sz="4" w:space="0" w:color="000000"/>
              <w:left w:val="single" w:sz="4" w:space="0" w:color="000000"/>
              <w:bottom w:val="single" w:sz="4" w:space="0" w:color="000000"/>
            </w:tcBorders>
            <w:shd w:val="clear" w:color="auto" w:fill="auto"/>
          </w:tcPr>
          <w:p w:rsidR="00FB59A8" w:rsidRPr="000E5F39" w:rsidRDefault="00FB59A8">
            <w:pPr>
              <w:rPr>
                <w:sz w:val="20"/>
                <w:szCs w:val="20"/>
              </w:rPr>
            </w:pP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2355" w:rsidRPr="000E5F39" w:rsidRDefault="00812355" w:rsidP="009506C8">
            <w:pPr>
              <w:numPr>
                <w:ilvl w:val="0"/>
                <w:numId w:val="27"/>
              </w:numPr>
              <w:snapToGrid w:val="0"/>
              <w:rPr>
                <w:sz w:val="20"/>
                <w:szCs w:val="20"/>
              </w:rPr>
            </w:pPr>
            <w:r w:rsidRPr="000E5F39">
              <w:rPr>
                <w:sz w:val="20"/>
                <w:szCs w:val="20"/>
              </w:rPr>
              <w:t>themenbezogene Reflexion des eigenen Lehrerhandels (in Konfliktsituationen) und Entwicklung eigener Arbeitsschwerpunkte, z.B. über Selbstreflexionsbögen</w:t>
            </w:r>
          </w:p>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5.2.2 Sie zeigen die Bereitschaft zu lebenslangem eigenverantwortlichen Lernen.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5.2.3 Sie organisieren ihre Arbeit selbständig und ökonomisch zu ihrer eigenen Entlastung.</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5.2.4 Sie sind fähig und bereit, sich mit eigenem und fremdem Handeln reflektierend auseinanderzusetzen.</w:t>
            </w:r>
          </w:p>
        </w:tc>
        <w:tc>
          <w:tcPr>
            <w:tcW w:w="5025" w:type="dxa"/>
            <w:vMerge/>
            <w:tcBorders>
              <w:top w:val="single" w:sz="4" w:space="0" w:color="000000"/>
              <w:left w:val="single" w:sz="4" w:space="0" w:color="000000"/>
              <w:bottom w:val="single" w:sz="4" w:space="0" w:color="000000"/>
            </w:tcBorders>
            <w:shd w:val="clear" w:color="auto" w:fill="auto"/>
          </w:tcPr>
          <w:p w:rsidR="00FB59A8" w:rsidRPr="000E5F39" w:rsidRDefault="00FB59A8">
            <w:pPr>
              <w:snapToGrid w:val="0"/>
              <w:rPr>
                <w:sz w:val="20"/>
                <w:szCs w:val="20"/>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rPr>
          <w:trHeight w:val="576"/>
        </w:trPr>
        <w:tc>
          <w:tcPr>
            <w:tcW w:w="5023" w:type="dxa"/>
            <w:tcBorders>
              <w:top w:val="single" w:sz="4" w:space="0" w:color="000000"/>
              <w:left w:val="single" w:sz="4" w:space="0" w:color="000000"/>
              <w:bottom w:val="single" w:sz="4" w:space="0" w:color="000000"/>
            </w:tcBorders>
            <w:shd w:val="clear" w:color="auto" w:fill="DAEEF3"/>
          </w:tcPr>
          <w:p w:rsidR="00FB59A8" w:rsidRPr="000E5F39" w:rsidRDefault="00FB59A8">
            <w:pPr>
              <w:snapToGrid w:val="0"/>
              <w:ind w:left="142"/>
              <w:rPr>
                <w:b/>
                <w:sz w:val="20"/>
                <w:szCs w:val="20"/>
              </w:rPr>
            </w:pPr>
            <w:r w:rsidRPr="000E5F39">
              <w:rPr>
                <w:b/>
                <w:sz w:val="20"/>
                <w:szCs w:val="20"/>
              </w:rPr>
              <w:t>5.3 Lehrkräfte im Vorbereitungsdienst agieren mit allen an Schule Beteiligten verantwortungsbewusst.</w:t>
            </w:r>
          </w:p>
        </w:tc>
        <w:tc>
          <w:tcPr>
            <w:tcW w:w="5025" w:type="dxa"/>
            <w:tcBorders>
              <w:top w:val="single" w:sz="4" w:space="0" w:color="000000"/>
              <w:left w:val="single" w:sz="4" w:space="0" w:color="000000"/>
              <w:bottom w:val="single" w:sz="4" w:space="0" w:color="auto"/>
              <w:right w:val="single" w:sz="4" w:space="0" w:color="000000"/>
            </w:tcBorders>
            <w:shd w:val="clear" w:color="auto" w:fill="DAEEF3"/>
          </w:tcPr>
          <w:p w:rsidR="00FB59A8" w:rsidRPr="000E5F39" w:rsidRDefault="00FB59A8">
            <w:pPr>
              <w:snapToGrid w:val="0"/>
              <w:rPr>
                <w:sz w:val="20"/>
                <w:szCs w:val="20"/>
              </w:rPr>
            </w:pPr>
            <w:r w:rsidRPr="000E5F39">
              <w:rPr>
                <w:sz w:val="20"/>
                <w:szCs w:val="20"/>
              </w:rPr>
              <w:t>Die LiVD ...</w:t>
            </w:r>
          </w:p>
        </w:tc>
        <w:tc>
          <w:tcPr>
            <w:tcW w:w="5386" w:type="dxa"/>
            <w:tcBorders>
              <w:top w:val="single" w:sz="4" w:space="0" w:color="000000"/>
              <w:left w:val="single" w:sz="4" w:space="0" w:color="000000"/>
              <w:bottom w:val="single" w:sz="4" w:space="0" w:color="auto"/>
              <w:right w:val="single" w:sz="4" w:space="0" w:color="000000"/>
            </w:tcBorders>
            <w:shd w:val="clear" w:color="auto" w:fill="DAEEF3"/>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5.3.1 Sie arbeiten kollegial und teamorientiert.</w:t>
            </w:r>
          </w:p>
        </w:tc>
        <w:tc>
          <w:tcPr>
            <w:tcW w:w="5025" w:type="dxa"/>
            <w:tcBorders>
              <w:top w:val="single" w:sz="4" w:space="0" w:color="auto"/>
              <w:left w:val="single" w:sz="4" w:space="0" w:color="000000"/>
              <w:right w:val="single" w:sz="4" w:space="0" w:color="000000"/>
            </w:tcBorders>
            <w:shd w:val="clear" w:color="auto" w:fill="auto"/>
          </w:tcPr>
          <w:p w:rsidR="00FB59A8" w:rsidRPr="000E5F39" w:rsidRDefault="00FB59A8">
            <w:pPr>
              <w:snapToGrid w:val="0"/>
              <w:rPr>
                <w:sz w:val="20"/>
                <w:szCs w:val="20"/>
              </w:rPr>
            </w:pPr>
          </w:p>
        </w:tc>
        <w:tc>
          <w:tcPr>
            <w:tcW w:w="5386" w:type="dxa"/>
            <w:vMerge w:val="restart"/>
            <w:tcBorders>
              <w:left w:val="single" w:sz="4" w:space="0" w:color="000000"/>
              <w:right w:val="single" w:sz="4" w:space="0" w:color="000000"/>
            </w:tcBorders>
            <w:shd w:val="clear" w:color="auto" w:fill="auto"/>
          </w:tcPr>
          <w:p w:rsidR="00FB59A8" w:rsidRPr="000E5F39" w:rsidRDefault="00812355">
            <w:pPr>
              <w:snapToGrid w:val="0"/>
              <w:rPr>
                <w:sz w:val="20"/>
                <w:szCs w:val="20"/>
              </w:rPr>
            </w:pPr>
            <w:r w:rsidRPr="000E5F39">
              <w:rPr>
                <w:sz w:val="20"/>
                <w:szCs w:val="20"/>
              </w:rPr>
              <w:t>- Exkursionen, Energizer/ Kooperationsspiele</w:t>
            </w:r>
          </w:p>
          <w:p w:rsidR="00812355" w:rsidRPr="000E5F39" w:rsidRDefault="00812355">
            <w:pPr>
              <w:snapToGrid w:val="0"/>
              <w:rPr>
                <w:sz w:val="20"/>
                <w:szCs w:val="20"/>
              </w:rPr>
            </w:pPr>
          </w:p>
          <w:p w:rsidR="00812355" w:rsidRPr="000E5F39" w:rsidRDefault="00812355">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5.3.2 Sie sind zu konstruktiver Kritik bereit und fähig.</w:t>
            </w:r>
          </w:p>
        </w:tc>
        <w:tc>
          <w:tcPr>
            <w:tcW w:w="5025" w:type="dxa"/>
            <w:vMerge w:val="restart"/>
            <w:tcBorders>
              <w:left w:val="single" w:sz="4" w:space="0" w:color="000000"/>
              <w:right w:val="single" w:sz="4" w:space="0" w:color="000000"/>
            </w:tcBorders>
            <w:shd w:val="clear" w:color="auto" w:fill="auto"/>
          </w:tcPr>
          <w:p w:rsidR="00FB59A8" w:rsidRPr="000E5F39" w:rsidRDefault="00FB59A8">
            <w:pPr>
              <w:snapToGrid w:val="0"/>
              <w:rPr>
                <w:sz w:val="20"/>
                <w:szCs w:val="20"/>
              </w:rPr>
            </w:pPr>
          </w:p>
        </w:tc>
        <w:tc>
          <w:tcPr>
            <w:tcW w:w="5386" w:type="dxa"/>
            <w:vMerge/>
            <w:tcBorders>
              <w:left w:val="single" w:sz="4" w:space="0" w:color="000000"/>
              <w:right w:val="single" w:sz="4" w:space="0" w:color="000000"/>
            </w:tcBorders>
            <w:shd w:val="clear" w:color="auto" w:fill="auto"/>
          </w:tcPr>
          <w:p w:rsidR="00FB59A8" w:rsidRPr="000E5F39" w:rsidRDefault="00FB59A8">
            <w:pPr>
              <w:snapToGrid w:val="0"/>
              <w:rPr>
                <w:sz w:val="20"/>
                <w:szCs w:val="20"/>
              </w:rPr>
            </w:pPr>
          </w:p>
        </w:tc>
      </w:tr>
      <w:tr w:rsidR="00FB59A8" w:rsidTr="00560053">
        <w:tc>
          <w:tcPr>
            <w:tcW w:w="5023" w:type="dxa"/>
            <w:tcBorders>
              <w:top w:val="single" w:sz="4" w:space="0" w:color="000000"/>
              <w:left w:val="single" w:sz="4" w:space="0" w:color="000000"/>
              <w:bottom w:val="single" w:sz="4" w:space="0" w:color="000000"/>
            </w:tcBorders>
            <w:shd w:val="clear" w:color="auto" w:fill="auto"/>
          </w:tcPr>
          <w:p w:rsidR="00FB59A8" w:rsidRPr="000E5F39" w:rsidRDefault="00FB59A8">
            <w:pPr>
              <w:snapToGrid w:val="0"/>
              <w:ind w:left="284"/>
              <w:rPr>
                <w:sz w:val="20"/>
                <w:szCs w:val="20"/>
              </w:rPr>
            </w:pPr>
            <w:r w:rsidRPr="000E5F39">
              <w:rPr>
                <w:sz w:val="20"/>
                <w:szCs w:val="20"/>
              </w:rPr>
              <w:t>5.3.3 Sie verfügen über Konzepte und die Fähigkeit zur Konfliktbewältigung.</w:t>
            </w:r>
          </w:p>
        </w:tc>
        <w:tc>
          <w:tcPr>
            <w:tcW w:w="5025" w:type="dxa"/>
            <w:vMerge/>
            <w:tcBorders>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c>
          <w:tcPr>
            <w:tcW w:w="5386" w:type="dxa"/>
            <w:vMerge/>
            <w:tcBorders>
              <w:left w:val="single" w:sz="4" w:space="0" w:color="000000"/>
              <w:bottom w:val="single" w:sz="4" w:space="0" w:color="000000"/>
              <w:right w:val="single" w:sz="4" w:space="0" w:color="000000"/>
            </w:tcBorders>
            <w:shd w:val="clear" w:color="auto" w:fill="auto"/>
          </w:tcPr>
          <w:p w:rsidR="00FB59A8" w:rsidRPr="000E5F39" w:rsidRDefault="00FB59A8">
            <w:pPr>
              <w:snapToGrid w:val="0"/>
              <w:rPr>
                <w:sz w:val="20"/>
                <w:szCs w:val="20"/>
              </w:rPr>
            </w:pPr>
          </w:p>
        </w:tc>
      </w:tr>
    </w:tbl>
    <w:p w:rsidR="00EE6381" w:rsidRDefault="00EE6381"/>
    <w:sectPr w:rsidR="00EE6381">
      <w:headerReference w:type="default" r:id="rId7"/>
      <w:pgSz w:w="16838" w:h="11906" w:orient="landscape"/>
      <w:pgMar w:top="1418" w:right="5678" w:bottom="1418"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FBA" w:rsidRDefault="006E3FBA">
      <w:r>
        <w:separator/>
      </w:r>
    </w:p>
  </w:endnote>
  <w:endnote w:type="continuationSeparator" w:id="0">
    <w:p w:rsidR="006E3FBA" w:rsidRDefault="006E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FBA" w:rsidRDefault="006E3FBA">
      <w:r>
        <w:separator/>
      </w:r>
    </w:p>
  </w:footnote>
  <w:footnote w:type="continuationSeparator" w:id="0">
    <w:p w:rsidR="006E3FBA" w:rsidRDefault="006E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88" w:type="dxa"/>
      <w:tblInd w:w="-20" w:type="dxa"/>
      <w:tblLayout w:type="fixed"/>
      <w:tblLook w:val="0000" w:firstRow="0" w:lastRow="0" w:firstColumn="0" w:lastColumn="0" w:noHBand="0" w:noVBand="0"/>
    </w:tblPr>
    <w:tblGrid>
      <w:gridCol w:w="5024"/>
      <w:gridCol w:w="2520"/>
      <w:gridCol w:w="2488"/>
      <w:gridCol w:w="5056"/>
    </w:tblGrid>
    <w:tr w:rsidR="003D6F69" w:rsidTr="00C41E30">
      <w:trPr>
        <w:trHeight w:val="298"/>
        <w:tblHeader/>
      </w:trPr>
      <w:tc>
        <w:tcPr>
          <w:tcW w:w="15088" w:type="dxa"/>
          <w:gridSpan w:val="4"/>
          <w:tcBorders>
            <w:top w:val="single" w:sz="4" w:space="0" w:color="000000"/>
            <w:left w:val="single" w:sz="4" w:space="0" w:color="000000"/>
            <w:bottom w:val="single" w:sz="4" w:space="0" w:color="000000"/>
            <w:right w:val="single" w:sz="4" w:space="0" w:color="000000"/>
          </w:tcBorders>
          <w:shd w:val="clear" w:color="auto" w:fill="auto"/>
        </w:tcPr>
        <w:p w:rsidR="003D6F69" w:rsidRDefault="003D6F69" w:rsidP="00C41E30">
          <w:pPr>
            <w:snapToGrid w:val="0"/>
            <w:rPr>
              <w:b/>
            </w:rPr>
          </w:pPr>
          <w:r>
            <w:rPr>
              <w:b/>
            </w:rPr>
            <w:t xml:space="preserve">Lehramt für </w:t>
          </w:r>
          <w:r w:rsidR="00C41E30">
            <w:rPr>
              <w:b/>
            </w:rPr>
            <w:t>Sonderpädagogik</w:t>
          </w:r>
        </w:p>
      </w:tc>
    </w:tr>
    <w:tr w:rsidR="003D6F69" w:rsidTr="001C3300">
      <w:trPr>
        <w:trHeight w:val="340"/>
        <w:tblHeader/>
      </w:trPr>
      <w:tc>
        <w:tcPr>
          <w:tcW w:w="7544" w:type="dxa"/>
          <w:gridSpan w:val="2"/>
          <w:tcBorders>
            <w:top w:val="single" w:sz="4" w:space="0" w:color="000000"/>
            <w:left w:val="single" w:sz="4" w:space="0" w:color="000000"/>
          </w:tcBorders>
          <w:shd w:val="clear" w:color="auto" w:fill="auto"/>
          <w:vAlign w:val="center"/>
        </w:tcPr>
        <w:p w:rsidR="003D6F69" w:rsidRPr="00C41E30" w:rsidRDefault="003D6F69" w:rsidP="00C41E30">
          <w:pPr>
            <w:snapToGrid w:val="0"/>
            <w:rPr>
              <w:b/>
              <w:sz w:val="16"/>
              <w:szCs w:val="16"/>
            </w:rPr>
          </w:pPr>
          <w:r w:rsidRPr="00C41E30">
            <w:rPr>
              <w:b/>
              <w:sz w:val="16"/>
              <w:szCs w:val="16"/>
            </w:rPr>
            <w:t xml:space="preserve">Förderschwerpunkt </w:t>
          </w:r>
          <w:r w:rsidR="00C41E30" w:rsidRPr="00C41E30">
            <w:rPr>
              <w:b/>
              <w:sz w:val="16"/>
              <w:szCs w:val="16"/>
            </w:rPr>
            <w:t xml:space="preserve">BEEINTRÄCHTIGUNGEN DER </w:t>
          </w:r>
          <w:r w:rsidRPr="00C41E30">
            <w:rPr>
              <w:b/>
              <w:sz w:val="16"/>
              <w:szCs w:val="16"/>
            </w:rPr>
            <w:t>EMOTIONALE</w:t>
          </w:r>
          <w:r w:rsidR="00C41E30" w:rsidRPr="00C41E30">
            <w:rPr>
              <w:b/>
              <w:sz w:val="16"/>
              <w:szCs w:val="16"/>
            </w:rPr>
            <w:t xml:space="preserve">&amp; </w:t>
          </w:r>
          <w:r w:rsidRPr="00C41E30">
            <w:rPr>
              <w:b/>
              <w:sz w:val="16"/>
              <w:szCs w:val="16"/>
            </w:rPr>
            <w:t>SOZIALE ENTWICKLUNG</w:t>
          </w:r>
        </w:p>
      </w:tc>
      <w:tc>
        <w:tcPr>
          <w:tcW w:w="7544" w:type="dxa"/>
          <w:gridSpan w:val="2"/>
          <w:tcBorders>
            <w:top w:val="single" w:sz="4" w:space="0" w:color="000000"/>
            <w:right w:val="single" w:sz="4" w:space="0" w:color="000000"/>
          </w:tcBorders>
          <w:shd w:val="clear" w:color="auto" w:fill="auto"/>
          <w:vAlign w:val="center"/>
        </w:tcPr>
        <w:p w:rsidR="003D6F69" w:rsidRPr="001C3300" w:rsidRDefault="003D6F69" w:rsidP="007A2174">
          <w:pPr>
            <w:snapToGrid w:val="0"/>
            <w:jc w:val="right"/>
            <w:rPr>
              <w:b/>
              <w:i/>
              <w:sz w:val="18"/>
              <w:szCs w:val="18"/>
            </w:rPr>
          </w:pPr>
          <w:r>
            <w:rPr>
              <w:b/>
              <w:i/>
              <w:sz w:val="18"/>
              <w:szCs w:val="18"/>
            </w:rPr>
            <w:t xml:space="preserve">Bearbeitungsstand: </w:t>
          </w:r>
          <w:r w:rsidR="007A2174">
            <w:rPr>
              <w:b/>
              <w:i/>
              <w:sz w:val="18"/>
              <w:szCs w:val="18"/>
            </w:rPr>
            <w:t>20</w:t>
          </w:r>
          <w:r>
            <w:rPr>
              <w:b/>
              <w:i/>
              <w:sz w:val="18"/>
              <w:szCs w:val="18"/>
            </w:rPr>
            <w:t>.0</w:t>
          </w:r>
          <w:r w:rsidR="007A2174">
            <w:rPr>
              <w:b/>
              <w:i/>
              <w:sz w:val="18"/>
              <w:szCs w:val="18"/>
            </w:rPr>
            <w:t>4</w:t>
          </w:r>
          <w:r>
            <w:rPr>
              <w:b/>
              <w:i/>
              <w:sz w:val="18"/>
              <w:szCs w:val="18"/>
            </w:rPr>
            <w:t>.201</w:t>
          </w:r>
          <w:r w:rsidR="007A2174">
            <w:rPr>
              <w:b/>
              <w:i/>
              <w:sz w:val="18"/>
              <w:szCs w:val="18"/>
            </w:rPr>
            <w:t>6</w:t>
          </w:r>
        </w:p>
      </w:tc>
    </w:tr>
    <w:tr w:rsidR="003D6F69" w:rsidTr="001C3300">
      <w:trPr>
        <w:trHeight w:val="340"/>
        <w:tblHeader/>
      </w:trPr>
      <w:tc>
        <w:tcPr>
          <w:tcW w:w="5024" w:type="dxa"/>
          <w:tcBorders>
            <w:top w:val="single" w:sz="4" w:space="0" w:color="000000"/>
            <w:left w:val="single" w:sz="4" w:space="0" w:color="000000"/>
            <w:bottom w:val="single" w:sz="8" w:space="0" w:color="000000"/>
          </w:tcBorders>
          <w:shd w:val="clear" w:color="auto" w:fill="FFFF00"/>
          <w:vAlign w:val="center"/>
        </w:tcPr>
        <w:p w:rsidR="003D6F69" w:rsidRDefault="003D6F69" w:rsidP="00EE6381">
          <w:pPr>
            <w:snapToGrid w:val="0"/>
            <w:rPr>
              <w:b/>
            </w:rPr>
          </w:pPr>
          <w:r>
            <w:rPr>
              <w:b/>
            </w:rPr>
            <w:t>Kompetenzen aus der APVO-Lehr</w:t>
          </w:r>
        </w:p>
      </w:tc>
      <w:tc>
        <w:tcPr>
          <w:tcW w:w="5008" w:type="dxa"/>
          <w:gridSpan w:val="2"/>
          <w:tcBorders>
            <w:top w:val="single" w:sz="4" w:space="0" w:color="000000"/>
            <w:left w:val="single" w:sz="4" w:space="0" w:color="000000"/>
            <w:bottom w:val="single" w:sz="8" w:space="0" w:color="000000"/>
          </w:tcBorders>
          <w:shd w:val="clear" w:color="auto" w:fill="FFFF00"/>
          <w:vAlign w:val="center"/>
        </w:tcPr>
        <w:p w:rsidR="003D6F69" w:rsidRDefault="003D6F69" w:rsidP="00EE6381">
          <w:pPr>
            <w:snapToGrid w:val="0"/>
            <w:rPr>
              <w:b/>
            </w:rPr>
          </w:pPr>
          <w:r>
            <w:rPr>
              <w:b/>
            </w:rPr>
            <w:t xml:space="preserve">Konstitutive fachspezifische Kompetenzen </w:t>
          </w:r>
        </w:p>
      </w:tc>
      <w:tc>
        <w:tcPr>
          <w:tcW w:w="5056" w:type="dxa"/>
          <w:tcBorders>
            <w:top w:val="single" w:sz="4" w:space="0" w:color="000000"/>
            <w:left w:val="single" w:sz="4" w:space="0" w:color="000000"/>
            <w:bottom w:val="single" w:sz="8" w:space="0" w:color="000000"/>
            <w:right w:val="single" w:sz="4" w:space="0" w:color="000000"/>
          </w:tcBorders>
          <w:shd w:val="clear" w:color="auto" w:fill="FFFF00"/>
          <w:vAlign w:val="center"/>
        </w:tcPr>
        <w:p w:rsidR="003D6F69" w:rsidRDefault="003D6F69" w:rsidP="00EE6381">
          <w:pPr>
            <w:snapToGrid w:val="0"/>
            <w:rPr>
              <w:b/>
            </w:rPr>
          </w:pPr>
          <w:r>
            <w:rPr>
              <w:b/>
            </w:rPr>
            <w:t>Lernaufgaben/Handlungsfelder</w:t>
          </w:r>
        </w:p>
      </w:tc>
    </w:tr>
  </w:tbl>
  <w:p w:rsidR="003D6F69" w:rsidRPr="001D412D" w:rsidRDefault="003D6F69" w:rsidP="001D41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16E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0969"/>
    <w:multiLevelType w:val="hybridMultilevel"/>
    <w:tmpl w:val="848A0502"/>
    <w:lvl w:ilvl="0" w:tplc="96C8FA8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2EDA"/>
    <w:multiLevelType w:val="hybridMultilevel"/>
    <w:tmpl w:val="4E708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F30CBD"/>
    <w:multiLevelType w:val="hybridMultilevel"/>
    <w:tmpl w:val="D7405628"/>
    <w:lvl w:ilvl="0" w:tplc="EB0001F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6364"/>
    <w:multiLevelType w:val="hybridMultilevel"/>
    <w:tmpl w:val="602A9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13597BF5"/>
    <w:multiLevelType w:val="hybridMultilevel"/>
    <w:tmpl w:val="5DF6054C"/>
    <w:lvl w:ilvl="0" w:tplc="99667CB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C07E0"/>
    <w:multiLevelType w:val="hybridMultilevel"/>
    <w:tmpl w:val="AF9697FE"/>
    <w:lvl w:ilvl="0" w:tplc="34621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B5A71"/>
    <w:multiLevelType w:val="hybridMultilevel"/>
    <w:tmpl w:val="FAD8E2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C569EF"/>
    <w:multiLevelType w:val="hybridMultilevel"/>
    <w:tmpl w:val="8E863C8A"/>
    <w:lvl w:ilvl="0" w:tplc="2EB653B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95CCC"/>
    <w:multiLevelType w:val="hybridMultilevel"/>
    <w:tmpl w:val="B6464FA4"/>
    <w:lvl w:ilvl="0" w:tplc="86806CA8">
      <w:start w:val="1"/>
      <w:numFmt w:val="bullet"/>
      <w:lvlText w:val=""/>
      <w:lvlJc w:val="left"/>
      <w:pPr>
        <w:tabs>
          <w:tab w:val="num" w:pos="284"/>
        </w:tabs>
        <w:ind w:left="284" w:hanging="284"/>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6631E"/>
    <w:multiLevelType w:val="hybridMultilevel"/>
    <w:tmpl w:val="A240E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F0F28DC"/>
    <w:multiLevelType w:val="hybridMultilevel"/>
    <w:tmpl w:val="975AE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A26901"/>
    <w:multiLevelType w:val="hybridMultilevel"/>
    <w:tmpl w:val="0F8E2BFE"/>
    <w:lvl w:ilvl="0" w:tplc="0A2E036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77731"/>
    <w:multiLevelType w:val="hybridMultilevel"/>
    <w:tmpl w:val="CF0EDC4A"/>
    <w:lvl w:ilvl="0" w:tplc="08D645C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F2FEE"/>
    <w:multiLevelType w:val="hybridMultilevel"/>
    <w:tmpl w:val="05C6FE30"/>
    <w:lvl w:ilvl="0" w:tplc="A1A4C2B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44117"/>
    <w:multiLevelType w:val="hybridMultilevel"/>
    <w:tmpl w:val="A04C049A"/>
    <w:lvl w:ilvl="0" w:tplc="C49AD9C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01421"/>
    <w:multiLevelType w:val="hybridMultilevel"/>
    <w:tmpl w:val="CDE082E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644" w:hanging="360"/>
      </w:pPr>
      <w:rPr>
        <w:rFonts w:ascii="Courier New" w:hAnsi="Courier New" w:cs="Courier New" w:hint="default"/>
      </w:rPr>
    </w:lvl>
    <w:lvl w:ilvl="2" w:tplc="75DE47E8">
      <w:numFmt w:val="bullet"/>
      <w:lvlText w:val=""/>
      <w:lvlJc w:val="left"/>
      <w:pPr>
        <w:ind w:left="2444" w:hanging="360"/>
      </w:pPr>
      <w:rPr>
        <w:rFonts w:ascii="Arial" w:eastAsia="Times New Roman" w:hAnsi="Arial" w:cs="Arial"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453308D8"/>
    <w:multiLevelType w:val="hybridMultilevel"/>
    <w:tmpl w:val="D52806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571BB2"/>
    <w:multiLevelType w:val="hybridMultilevel"/>
    <w:tmpl w:val="86F26A6A"/>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57DC5CEC"/>
    <w:multiLevelType w:val="hybridMultilevel"/>
    <w:tmpl w:val="3D78826C"/>
    <w:lvl w:ilvl="0" w:tplc="3B5A516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50545"/>
    <w:multiLevelType w:val="hybridMultilevel"/>
    <w:tmpl w:val="C4D4B502"/>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CDF33C0"/>
    <w:multiLevelType w:val="hybridMultilevel"/>
    <w:tmpl w:val="D9D65E3A"/>
    <w:lvl w:ilvl="0" w:tplc="86806CA8">
      <w:start w:val="1"/>
      <w:numFmt w:val="bullet"/>
      <w:lvlText w:val=""/>
      <w:lvlJc w:val="left"/>
      <w:pPr>
        <w:tabs>
          <w:tab w:val="num" w:pos="284"/>
        </w:tabs>
        <w:ind w:left="284" w:hanging="284"/>
      </w:pPr>
      <w:rPr>
        <w:rFonts w:ascii="Symbol" w:hAnsi="Symbol" w:hint="default"/>
      </w:rPr>
    </w:lvl>
    <w:lvl w:ilvl="1" w:tplc="04070001">
      <w:start w:val="1"/>
      <w:numFmt w:val="bullet"/>
      <w:lvlText w:val=""/>
      <w:lvlJc w:val="left"/>
      <w:pPr>
        <w:ind w:left="360" w:hanging="360"/>
      </w:pPr>
      <w:rPr>
        <w:rFonts w:ascii="Symbol" w:hAnsi="Symbol" w:hint="default"/>
      </w:rPr>
    </w:lvl>
    <w:lvl w:ilvl="2" w:tplc="5AC8419A">
      <w:start w:val="5"/>
      <w:numFmt w:val="bullet"/>
      <w:lvlText w:val=""/>
      <w:lvlJc w:val="left"/>
      <w:pPr>
        <w:ind w:left="360" w:hanging="360"/>
      </w:pPr>
      <w:rPr>
        <w:rFonts w:ascii="Wingdings" w:eastAsia="Times New Roman" w:hAnsi="Wingdings"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B1BFA"/>
    <w:multiLevelType w:val="hybridMultilevel"/>
    <w:tmpl w:val="D876C254"/>
    <w:lvl w:ilvl="0" w:tplc="91A279B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25B13"/>
    <w:multiLevelType w:val="hybridMultilevel"/>
    <w:tmpl w:val="6C36D1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B0728C1"/>
    <w:multiLevelType w:val="hybridMultilevel"/>
    <w:tmpl w:val="4F2E0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E54556B"/>
    <w:multiLevelType w:val="hybridMultilevel"/>
    <w:tmpl w:val="3E7EE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FB07A3"/>
    <w:multiLevelType w:val="hybridMultilevel"/>
    <w:tmpl w:val="C8F4CE8E"/>
    <w:lvl w:ilvl="0" w:tplc="86806CA8">
      <w:start w:val="1"/>
      <w:numFmt w:val="bullet"/>
      <w:lvlText w:val=""/>
      <w:lvlJc w:val="left"/>
      <w:pPr>
        <w:tabs>
          <w:tab w:val="num" w:pos="284"/>
        </w:tabs>
        <w:ind w:left="284" w:hanging="284"/>
      </w:pPr>
      <w:rPr>
        <w:rFonts w:ascii="Symbol" w:hAnsi="Symbol" w:hint="default"/>
      </w:rPr>
    </w:lvl>
    <w:lvl w:ilvl="1" w:tplc="B27E1812">
      <w:numFmt w:val="bullet"/>
      <w:lvlText w:val="-"/>
      <w:lvlJc w:val="left"/>
      <w:pPr>
        <w:ind w:left="36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57F4D"/>
    <w:multiLevelType w:val="hybridMultilevel"/>
    <w:tmpl w:val="BCC6AFF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12"/>
  </w:num>
  <w:num w:numId="4">
    <w:abstractNumId w:val="6"/>
  </w:num>
  <w:num w:numId="5">
    <w:abstractNumId w:val="14"/>
  </w:num>
  <w:num w:numId="6">
    <w:abstractNumId w:val="19"/>
  </w:num>
  <w:num w:numId="7">
    <w:abstractNumId w:val="3"/>
  </w:num>
  <w:num w:numId="8">
    <w:abstractNumId w:val="5"/>
  </w:num>
  <w:num w:numId="9">
    <w:abstractNumId w:val="1"/>
  </w:num>
  <w:num w:numId="10">
    <w:abstractNumId w:val="15"/>
  </w:num>
  <w:num w:numId="11">
    <w:abstractNumId w:val="13"/>
  </w:num>
  <w:num w:numId="12">
    <w:abstractNumId w:val="22"/>
  </w:num>
  <w:num w:numId="13">
    <w:abstractNumId w:val="4"/>
  </w:num>
  <w:num w:numId="14">
    <w:abstractNumId w:val="25"/>
  </w:num>
  <w:num w:numId="15">
    <w:abstractNumId w:val="16"/>
  </w:num>
  <w:num w:numId="16">
    <w:abstractNumId w:val="18"/>
  </w:num>
  <w:num w:numId="17">
    <w:abstractNumId w:val="7"/>
  </w:num>
  <w:num w:numId="18">
    <w:abstractNumId w:val="27"/>
  </w:num>
  <w:num w:numId="19">
    <w:abstractNumId w:val="9"/>
  </w:num>
  <w:num w:numId="20">
    <w:abstractNumId w:val="17"/>
  </w:num>
  <w:num w:numId="21">
    <w:abstractNumId w:val="21"/>
  </w:num>
  <w:num w:numId="22">
    <w:abstractNumId w:val="2"/>
  </w:num>
  <w:num w:numId="23">
    <w:abstractNumId w:val="20"/>
  </w:num>
  <w:num w:numId="24">
    <w:abstractNumId w:val="23"/>
  </w:num>
  <w:num w:numId="25">
    <w:abstractNumId w:val="11"/>
  </w:num>
  <w:num w:numId="26">
    <w:abstractNumId w:val="10"/>
  </w:num>
  <w:num w:numId="27">
    <w:abstractNumId w:val="24"/>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37"/>
    <w:rsid w:val="00016768"/>
    <w:rsid w:val="000A69F0"/>
    <w:rsid w:val="000E5F39"/>
    <w:rsid w:val="00134A20"/>
    <w:rsid w:val="001C3300"/>
    <w:rsid w:val="001D412D"/>
    <w:rsid w:val="001E3490"/>
    <w:rsid w:val="00284FC8"/>
    <w:rsid w:val="002A00BA"/>
    <w:rsid w:val="002C4445"/>
    <w:rsid w:val="002D70DC"/>
    <w:rsid w:val="00376C97"/>
    <w:rsid w:val="003B65DB"/>
    <w:rsid w:val="003D6F69"/>
    <w:rsid w:val="00451C37"/>
    <w:rsid w:val="004659B7"/>
    <w:rsid w:val="0047095C"/>
    <w:rsid w:val="00500E44"/>
    <w:rsid w:val="00560053"/>
    <w:rsid w:val="00572537"/>
    <w:rsid w:val="005A5E26"/>
    <w:rsid w:val="005E17DB"/>
    <w:rsid w:val="005F5D2D"/>
    <w:rsid w:val="00693BD2"/>
    <w:rsid w:val="006C0046"/>
    <w:rsid w:val="006E1F0E"/>
    <w:rsid w:val="006E3FBA"/>
    <w:rsid w:val="006F5CCB"/>
    <w:rsid w:val="00733BC5"/>
    <w:rsid w:val="00776B7F"/>
    <w:rsid w:val="007A2174"/>
    <w:rsid w:val="007A404F"/>
    <w:rsid w:val="007D3CF0"/>
    <w:rsid w:val="00807B70"/>
    <w:rsid w:val="00812355"/>
    <w:rsid w:val="008B6968"/>
    <w:rsid w:val="009506C8"/>
    <w:rsid w:val="009C7953"/>
    <w:rsid w:val="009D11FF"/>
    <w:rsid w:val="00AB1E9F"/>
    <w:rsid w:val="00AB5BFB"/>
    <w:rsid w:val="00AC7B8E"/>
    <w:rsid w:val="00B33AF7"/>
    <w:rsid w:val="00BB1751"/>
    <w:rsid w:val="00BB378F"/>
    <w:rsid w:val="00C20F84"/>
    <w:rsid w:val="00C41E30"/>
    <w:rsid w:val="00D10269"/>
    <w:rsid w:val="00D81441"/>
    <w:rsid w:val="00E34CDB"/>
    <w:rsid w:val="00EB428B"/>
    <w:rsid w:val="00ED5435"/>
    <w:rsid w:val="00EE6381"/>
    <w:rsid w:val="00F24E74"/>
    <w:rsid w:val="00F54183"/>
    <w:rsid w:val="00F65E74"/>
    <w:rsid w:val="00F97B78"/>
    <w:rsid w:val="00FA14EA"/>
    <w:rsid w:val="00FB59A8"/>
    <w:rsid w:val="00FD0BD1"/>
    <w:rsid w:val="00FF4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C118C7-6F14-425A-A0C3-A110E233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pPr>
      <w:suppressAutoHyphens/>
    </w:pPr>
    <w:rPr>
      <w:rFonts w:ascii="Arial" w:hAnsi="Arial" w:cs="Arial"/>
      <w:sz w:val="22"/>
      <w:szCs w:val="22"/>
      <w:lang w:eastAsia="ar-SA"/>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Wingdings" w:hAnsi="Wingdings"/>
    </w:rPr>
  </w:style>
  <w:style w:type="character" w:customStyle="1" w:styleId="WW-Absatz-Standardschriftart11">
    <w:name w:val="WW-Absatz-Standardschriftart11"/>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2z2">
    <w:name w:val="WW8Num2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customStyle="1" w:styleId="berschrift">
    <w:name w:val="Überschrift"/>
    <w:basedOn w:val="Standard"/>
    <w:next w:val="Textkrper"/>
    <w:pPr>
      <w:keepNext/>
      <w:spacing w:before="240" w:after="120"/>
    </w:pPr>
    <w:rPr>
      <w:rFonts w:eastAsia="Arial Unicode MS"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3276</Words>
  <Characters>20642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Lehramt an Gymnasien</vt:lpstr>
    </vt:vector>
  </TitlesOfParts>
  <Company>Land Niedersachsen</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Lehramt an Gymnasien</dc:title>
  <dc:subject/>
  <dc:creator>MK00126</dc:creator>
  <cp:keywords/>
  <cp:lastModifiedBy>HansGeorg</cp:lastModifiedBy>
  <cp:revision>2</cp:revision>
  <cp:lastPrinted>1601-01-01T00:00:00Z</cp:lastPrinted>
  <dcterms:created xsi:type="dcterms:W3CDTF">2018-04-19T05:35:00Z</dcterms:created>
  <dcterms:modified xsi:type="dcterms:W3CDTF">2018-04-19T05:35:00Z</dcterms:modified>
</cp:coreProperties>
</file>