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2F" w:rsidRPr="00050FD3" w:rsidRDefault="00E6321E" w:rsidP="00D14F2F">
      <w:pPr>
        <w:rPr>
          <w:b/>
        </w:rPr>
      </w:pPr>
      <w:r>
        <w:rPr>
          <w:b/>
        </w:rPr>
        <w:t>Ergänzung zum Hygieneplan 9</w:t>
      </w:r>
      <w:r w:rsidR="008A1466" w:rsidRPr="00050FD3">
        <w:rPr>
          <w:b/>
        </w:rPr>
        <w:t xml:space="preserve"> / Testpflicht</w:t>
      </w:r>
      <w:r>
        <w:rPr>
          <w:b/>
        </w:rPr>
        <w:br/>
      </w:r>
    </w:p>
    <w:p w:rsidR="00E6321E" w:rsidRDefault="00E6321E" w:rsidP="00E6321E">
      <w:pPr>
        <w:numPr>
          <w:ilvl w:val="0"/>
          <w:numId w:val="4"/>
        </w:numPr>
        <w:spacing w:line="360" w:lineRule="auto"/>
      </w:pPr>
      <w:r>
        <w:t>Für alle Menschen, die das Schulgelände betreten wollen, gilt ohne Nachweis eines negativen Testergebnisses ein Zutrittsverbot.</w:t>
      </w:r>
      <w:r w:rsidRPr="00336E8F">
        <w:t xml:space="preserve"> </w:t>
      </w:r>
      <w:r>
        <w:t>Die Ausstellung der ärztlichen Bescheinigung und die Durchführung des Tests dürfen nicht länger als 24 Stunden zurückliegen.</w:t>
      </w:r>
    </w:p>
    <w:p w:rsidR="00E6321E" w:rsidRDefault="00E6321E" w:rsidP="00E6321E">
      <w:pPr>
        <w:numPr>
          <w:ilvl w:val="0"/>
          <w:numId w:val="4"/>
        </w:numPr>
        <w:spacing w:line="360" w:lineRule="auto"/>
      </w:pPr>
      <w:r>
        <w:t xml:space="preserve">Das Zutrittsverbot gilt nicht, wenn unmittelbar nach dem Betreten des Geländes ein Selbst-Test auf das </w:t>
      </w:r>
      <w:proofErr w:type="spellStart"/>
      <w:r>
        <w:t>Coronavirus</w:t>
      </w:r>
      <w:proofErr w:type="spellEnd"/>
      <w:r>
        <w:t xml:space="preserve"> durchgeführt und das </w:t>
      </w:r>
      <w:r w:rsidR="00514FF6">
        <w:t xml:space="preserve">negative </w:t>
      </w:r>
      <w:r>
        <w:t>Ergebnis nachgewiesen wird.</w:t>
      </w:r>
    </w:p>
    <w:p w:rsidR="00E6321E" w:rsidRDefault="00E6321E" w:rsidP="00E6321E">
      <w:pPr>
        <w:numPr>
          <w:ilvl w:val="0"/>
          <w:numId w:val="4"/>
        </w:numPr>
        <w:spacing w:line="360" w:lineRule="auto"/>
      </w:pPr>
      <w:r w:rsidRPr="009C477E">
        <w:t xml:space="preserve">Personen, </w:t>
      </w:r>
      <w:r>
        <w:t xml:space="preserve">die einen Impfnachweis oder einen Genesenennachweis vorlegen, </w:t>
      </w:r>
      <w:r w:rsidRPr="009C477E">
        <w:t>können das Schulgelände ohne negatives Testergebnis betreten</w:t>
      </w:r>
    </w:p>
    <w:p w:rsidR="00D14F2F" w:rsidRPr="00E6321E" w:rsidRDefault="00E6321E" w:rsidP="00A144BE">
      <w:pPr>
        <w:numPr>
          <w:ilvl w:val="0"/>
          <w:numId w:val="4"/>
        </w:numPr>
        <w:spacing w:line="360" w:lineRule="auto"/>
        <w:rPr>
          <w:sz w:val="16"/>
          <w:szCs w:val="16"/>
        </w:rPr>
      </w:pPr>
      <w:r w:rsidRPr="00D14F2F">
        <w:t xml:space="preserve">Bei einem </w:t>
      </w:r>
      <w:r w:rsidRPr="00E6321E">
        <w:rPr>
          <w:bCs/>
        </w:rPr>
        <w:t>positiven Testergebnis</w:t>
      </w:r>
      <w:r w:rsidRPr="00E6321E">
        <w:rPr>
          <w:b/>
          <w:bCs/>
        </w:rPr>
        <w:t xml:space="preserve"> </w:t>
      </w:r>
      <w:r w:rsidRPr="00D14F2F">
        <w:t>darf die Schule nicht be</w:t>
      </w:r>
      <w:r>
        <w:t>treten</w:t>
      </w:r>
      <w:r w:rsidRPr="00D14F2F">
        <w:t xml:space="preserve"> werden</w:t>
      </w:r>
      <w:r>
        <w:t xml:space="preserve">, und </w:t>
      </w:r>
      <w:r w:rsidRPr="009C477E">
        <w:t>die Schule muss umgehend benachrichtigt werden.</w:t>
      </w:r>
    </w:p>
    <w:p w:rsidR="00E6321E" w:rsidRPr="009C477E" w:rsidRDefault="00D14F2F" w:rsidP="00E6321E">
      <w:pPr>
        <w:numPr>
          <w:ilvl w:val="0"/>
          <w:numId w:val="4"/>
        </w:numPr>
        <w:spacing w:line="360" w:lineRule="auto"/>
      </w:pPr>
      <w:r w:rsidRPr="00CA0107">
        <w:t xml:space="preserve">Alle Schülerinnen und Schüler, sowie alle in der Schule Beschäftigten sind verpflichtet, jeden Montag und Mittwoch </w:t>
      </w:r>
      <w:r w:rsidR="00E6321E">
        <w:t xml:space="preserve">und Freitag </w:t>
      </w:r>
      <w:r w:rsidRPr="00CA0107">
        <w:t>einen Corona-Selbsttest durchzuführen.</w:t>
      </w:r>
      <w:r w:rsidR="00E6321E">
        <w:t xml:space="preserve"> </w:t>
      </w:r>
    </w:p>
    <w:p w:rsidR="00D14F2F" w:rsidRDefault="00D14F2F" w:rsidP="008A1466">
      <w:pPr>
        <w:numPr>
          <w:ilvl w:val="0"/>
          <w:numId w:val="4"/>
        </w:numPr>
        <w:spacing w:line="360" w:lineRule="auto"/>
      </w:pPr>
      <w:r w:rsidRPr="00CA0107">
        <w:t>Die Durchführung und das Ergebnis sind zu dokumentieren.</w:t>
      </w:r>
    </w:p>
    <w:p w:rsidR="00D14F2F" w:rsidRPr="00D14F2F" w:rsidRDefault="00D14F2F" w:rsidP="008A1466">
      <w:pPr>
        <w:numPr>
          <w:ilvl w:val="0"/>
          <w:numId w:val="4"/>
        </w:numPr>
        <w:spacing w:line="360" w:lineRule="auto"/>
      </w:pPr>
      <w:r w:rsidRPr="00D14F2F">
        <w:t xml:space="preserve">Die </w:t>
      </w:r>
      <w:r w:rsidRPr="00D14F2F">
        <w:rPr>
          <w:bCs/>
        </w:rPr>
        <w:t>Erziehungsberechtigten bestätigen</w:t>
      </w:r>
      <w:r w:rsidRPr="00D14F2F">
        <w:rPr>
          <w:b/>
          <w:bCs/>
        </w:rPr>
        <w:t xml:space="preserve"> </w:t>
      </w:r>
      <w:r w:rsidRPr="00D14F2F">
        <w:t>die Durchführung und das negative Test-Ergebnis</w:t>
      </w:r>
      <w:r>
        <w:t xml:space="preserve"> (</w:t>
      </w:r>
      <w:r w:rsidR="00556D74">
        <w:t>E-</w:t>
      </w:r>
      <w:r>
        <w:t xml:space="preserve">Mail oder Unterschrift auf </w:t>
      </w:r>
      <w:r w:rsidR="00556D74">
        <w:t xml:space="preserve">dem </w:t>
      </w:r>
      <w:r>
        <w:t>Formular)</w:t>
      </w:r>
      <w:r w:rsidRPr="00D14F2F">
        <w:t xml:space="preserve">. </w:t>
      </w:r>
    </w:p>
    <w:p w:rsidR="00D14F2F" w:rsidRDefault="00D14F2F" w:rsidP="008A1466">
      <w:pPr>
        <w:numPr>
          <w:ilvl w:val="0"/>
          <w:numId w:val="4"/>
        </w:numPr>
        <w:spacing w:line="360" w:lineRule="auto"/>
      </w:pPr>
      <w:r w:rsidRPr="00D14F2F">
        <w:t>Zu Beginn der ersten Unterrichtsstunde am Testtag kontrollieren die Lehrkräfte die Bestätigungen der Eltern</w:t>
      </w:r>
      <w:r w:rsidR="00514FF6">
        <w:t xml:space="preserve"> und sammeln die Teststreifen ein</w:t>
      </w:r>
      <w:r w:rsidRPr="00D14F2F">
        <w:t xml:space="preserve">. </w:t>
      </w:r>
    </w:p>
    <w:p w:rsidR="00CA0107" w:rsidRPr="00CA0107" w:rsidRDefault="00E6321E" w:rsidP="008A1466">
      <w:pPr>
        <w:numPr>
          <w:ilvl w:val="0"/>
          <w:numId w:val="4"/>
        </w:numPr>
        <w:spacing w:line="360" w:lineRule="auto"/>
      </w:pPr>
      <w:r w:rsidRPr="00CA0107">
        <w:t>Sollte</w:t>
      </w:r>
      <w:r w:rsidR="00CA0107" w:rsidRPr="00CA0107">
        <w:t xml:space="preserve"> der Test oder der Nachweis vergessen worden sein, werden </w:t>
      </w:r>
      <w:r>
        <w:t xml:space="preserve">die Schülerinnen </w:t>
      </w:r>
      <w:r w:rsidR="00CA0107" w:rsidRPr="00CA0107">
        <w:t>nach Hause geschickt,</w:t>
      </w:r>
      <w:r>
        <w:t xml:space="preserve"> um sich dort zu testen und umgehend mit dem </w:t>
      </w:r>
      <w:r w:rsidR="00514FF6">
        <w:t xml:space="preserve">negativen </w:t>
      </w:r>
      <w:r>
        <w:t>Ergebnis zur Schule zurück zu kommen. Im Ausnahmefall</w:t>
      </w:r>
      <w:r w:rsidR="00CA0107" w:rsidRPr="00CA0107">
        <w:t xml:space="preserve"> </w:t>
      </w:r>
      <w:r w:rsidR="00514FF6">
        <w:t xml:space="preserve">(Taxikinder) </w:t>
      </w:r>
      <w:r w:rsidRPr="00CA0107">
        <w:t xml:space="preserve">müssen sich die </w:t>
      </w:r>
      <w:proofErr w:type="spellStart"/>
      <w:r w:rsidRPr="00CA0107">
        <w:t>SuS</w:t>
      </w:r>
      <w:proofErr w:type="spellEnd"/>
      <w:r w:rsidRPr="00CA0107">
        <w:t xml:space="preserve"> unter Aufsicht in der Schule selbst testen</w:t>
      </w:r>
    </w:p>
    <w:p w:rsidR="008A1466" w:rsidRPr="009C477E" w:rsidRDefault="008A1466" w:rsidP="008A1466">
      <w:pPr>
        <w:spacing w:line="360" w:lineRule="auto"/>
        <w:ind w:left="720"/>
      </w:pPr>
    </w:p>
    <w:p w:rsidR="008A1466" w:rsidRPr="00955E28" w:rsidRDefault="008A1466" w:rsidP="00955E28">
      <w:pPr>
        <w:spacing w:line="360" w:lineRule="auto"/>
        <w:ind w:left="567"/>
        <w:rPr>
          <w:b/>
        </w:rPr>
      </w:pPr>
      <w:r w:rsidRPr="00955E28">
        <w:rPr>
          <w:b/>
        </w:rPr>
        <w:t>Ablaufplan zu Schulbeginn</w:t>
      </w:r>
    </w:p>
    <w:p w:rsidR="008A1466" w:rsidRDefault="008A1466" w:rsidP="00E6321E">
      <w:pPr>
        <w:numPr>
          <w:ilvl w:val="0"/>
          <w:numId w:val="6"/>
        </w:numPr>
        <w:spacing w:line="360" w:lineRule="auto"/>
      </w:pPr>
      <w:proofErr w:type="spellStart"/>
      <w:r>
        <w:t>SuS</w:t>
      </w:r>
      <w:proofErr w:type="spellEnd"/>
      <w:r>
        <w:t xml:space="preserve"> betreten ab </w:t>
      </w:r>
      <w:r w:rsidR="00514FF6">
        <w:t>7</w:t>
      </w:r>
      <w:r>
        <w:t>.45 Uhr das Schulgelände</w:t>
      </w:r>
      <w:r w:rsidR="00514FF6">
        <w:t>.</w:t>
      </w:r>
    </w:p>
    <w:p w:rsidR="008A1466" w:rsidRDefault="008A1466" w:rsidP="00E6321E">
      <w:pPr>
        <w:numPr>
          <w:ilvl w:val="0"/>
          <w:numId w:val="6"/>
        </w:numPr>
        <w:spacing w:line="360" w:lineRule="auto"/>
      </w:pPr>
      <w:proofErr w:type="spellStart"/>
      <w:r>
        <w:t>SuS</w:t>
      </w:r>
      <w:proofErr w:type="spellEnd"/>
      <w:r>
        <w:t xml:space="preserve"> warten klassenweise auf den gekennzeichneten Warteplätzen</w:t>
      </w:r>
      <w:r w:rsidR="00514FF6">
        <w:t>.</w:t>
      </w:r>
    </w:p>
    <w:p w:rsidR="008A1466" w:rsidRDefault="008A1466" w:rsidP="00E6321E">
      <w:pPr>
        <w:numPr>
          <w:ilvl w:val="0"/>
          <w:numId w:val="6"/>
        </w:numPr>
        <w:spacing w:line="360" w:lineRule="auto"/>
      </w:pPr>
      <w:r>
        <w:t xml:space="preserve">Die </w:t>
      </w:r>
      <w:r w:rsidR="00E6321E">
        <w:t>Lehrkraft jeder einzelnen Klasse holt die Klasse um 8.00 Uhr ab</w:t>
      </w:r>
      <w:r w:rsidR="00514FF6">
        <w:t>.</w:t>
      </w:r>
    </w:p>
    <w:p w:rsidR="005273C6" w:rsidRDefault="005273C6" w:rsidP="005273C6">
      <w:pPr>
        <w:numPr>
          <w:ilvl w:val="0"/>
          <w:numId w:val="6"/>
        </w:numPr>
        <w:spacing w:line="360" w:lineRule="auto"/>
      </w:pPr>
      <w:r>
        <w:t>Lehrkraft sammelt die Testnachweise und die Teststreifen ein.</w:t>
      </w:r>
    </w:p>
    <w:p w:rsidR="005273C6" w:rsidRDefault="005273C6" w:rsidP="00E6321E">
      <w:pPr>
        <w:numPr>
          <w:ilvl w:val="0"/>
          <w:numId w:val="6"/>
        </w:numPr>
        <w:spacing w:line="360" w:lineRule="auto"/>
      </w:pPr>
      <w:r>
        <w:t xml:space="preserve">Lehrkraft schickt nicht getestete </w:t>
      </w:r>
      <w:proofErr w:type="spellStart"/>
      <w:r>
        <w:t>SuS</w:t>
      </w:r>
      <w:proofErr w:type="spellEnd"/>
      <w:r>
        <w:t xml:space="preserve"> sofort nach Hause / Eltern informieren</w:t>
      </w:r>
      <w:r>
        <w:t xml:space="preserve"> </w:t>
      </w:r>
    </w:p>
    <w:p w:rsidR="008A1466" w:rsidRDefault="008A1466" w:rsidP="00E6321E">
      <w:pPr>
        <w:numPr>
          <w:ilvl w:val="0"/>
          <w:numId w:val="6"/>
        </w:numPr>
        <w:spacing w:line="360" w:lineRule="auto"/>
      </w:pPr>
      <w:proofErr w:type="spellStart"/>
      <w:r>
        <w:t>SuS</w:t>
      </w:r>
      <w:proofErr w:type="spellEnd"/>
      <w:r>
        <w:t xml:space="preserve"> gehen </w:t>
      </w:r>
      <w:r w:rsidR="00E6321E">
        <w:t xml:space="preserve">mit der Lehrkraft </w:t>
      </w:r>
      <w:r w:rsidR="00514FF6">
        <w:t>in ihren Unterrichtsraum.</w:t>
      </w:r>
    </w:p>
    <w:p w:rsidR="00D14F2F" w:rsidRDefault="00E6321E" w:rsidP="009C667F">
      <w:pPr>
        <w:numPr>
          <w:ilvl w:val="0"/>
          <w:numId w:val="6"/>
        </w:numPr>
        <w:spacing w:line="360" w:lineRule="auto"/>
      </w:pPr>
      <w:proofErr w:type="spellStart"/>
      <w:r w:rsidRPr="00E6321E">
        <w:t>SuS</w:t>
      </w:r>
      <w:proofErr w:type="spellEnd"/>
      <w:r w:rsidRPr="00E6321E">
        <w:t xml:space="preserve"> waschen sich sofort gründlich die Hände</w:t>
      </w:r>
      <w:r w:rsidR="00514FF6">
        <w:t>.</w:t>
      </w:r>
      <w:bookmarkStart w:id="0" w:name="_GoBack"/>
      <w:bookmarkEnd w:id="0"/>
      <w:r w:rsidR="00514FF6">
        <w:t>.</w:t>
      </w:r>
    </w:p>
    <w:sectPr w:rsidR="00D14F2F" w:rsidSect="00E6321E">
      <w:headerReference w:type="default" r:id="rId7"/>
      <w:footerReference w:type="default" r:id="rId8"/>
      <w:pgSz w:w="11906" w:h="16838"/>
      <w:pgMar w:top="1418" w:right="1274" w:bottom="28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C87" w:rsidRDefault="00295C87">
      <w:r>
        <w:separator/>
      </w:r>
    </w:p>
  </w:endnote>
  <w:endnote w:type="continuationSeparator" w:id="0">
    <w:p w:rsidR="00295C87" w:rsidRDefault="0029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45C" w:rsidRPr="001E4543" w:rsidRDefault="00050FD3" w:rsidP="001E4543">
    <w:pPr>
      <w:pStyle w:val="Fuzeile"/>
      <w:jc w:val="right"/>
      <w:rPr>
        <w:sz w:val="12"/>
        <w:szCs w:val="12"/>
      </w:rPr>
    </w:pPr>
    <w:r>
      <w:rPr>
        <w:sz w:val="12"/>
        <w:szCs w:val="12"/>
      </w:rPr>
      <w:t>S</w:t>
    </w:r>
    <w:r w:rsidR="00E6321E">
      <w:rPr>
        <w:sz w:val="12"/>
        <w:szCs w:val="12"/>
      </w:rPr>
      <w:t>tand: 01.09</w:t>
    </w:r>
    <w:r>
      <w:rPr>
        <w:sz w:val="12"/>
        <w:szCs w:val="12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C87" w:rsidRDefault="00295C87">
      <w:r>
        <w:separator/>
      </w:r>
    </w:p>
  </w:footnote>
  <w:footnote w:type="continuationSeparator" w:id="0">
    <w:p w:rsidR="00295C87" w:rsidRDefault="0029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3"/>
      <w:gridCol w:w="2765"/>
      <w:gridCol w:w="3000"/>
    </w:tblGrid>
    <w:tr w:rsidR="0014245C" w:rsidTr="00050FD3">
      <w:trPr>
        <w:trHeight w:val="275"/>
      </w:trPr>
      <w:tc>
        <w:tcPr>
          <w:tcW w:w="3233" w:type="dxa"/>
        </w:tcPr>
        <w:p w:rsidR="0014245C" w:rsidRPr="00E46A5C" w:rsidRDefault="00C36D4A">
          <w:pPr>
            <w:pStyle w:val="Kopfzeile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153670</wp:posOffset>
                </wp:positionV>
                <wp:extent cx="1888490" cy="563880"/>
                <wp:effectExtent l="0" t="0" r="0" b="0"/>
                <wp:wrapNone/>
                <wp:docPr id="1" name="Bild 1" descr="Schullogo ALS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ullogo ALS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6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9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4245C" w:rsidRPr="00E46A5C">
            <w:rPr>
              <w:b/>
              <w:bCs/>
              <w:sz w:val="22"/>
              <w:szCs w:val="22"/>
            </w:rPr>
            <w:t>Astrid-Lindgren-Schule</w:t>
          </w:r>
        </w:p>
      </w:tc>
      <w:tc>
        <w:tcPr>
          <w:tcW w:w="2765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</w:p>
      </w:tc>
      <w:tc>
        <w:tcPr>
          <w:tcW w:w="3000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  <w:r>
            <w:rPr>
              <w:sz w:val="22"/>
              <w:szCs w:val="22"/>
            </w:rPr>
            <w:t>Tostmannplatz 9</w:t>
          </w:r>
        </w:p>
      </w:tc>
    </w:tr>
    <w:tr w:rsidR="0014245C" w:rsidTr="00050FD3">
      <w:trPr>
        <w:trHeight w:val="275"/>
      </w:trPr>
      <w:tc>
        <w:tcPr>
          <w:tcW w:w="3233" w:type="dxa"/>
        </w:tcPr>
        <w:p w:rsidR="0014245C" w:rsidRPr="00E46A5C" w:rsidRDefault="0014245C">
          <w:pPr>
            <w:pStyle w:val="Kopfzeile"/>
            <w:jc w:val="center"/>
            <w:rPr>
              <w:sz w:val="22"/>
              <w:szCs w:val="22"/>
            </w:rPr>
          </w:pPr>
          <w:r w:rsidRPr="00E46A5C">
            <w:rPr>
              <w:sz w:val="22"/>
              <w:szCs w:val="22"/>
            </w:rPr>
            <w:t>Förderschule</w:t>
          </w:r>
        </w:p>
      </w:tc>
      <w:tc>
        <w:tcPr>
          <w:tcW w:w="2765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</w:p>
      </w:tc>
      <w:tc>
        <w:tcPr>
          <w:tcW w:w="3000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  <w:r>
            <w:rPr>
              <w:sz w:val="22"/>
              <w:szCs w:val="22"/>
            </w:rPr>
            <w:t>38108</w:t>
          </w:r>
          <w:r w:rsidRPr="00E46A5C">
            <w:rPr>
              <w:sz w:val="22"/>
              <w:szCs w:val="22"/>
            </w:rPr>
            <w:t xml:space="preserve"> Braunschweig</w:t>
          </w:r>
        </w:p>
      </w:tc>
    </w:tr>
    <w:tr w:rsidR="0014245C" w:rsidTr="00050FD3">
      <w:trPr>
        <w:trHeight w:val="275"/>
      </w:trPr>
      <w:tc>
        <w:tcPr>
          <w:tcW w:w="3233" w:type="dxa"/>
        </w:tcPr>
        <w:p w:rsidR="0014245C" w:rsidRPr="00E46A5C" w:rsidRDefault="0014245C">
          <w:pPr>
            <w:pStyle w:val="Kopfzeile"/>
            <w:jc w:val="center"/>
            <w:rPr>
              <w:sz w:val="22"/>
              <w:szCs w:val="22"/>
            </w:rPr>
          </w:pPr>
          <w:r w:rsidRPr="00E46A5C">
            <w:rPr>
              <w:sz w:val="22"/>
              <w:szCs w:val="22"/>
            </w:rPr>
            <w:t>mit dem Schwerpunkt Lernen</w:t>
          </w:r>
        </w:p>
      </w:tc>
      <w:tc>
        <w:tcPr>
          <w:tcW w:w="2765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</w:p>
      </w:tc>
      <w:tc>
        <w:tcPr>
          <w:tcW w:w="3000" w:type="dxa"/>
        </w:tcPr>
        <w:p w:rsidR="0014245C" w:rsidRPr="00D80ED1" w:rsidRDefault="0014245C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Tel.: 0531 / 2 35 29-0</w:t>
          </w:r>
        </w:p>
      </w:tc>
    </w:tr>
    <w:tr w:rsidR="0014245C" w:rsidTr="00050FD3">
      <w:trPr>
        <w:trHeight w:val="259"/>
      </w:trPr>
      <w:tc>
        <w:tcPr>
          <w:tcW w:w="3233" w:type="dxa"/>
        </w:tcPr>
        <w:p w:rsidR="0014245C" w:rsidRPr="00E46A5C" w:rsidRDefault="0014245C">
          <w:pPr>
            <w:pStyle w:val="Kopfzeile"/>
            <w:jc w:val="center"/>
            <w:rPr>
              <w:sz w:val="22"/>
              <w:szCs w:val="22"/>
            </w:rPr>
          </w:pPr>
        </w:p>
      </w:tc>
      <w:tc>
        <w:tcPr>
          <w:tcW w:w="2765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</w:p>
      </w:tc>
      <w:tc>
        <w:tcPr>
          <w:tcW w:w="3000" w:type="dxa"/>
        </w:tcPr>
        <w:p w:rsidR="0014245C" w:rsidRPr="00D80ED1" w:rsidRDefault="0014245C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Fax: 0531 / 2 35 29-32</w:t>
          </w:r>
        </w:p>
      </w:tc>
    </w:tr>
    <w:tr w:rsidR="0014245C" w:rsidTr="00050FD3">
      <w:trPr>
        <w:trHeight w:val="275"/>
      </w:trPr>
      <w:tc>
        <w:tcPr>
          <w:tcW w:w="3233" w:type="dxa"/>
        </w:tcPr>
        <w:p w:rsidR="0014245C" w:rsidRPr="00E46A5C" w:rsidRDefault="0014245C" w:rsidP="00EC7EAC">
          <w:pPr>
            <w:pStyle w:val="Kopfzeile"/>
            <w:jc w:val="center"/>
            <w:rPr>
              <w:sz w:val="22"/>
              <w:szCs w:val="22"/>
            </w:rPr>
          </w:pPr>
        </w:p>
      </w:tc>
      <w:tc>
        <w:tcPr>
          <w:tcW w:w="2765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</w:p>
      </w:tc>
      <w:tc>
        <w:tcPr>
          <w:tcW w:w="3000" w:type="dxa"/>
        </w:tcPr>
        <w:p w:rsidR="0014245C" w:rsidRPr="00D80ED1" w:rsidRDefault="009D02D8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E-</w:t>
          </w:r>
          <w:r w:rsidR="0014245C">
            <w:rPr>
              <w:sz w:val="20"/>
              <w:szCs w:val="20"/>
            </w:rPr>
            <w:t>Mail: info@alsbs.de</w:t>
          </w:r>
        </w:p>
      </w:tc>
    </w:tr>
    <w:tr w:rsidR="0014245C" w:rsidTr="00050FD3">
      <w:trPr>
        <w:trHeight w:val="275"/>
      </w:trPr>
      <w:tc>
        <w:tcPr>
          <w:tcW w:w="3233" w:type="dxa"/>
        </w:tcPr>
        <w:p w:rsidR="0014245C" w:rsidRPr="00E46A5C" w:rsidRDefault="0014245C" w:rsidP="00EC7EAC">
          <w:pPr>
            <w:pStyle w:val="Kopfzeile"/>
            <w:jc w:val="center"/>
            <w:rPr>
              <w:sz w:val="22"/>
              <w:szCs w:val="22"/>
            </w:rPr>
          </w:pPr>
        </w:p>
      </w:tc>
      <w:tc>
        <w:tcPr>
          <w:tcW w:w="2765" w:type="dxa"/>
        </w:tcPr>
        <w:p w:rsidR="0014245C" w:rsidRPr="00E46A5C" w:rsidRDefault="0014245C">
          <w:pPr>
            <w:pStyle w:val="Kopfzeile"/>
            <w:rPr>
              <w:sz w:val="22"/>
              <w:szCs w:val="22"/>
            </w:rPr>
          </w:pPr>
        </w:p>
      </w:tc>
      <w:tc>
        <w:tcPr>
          <w:tcW w:w="3000" w:type="dxa"/>
        </w:tcPr>
        <w:p w:rsidR="0014245C" w:rsidRPr="00D80ED1" w:rsidRDefault="0014245C">
          <w:pPr>
            <w:pStyle w:val="Kopfzeile"/>
            <w:rPr>
              <w:sz w:val="20"/>
              <w:szCs w:val="20"/>
            </w:rPr>
          </w:pPr>
          <w:r w:rsidRPr="00D80ED1">
            <w:rPr>
              <w:sz w:val="20"/>
              <w:szCs w:val="20"/>
            </w:rPr>
            <w:t>www.</w:t>
          </w:r>
          <w:r>
            <w:rPr>
              <w:sz w:val="20"/>
              <w:szCs w:val="20"/>
            </w:rPr>
            <w:t>alsbs.de</w:t>
          </w:r>
        </w:p>
      </w:tc>
    </w:tr>
  </w:tbl>
  <w:p w:rsidR="0014245C" w:rsidRPr="00050FD3" w:rsidRDefault="0014245C" w:rsidP="00050FD3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D33"/>
    <w:multiLevelType w:val="hybridMultilevel"/>
    <w:tmpl w:val="CE24E9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086E"/>
    <w:multiLevelType w:val="hybridMultilevel"/>
    <w:tmpl w:val="17740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C7C"/>
    <w:multiLevelType w:val="multilevel"/>
    <w:tmpl w:val="A79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21D95"/>
    <w:multiLevelType w:val="hybridMultilevel"/>
    <w:tmpl w:val="17D8374E"/>
    <w:lvl w:ilvl="0" w:tplc="1EE8F4CA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4"/>
        <w:szCs w:val="24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2D66AA"/>
    <w:multiLevelType w:val="hybridMultilevel"/>
    <w:tmpl w:val="C5803BD4"/>
    <w:lvl w:ilvl="0" w:tplc="8BD8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B2691"/>
    <w:multiLevelType w:val="hybridMultilevel"/>
    <w:tmpl w:val="433843A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AC"/>
    <w:rsid w:val="00050FD3"/>
    <w:rsid w:val="0005507D"/>
    <w:rsid w:val="000C258A"/>
    <w:rsid w:val="000C73A0"/>
    <w:rsid w:val="000E6E8E"/>
    <w:rsid w:val="000F4061"/>
    <w:rsid w:val="00100B1C"/>
    <w:rsid w:val="00123170"/>
    <w:rsid w:val="00132AEB"/>
    <w:rsid w:val="0014245C"/>
    <w:rsid w:val="001A4C3A"/>
    <w:rsid w:val="001D4349"/>
    <w:rsid w:val="001E4543"/>
    <w:rsid w:val="001F4F9A"/>
    <w:rsid w:val="00206770"/>
    <w:rsid w:val="002939F7"/>
    <w:rsid w:val="00295C87"/>
    <w:rsid w:val="002A73FF"/>
    <w:rsid w:val="002C4798"/>
    <w:rsid w:val="002E5B15"/>
    <w:rsid w:val="00366F51"/>
    <w:rsid w:val="0038018E"/>
    <w:rsid w:val="003B3306"/>
    <w:rsid w:val="003F151C"/>
    <w:rsid w:val="0044413E"/>
    <w:rsid w:val="004641F2"/>
    <w:rsid w:val="00464A09"/>
    <w:rsid w:val="00495129"/>
    <w:rsid w:val="004B1C04"/>
    <w:rsid w:val="004C4FCA"/>
    <w:rsid w:val="004E39BB"/>
    <w:rsid w:val="004E5E96"/>
    <w:rsid w:val="00514FF6"/>
    <w:rsid w:val="0052316F"/>
    <w:rsid w:val="005273C6"/>
    <w:rsid w:val="0054623E"/>
    <w:rsid w:val="00546902"/>
    <w:rsid w:val="00556D74"/>
    <w:rsid w:val="00566FDB"/>
    <w:rsid w:val="0059439C"/>
    <w:rsid w:val="005E5252"/>
    <w:rsid w:val="005E5B1E"/>
    <w:rsid w:val="005F5A7E"/>
    <w:rsid w:val="00620CF6"/>
    <w:rsid w:val="0065117A"/>
    <w:rsid w:val="00663EFB"/>
    <w:rsid w:val="00664C8A"/>
    <w:rsid w:val="0067522A"/>
    <w:rsid w:val="00695630"/>
    <w:rsid w:val="006A25B4"/>
    <w:rsid w:val="006A5B03"/>
    <w:rsid w:val="006B04A5"/>
    <w:rsid w:val="006B0DCA"/>
    <w:rsid w:val="006E4895"/>
    <w:rsid w:val="00767B95"/>
    <w:rsid w:val="007C51A5"/>
    <w:rsid w:val="007D23AB"/>
    <w:rsid w:val="007E5713"/>
    <w:rsid w:val="008157AC"/>
    <w:rsid w:val="008162EA"/>
    <w:rsid w:val="00823560"/>
    <w:rsid w:val="008642B0"/>
    <w:rsid w:val="008710B6"/>
    <w:rsid w:val="00880C02"/>
    <w:rsid w:val="008A1466"/>
    <w:rsid w:val="008A2808"/>
    <w:rsid w:val="00936CA4"/>
    <w:rsid w:val="00955E28"/>
    <w:rsid w:val="00991DEE"/>
    <w:rsid w:val="009C477E"/>
    <w:rsid w:val="009D02D8"/>
    <w:rsid w:val="00AD2743"/>
    <w:rsid w:val="00AE41F8"/>
    <w:rsid w:val="00BB3AEB"/>
    <w:rsid w:val="00BD061E"/>
    <w:rsid w:val="00BE2268"/>
    <w:rsid w:val="00C36D4A"/>
    <w:rsid w:val="00C71A71"/>
    <w:rsid w:val="00CA0107"/>
    <w:rsid w:val="00CF4D0F"/>
    <w:rsid w:val="00D14F2F"/>
    <w:rsid w:val="00D213BB"/>
    <w:rsid w:val="00D22354"/>
    <w:rsid w:val="00D40252"/>
    <w:rsid w:val="00D428E3"/>
    <w:rsid w:val="00D80ED1"/>
    <w:rsid w:val="00DC6058"/>
    <w:rsid w:val="00DD06CE"/>
    <w:rsid w:val="00DE418B"/>
    <w:rsid w:val="00E00E03"/>
    <w:rsid w:val="00E30E27"/>
    <w:rsid w:val="00E46A5C"/>
    <w:rsid w:val="00E6321E"/>
    <w:rsid w:val="00E76B1F"/>
    <w:rsid w:val="00EC7EAC"/>
    <w:rsid w:val="00EE2542"/>
    <w:rsid w:val="00EF6D35"/>
    <w:rsid w:val="00F41CED"/>
    <w:rsid w:val="00F619BD"/>
    <w:rsid w:val="00F80DEC"/>
    <w:rsid w:val="00FB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996A6A8"/>
  <w15:chartTrackingRefBased/>
  <w15:docId w15:val="{C3BAEB65-FF6E-496E-A29C-0BDE60BD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F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0DC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71A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D14F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Verteilung der „Topfstunden“</vt:lpstr>
    </vt:vector>
  </TitlesOfParts>
  <Company>Stadt Braunschweig Schulverwaltungsamt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Verteilung der „Topfstunden“</dc:title>
  <dc:subject/>
  <dc:creator>Schulleitung</dc:creator>
  <cp:keywords/>
  <cp:lastModifiedBy>Pöckler Claudia 40.8516</cp:lastModifiedBy>
  <cp:revision>4</cp:revision>
  <cp:lastPrinted>2021-08-27T13:30:00Z</cp:lastPrinted>
  <dcterms:created xsi:type="dcterms:W3CDTF">2021-08-27T13:42:00Z</dcterms:created>
  <dcterms:modified xsi:type="dcterms:W3CDTF">2021-09-01T11:40:00Z</dcterms:modified>
</cp:coreProperties>
</file>