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990A3" w14:textId="77777777" w:rsidR="008A5E5F" w:rsidRPr="008A5E5F" w:rsidRDefault="008A5E5F" w:rsidP="008A5E5F"/>
    <w:tbl>
      <w:tblPr>
        <w:tblStyle w:val="Tabellenraster"/>
        <w:tblW w:w="9209" w:type="dxa"/>
        <w:tblInd w:w="-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2943"/>
        <w:gridCol w:w="4049"/>
        <w:gridCol w:w="2207"/>
      </w:tblGrid>
      <w:tr w:rsidR="008A5E5F" w:rsidRPr="008A5E5F" w14:paraId="5861DA10" w14:textId="77777777" w:rsidTr="002A56B9">
        <w:trPr>
          <w:gridBefore w:val="1"/>
          <w:wBefore w:w="10" w:type="dxa"/>
          <w:trHeight w:val="454"/>
        </w:trPr>
        <w:tc>
          <w:tcPr>
            <w:tcW w:w="2943" w:type="dxa"/>
            <w:vAlign w:val="center"/>
          </w:tcPr>
          <w:p w14:paraId="576EA703" w14:textId="77777777" w:rsidR="008A5E5F" w:rsidRPr="008A5E5F" w:rsidRDefault="008A5E5F" w:rsidP="008A5E5F">
            <w:pPr>
              <w:spacing w:after="160" w:line="259" w:lineRule="auto"/>
            </w:pPr>
            <w:r w:rsidRPr="008A5E5F">
              <w:t>Beruf/Bildungsgang:</w:t>
            </w:r>
          </w:p>
        </w:tc>
        <w:tc>
          <w:tcPr>
            <w:tcW w:w="4049" w:type="dxa"/>
            <w:vAlign w:val="center"/>
          </w:tcPr>
          <w:p w14:paraId="4B0A0A36" w14:textId="77777777" w:rsidR="008A5E5F" w:rsidRPr="008A5E5F" w:rsidRDefault="00A70F02" w:rsidP="008A5E5F">
            <w:r>
              <w:t>Berufliches Gymnasium</w:t>
            </w:r>
          </w:p>
        </w:tc>
        <w:tc>
          <w:tcPr>
            <w:tcW w:w="2207" w:type="dxa"/>
            <w:vMerge w:val="restart"/>
            <w:vAlign w:val="center"/>
          </w:tcPr>
          <w:p w14:paraId="5B369793" w14:textId="77777777" w:rsidR="008A5E5F" w:rsidRPr="008A5E5F" w:rsidRDefault="008A5E5F" w:rsidP="003B1829"/>
        </w:tc>
      </w:tr>
      <w:tr w:rsidR="008A5E5F" w:rsidRPr="008A5E5F" w14:paraId="5FAAC453" w14:textId="77777777" w:rsidTr="002A56B9">
        <w:trPr>
          <w:gridBefore w:val="1"/>
          <w:wBefore w:w="10" w:type="dxa"/>
        </w:trPr>
        <w:tc>
          <w:tcPr>
            <w:tcW w:w="2943" w:type="dxa"/>
            <w:vAlign w:val="center"/>
          </w:tcPr>
          <w:p w14:paraId="3CF774B9" w14:textId="77777777" w:rsidR="008A5E5F" w:rsidRPr="008A5E5F" w:rsidRDefault="008A5E5F" w:rsidP="008A5E5F">
            <w:pPr>
              <w:rPr>
                <w:b/>
              </w:rPr>
            </w:pPr>
            <w:r w:rsidRPr="008A5E5F">
              <w:rPr>
                <w:b/>
              </w:rPr>
              <w:t>Curricularer Bezug:</w:t>
            </w:r>
          </w:p>
        </w:tc>
        <w:tc>
          <w:tcPr>
            <w:tcW w:w="4049" w:type="dxa"/>
            <w:vAlign w:val="center"/>
          </w:tcPr>
          <w:p w14:paraId="7C45C009" w14:textId="77777777" w:rsidR="008A5E5F" w:rsidRPr="008A5E5F" w:rsidRDefault="00A70F02" w:rsidP="008A5E5F">
            <w:r>
              <w:t>RRL IV GuS</w:t>
            </w:r>
          </w:p>
        </w:tc>
        <w:tc>
          <w:tcPr>
            <w:tcW w:w="2207" w:type="dxa"/>
            <w:vMerge/>
            <w:vAlign w:val="center"/>
          </w:tcPr>
          <w:p w14:paraId="1AE50984" w14:textId="77777777" w:rsidR="008A5E5F" w:rsidRPr="008A5E5F" w:rsidRDefault="008A5E5F" w:rsidP="008A5E5F"/>
        </w:tc>
      </w:tr>
      <w:tr w:rsidR="008A5E5F" w:rsidRPr="008A5E5F" w14:paraId="5B9369B0" w14:textId="77777777" w:rsidTr="002A56B9">
        <w:trPr>
          <w:gridBefore w:val="1"/>
          <w:wBefore w:w="10" w:type="dxa"/>
        </w:trPr>
        <w:tc>
          <w:tcPr>
            <w:tcW w:w="2943" w:type="dxa"/>
            <w:vAlign w:val="center"/>
          </w:tcPr>
          <w:p w14:paraId="353A86E9" w14:textId="77777777" w:rsidR="008A5E5F" w:rsidRPr="008A5E5F" w:rsidRDefault="008A5E5F" w:rsidP="008A5E5F">
            <w:pPr>
              <w:rPr>
                <w:b/>
              </w:rPr>
            </w:pPr>
            <w:r w:rsidRPr="008A5E5F">
              <w:rPr>
                <w:b/>
              </w:rPr>
              <w:t>Lern</w:t>
            </w:r>
            <w:r w:rsidR="00885D88">
              <w:rPr>
                <w:b/>
              </w:rPr>
              <w:t>gebiet</w:t>
            </w:r>
            <w:r w:rsidRPr="008A5E5F">
              <w:rPr>
                <w:b/>
              </w:rPr>
              <w:t>:</w:t>
            </w:r>
          </w:p>
        </w:tc>
        <w:tc>
          <w:tcPr>
            <w:tcW w:w="4049" w:type="dxa"/>
            <w:vAlign w:val="center"/>
          </w:tcPr>
          <w:p w14:paraId="21565B8F" w14:textId="77777777" w:rsidR="008A5E5F" w:rsidRPr="008A5E5F" w:rsidRDefault="00A70F02" w:rsidP="008A5E5F">
            <w:r>
              <w:t>IT-Systeme handha</w:t>
            </w:r>
            <w:r w:rsidR="00DD4339">
              <w:t>b</w:t>
            </w:r>
            <w:r>
              <w:t>en</w:t>
            </w:r>
          </w:p>
        </w:tc>
        <w:tc>
          <w:tcPr>
            <w:tcW w:w="2207" w:type="dxa"/>
            <w:vMerge/>
            <w:vAlign w:val="center"/>
          </w:tcPr>
          <w:p w14:paraId="0903384C" w14:textId="77777777" w:rsidR="008A5E5F" w:rsidRPr="008A5E5F" w:rsidRDefault="008A5E5F" w:rsidP="008A5E5F"/>
        </w:tc>
      </w:tr>
      <w:tr w:rsidR="008A5E5F" w:rsidRPr="008A5E5F" w14:paraId="55E74717" w14:textId="77777777" w:rsidTr="002A56B9">
        <w:trPr>
          <w:gridBefore w:val="1"/>
          <w:wBefore w:w="10" w:type="dxa"/>
        </w:trPr>
        <w:tc>
          <w:tcPr>
            <w:tcW w:w="2943" w:type="dxa"/>
            <w:vAlign w:val="center"/>
          </w:tcPr>
          <w:p w14:paraId="414A79FA" w14:textId="77777777" w:rsidR="008A5E5F" w:rsidRPr="008A5E5F" w:rsidRDefault="008A5E5F" w:rsidP="008A5E5F">
            <w:pPr>
              <w:rPr>
                <w:b/>
              </w:rPr>
            </w:pPr>
            <w:r w:rsidRPr="008A5E5F">
              <w:rPr>
                <w:b/>
              </w:rPr>
              <w:t>Titel der Lernsituation</w:t>
            </w:r>
          </w:p>
        </w:tc>
        <w:tc>
          <w:tcPr>
            <w:tcW w:w="4049" w:type="dxa"/>
            <w:vMerge w:val="restart"/>
            <w:vAlign w:val="center"/>
          </w:tcPr>
          <w:p w14:paraId="61363B05" w14:textId="77777777" w:rsidR="008A5E5F" w:rsidRPr="008A5E5F" w:rsidRDefault="00A70F02" w:rsidP="008A5E5F">
            <w:r>
              <w:t>Ordner, Dateien und Archive handhaben</w:t>
            </w:r>
          </w:p>
        </w:tc>
        <w:tc>
          <w:tcPr>
            <w:tcW w:w="2207" w:type="dxa"/>
            <w:vMerge w:val="restart"/>
            <w:vAlign w:val="center"/>
          </w:tcPr>
          <w:p w14:paraId="7883086D" w14:textId="77777777" w:rsidR="008A5E5F" w:rsidRPr="008A5E5F" w:rsidRDefault="008A5E5F" w:rsidP="008A5E5F">
            <w:r w:rsidRPr="008A5E5F">
              <w:t xml:space="preserve">Geplanter Zeitrichtwert: </w:t>
            </w:r>
            <w:r w:rsidR="00597657">
              <w:t>6</w:t>
            </w:r>
            <w:r w:rsidR="000547B6">
              <w:t xml:space="preserve"> </w:t>
            </w:r>
            <w:r w:rsidRPr="008A5E5F">
              <w:t>Std</w:t>
            </w:r>
          </w:p>
        </w:tc>
      </w:tr>
      <w:tr w:rsidR="00B23A4F" w:rsidRPr="008A5E5F" w14:paraId="5D4FE005" w14:textId="77777777" w:rsidTr="000027A4">
        <w:trPr>
          <w:gridBefore w:val="1"/>
          <w:wBefore w:w="10" w:type="dxa"/>
        </w:trPr>
        <w:tc>
          <w:tcPr>
            <w:tcW w:w="2943" w:type="dxa"/>
            <w:vAlign w:val="center"/>
          </w:tcPr>
          <w:p w14:paraId="249F232F" w14:textId="77777777" w:rsidR="00B23A4F" w:rsidRPr="008A5E5F" w:rsidRDefault="00B23A4F" w:rsidP="008A5E5F">
            <w:pPr>
              <w:rPr>
                <w:b/>
              </w:rPr>
            </w:pPr>
          </w:p>
        </w:tc>
        <w:tc>
          <w:tcPr>
            <w:tcW w:w="4049" w:type="dxa"/>
            <w:vMerge/>
            <w:vAlign w:val="center"/>
          </w:tcPr>
          <w:p w14:paraId="08159626" w14:textId="77777777" w:rsidR="00B23A4F" w:rsidRPr="008A5E5F" w:rsidRDefault="00B23A4F" w:rsidP="008A5E5F"/>
        </w:tc>
        <w:tc>
          <w:tcPr>
            <w:tcW w:w="2207" w:type="dxa"/>
            <w:vMerge/>
            <w:vAlign w:val="center"/>
          </w:tcPr>
          <w:p w14:paraId="3F2DDBA3" w14:textId="77777777" w:rsidR="00B23A4F" w:rsidRPr="008A5E5F" w:rsidRDefault="00B23A4F" w:rsidP="008A5E5F"/>
        </w:tc>
      </w:tr>
      <w:tr w:rsidR="008A5E5F" w:rsidRPr="008A5E5F" w14:paraId="4F92F753" w14:textId="77777777" w:rsidTr="002A56B9">
        <w:trPr>
          <w:gridBefore w:val="1"/>
          <w:wBefore w:w="10" w:type="dxa"/>
          <w:trHeight w:val="397"/>
        </w:trPr>
        <w:tc>
          <w:tcPr>
            <w:tcW w:w="9199" w:type="dxa"/>
            <w:gridSpan w:val="3"/>
            <w:vAlign w:val="center"/>
          </w:tcPr>
          <w:p w14:paraId="5C51F78E" w14:textId="7EC6395F" w:rsidR="008A5E5F" w:rsidRPr="008A5E5F" w:rsidRDefault="008A5E5F" w:rsidP="00425B5F">
            <w:r w:rsidRPr="008A5E5F">
              <w:rPr>
                <w:b/>
              </w:rPr>
              <w:t>Autor:</w:t>
            </w:r>
            <w:r w:rsidR="007B36FA">
              <w:rPr>
                <w:b/>
              </w:rPr>
              <w:t xml:space="preserve"> Marc Hannappel</w:t>
            </w:r>
            <w:r w:rsidR="00425B5F">
              <w:rPr>
                <w:b/>
              </w:rPr>
              <w:t xml:space="preserve">, </w:t>
            </w:r>
            <w:r w:rsidR="00425B5F" w:rsidRPr="00425B5F">
              <w:rPr>
                <w:b/>
              </w:rPr>
              <w:t>Marc.Hannappel@</w:t>
            </w:r>
            <w:r w:rsidR="00EB1310">
              <w:rPr>
                <w:b/>
              </w:rPr>
              <w:t>rlsb</w:t>
            </w:r>
            <w:r w:rsidR="00425B5F" w:rsidRPr="00425B5F">
              <w:rPr>
                <w:b/>
              </w:rPr>
              <w:t>.de</w:t>
            </w:r>
          </w:p>
        </w:tc>
      </w:tr>
      <w:tr w:rsidR="008A5E5F" w:rsidRPr="008A5E5F" w14:paraId="77F19633" w14:textId="77777777" w:rsidTr="002A5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BFBFBF" w:themeFill="background1" w:themeFillShade="BF"/>
        </w:tblPrEx>
        <w:tc>
          <w:tcPr>
            <w:tcW w:w="9209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2704D7" w14:textId="77777777" w:rsidR="008A5E5F" w:rsidRPr="008A5E5F" w:rsidRDefault="008A5E5F" w:rsidP="008A5E5F">
            <w:r w:rsidRPr="008A5E5F">
              <w:rPr>
                <w:b/>
              </w:rPr>
              <w:t>Handlungssituation:</w:t>
            </w:r>
          </w:p>
        </w:tc>
      </w:tr>
      <w:tr w:rsidR="008A5E5F" w:rsidRPr="008A5E5F" w14:paraId="45BC498C" w14:textId="77777777" w:rsidTr="002A5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BFBFBF" w:themeFill="background1" w:themeFillShade="BF"/>
        </w:tblPrEx>
        <w:trPr>
          <w:trHeight w:val="850"/>
        </w:trPr>
        <w:tc>
          <w:tcPr>
            <w:tcW w:w="92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598243A" w14:textId="1593DD69" w:rsidR="00987216" w:rsidRDefault="00987216" w:rsidP="008A5E5F">
            <w:r>
              <w:t xml:space="preserve">Bei der Einrichtung des schulischen IT-Arbeitsplatzes soll für die Klasse eine Ordnungsstruktur entwickelt werden, die zur gemeinsamen Nutzung in z. B. der Schul-Cloud </w:t>
            </w:r>
            <w:r w:rsidR="001E6E39">
              <w:t>geeignet ist und einen Konsens in der Klasse darstellt</w:t>
            </w:r>
            <w:r>
              <w:t xml:space="preserve">. Hierzu ist für alle Fächer und exemplarisch für die Lerngebiete des Profilfaches BIF/IV eine Ordnungsstruktur </w:t>
            </w:r>
            <w:r w:rsidR="00FA4A48">
              <w:t>aus</w:t>
            </w:r>
            <w:r>
              <w:t xml:space="preserve"> Ordner, Dateien und Archive zu entwickeln</w:t>
            </w:r>
            <w:r w:rsidR="00EA1DC3">
              <w:t xml:space="preserve"> und zu dokumentieren, die ein kollaboratives Arbeiten in der Klasse erlaubt.</w:t>
            </w:r>
          </w:p>
          <w:p w14:paraId="24CF74B0" w14:textId="77777777" w:rsidR="002A56B9" w:rsidRPr="008A5E5F" w:rsidRDefault="002A56B9" w:rsidP="00F439C8"/>
        </w:tc>
      </w:tr>
      <w:tr w:rsidR="008A5E5F" w:rsidRPr="008A5E5F" w14:paraId="342B6AA4" w14:textId="77777777" w:rsidTr="002A5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209" w:type="dxa"/>
            <w:gridSpan w:val="4"/>
            <w:shd w:val="clear" w:color="auto" w:fill="BFBFBF" w:themeFill="background1" w:themeFillShade="BF"/>
            <w:vAlign w:val="center"/>
          </w:tcPr>
          <w:p w14:paraId="635E4FE2" w14:textId="75E4AD69" w:rsidR="008A5E5F" w:rsidRPr="008A5E5F" w:rsidRDefault="008A5E5F" w:rsidP="008A5E5F">
            <w:pPr>
              <w:rPr>
                <w:b/>
              </w:rPr>
            </w:pPr>
            <w:r w:rsidRPr="008A5E5F">
              <w:rPr>
                <w:b/>
              </w:rPr>
              <w:t>Handlungsergebnis:</w:t>
            </w:r>
          </w:p>
        </w:tc>
      </w:tr>
      <w:tr w:rsidR="008A5E5F" w:rsidRPr="008A5E5F" w14:paraId="590EC761" w14:textId="77777777" w:rsidTr="002A5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0"/>
        </w:trPr>
        <w:tc>
          <w:tcPr>
            <w:tcW w:w="9209" w:type="dxa"/>
            <w:gridSpan w:val="4"/>
            <w:tcBorders>
              <w:bottom w:val="single" w:sz="4" w:space="0" w:color="auto"/>
            </w:tcBorders>
          </w:tcPr>
          <w:p w14:paraId="00A6F1BE" w14:textId="77777777" w:rsidR="008A5E5F" w:rsidRDefault="008A5E5F" w:rsidP="008A5E5F"/>
          <w:p w14:paraId="1F94C989" w14:textId="77777777" w:rsidR="00725B32" w:rsidRDefault="00F01E01" w:rsidP="00435823">
            <w:pPr>
              <w:pStyle w:val="Listenabsatz"/>
              <w:numPr>
                <w:ilvl w:val="0"/>
                <w:numId w:val="11"/>
              </w:numPr>
            </w:pPr>
            <w:r>
              <w:t xml:space="preserve">Theoretische Beschreibung einer </w:t>
            </w:r>
            <w:r w:rsidR="00725B32">
              <w:t>elektronischen Ordnungsstruktur</w:t>
            </w:r>
          </w:p>
          <w:p w14:paraId="03EA427B" w14:textId="60DD84DC" w:rsidR="002A56B9" w:rsidRDefault="002C6E9C" w:rsidP="00992DEA">
            <w:pPr>
              <w:pStyle w:val="Listenabsatz"/>
              <w:numPr>
                <w:ilvl w:val="0"/>
                <w:numId w:val="11"/>
              </w:numPr>
            </w:pPr>
            <w:r>
              <w:t xml:space="preserve">Auf dem Rechner erstellte </w:t>
            </w:r>
            <w:r w:rsidR="007B36FA">
              <w:t>Ordner- und Dateistruktur</w:t>
            </w:r>
            <w:r w:rsidR="00F439C8">
              <w:t>, ggf. auch als Archiv</w:t>
            </w:r>
          </w:p>
          <w:p w14:paraId="4D0522A4" w14:textId="77777777" w:rsidR="002A56B9" w:rsidRPr="008A5E5F" w:rsidRDefault="002A56B9" w:rsidP="008A5E5F"/>
        </w:tc>
      </w:tr>
      <w:tr w:rsidR="008A5E5F" w:rsidRPr="008A5E5F" w14:paraId="545C59E0" w14:textId="77777777" w:rsidTr="002A5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209" w:type="dxa"/>
            <w:gridSpan w:val="4"/>
            <w:shd w:val="clear" w:color="auto" w:fill="BFBFBF" w:themeFill="background1" w:themeFillShade="BF"/>
            <w:vAlign w:val="center"/>
          </w:tcPr>
          <w:p w14:paraId="2703B5A6" w14:textId="77777777" w:rsidR="008A5E5F" w:rsidRPr="008A5E5F" w:rsidRDefault="008A5E5F" w:rsidP="008A5E5F">
            <w:pPr>
              <w:rPr>
                <w:b/>
              </w:rPr>
            </w:pPr>
            <w:r w:rsidRPr="008A5E5F">
              <w:rPr>
                <w:b/>
              </w:rPr>
              <w:t>Inhalte:</w:t>
            </w:r>
          </w:p>
        </w:tc>
      </w:tr>
      <w:tr w:rsidR="008A5E5F" w:rsidRPr="008A5E5F" w14:paraId="3F54715F" w14:textId="77777777" w:rsidTr="002A5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0"/>
        </w:trPr>
        <w:tc>
          <w:tcPr>
            <w:tcW w:w="9209" w:type="dxa"/>
            <w:gridSpan w:val="4"/>
            <w:tcBorders>
              <w:bottom w:val="single" w:sz="4" w:space="0" w:color="auto"/>
            </w:tcBorders>
          </w:tcPr>
          <w:p w14:paraId="75F0C588" w14:textId="77777777" w:rsidR="008A5E5F" w:rsidRDefault="008A5E5F" w:rsidP="008A5E5F"/>
          <w:p w14:paraId="30D6E679" w14:textId="77777777" w:rsidR="002A56B9" w:rsidRPr="008A5E5F" w:rsidRDefault="00597657" w:rsidP="009838EA">
            <w:pPr>
              <w:pStyle w:val="Listenabsatz"/>
              <w:numPr>
                <w:ilvl w:val="0"/>
                <w:numId w:val="5"/>
              </w:numPr>
            </w:pPr>
            <w:r>
              <w:t>Handhabung von Ordner- und Dateistrukturen</w:t>
            </w:r>
            <w:r w:rsidR="00725B32">
              <w:t xml:space="preserve"> inkl. Namenskonventionen</w:t>
            </w:r>
          </w:p>
        </w:tc>
      </w:tr>
      <w:tr w:rsidR="008A5E5F" w:rsidRPr="008A5E5F" w14:paraId="567981B0" w14:textId="77777777" w:rsidTr="002A5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blHeader/>
        </w:trPr>
        <w:tc>
          <w:tcPr>
            <w:tcW w:w="9209" w:type="dxa"/>
            <w:gridSpan w:val="4"/>
            <w:shd w:val="clear" w:color="auto" w:fill="BFBFBF" w:themeFill="background1" w:themeFillShade="BF"/>
          </w:tcPr>
          <w:p w14:paraId="258E12F2" w14:textId="77777777" w:rsidR="008A5E5F" w:rsidRPr="008A5E5F" w:rsidRDefault="008A5E5F" w:rsidP="008A5E5F">
            <w:pPr>
              <w:rPr>
                <w:b/>
              </w:rPr>
            </w:pPr>
            <w:r w:rsidRPr="008A5E5F">
              <w:rPr>
                <w:b/>
              </w:rPr>
              <w:t>Schulische Entscheidungen:</w:t>
            </w:r>
          </w:p>
        </w:tc>
      </w:tr>
      <w:tr w:rsidR="008A5E5F" w:rsidRPr="008A5E5F" w14:paraId="531A1A0B" w14:textId="77777777" w:rsidTr="002A5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0"/>
        </w:trPr>
        <w:tc>
          <w:tcPr>
            <w:tcW w:w="9209" w:type="dxa"/>
            <w:gridSpan w:val="4"/>
            <w:tcBorders>
              <w:bottom w:val="single" w:sz="4" w:space="0" w:color="auto"/>
            </w:tcBorders>
          </w:tcPr>
          <w:p w14:paraId="0E712A7C" w14:textId="77777777" w:rsidR="008A5E5F" w:rsidRDefault="008A5E5F" w:rsidP="008A5E5F"/>
          <w:p w14:paraId="26779FF4" w14:textId="77777777" w:rsidR="006E5A0D" w:rsidRDefault="009C4451" w:rsidP="006E5A0D">
            <w:pPr>
              <w:pStyle w:val="Listenabsatz"/>
              <w:numPr>
                <w:ilvl w:val="0"/>
                <w:numId w:val="5"/>
              </w:numPr>
            </w:pPr>
            <w:r>
              <w:t>Die</w:t>
            </w:r>
            <w:r w:rsidR="006E5A0D">
              <w:t xml:space="preserve"> Thematisierung von Ordner- und Dateistruktur</w:t>
            </w:r>
            <w:r w:rsidR="00725B32">
              <w:t>en</w:t>
            </w:r>
            <w:r>
              <w:t xml:space="preserve"> erfolgt unabhängig vom OS</w:t>
            </w:r>
          </w:p>
          <w:p w14:paraId="5640235D" w14:textId="77777777" w:rsidR="00C96F45" w:rsidRDefault="006B1C6B" w:rsidP="00C96F45">
            <w:pPr>
              <w:pStyle w:val="Listenabsatz"/>
              <w:numPr>
                <w:ilvl w:val="0"/>
                <w:numId w:val="5"/>
              </w:numPr>
            </w:pPr>
            <w:r>
              <w:t>Früher Einstieg in die UML-Modellierung (Klasse 11, 1. Lerngebiet)</w:t>
            </w:r>
          </w:p>
          <w:p w14:paraId="75998AD0" w14:textId="77777777" w:rsidR="00C96F45" w:rsidRDefault="00C96F45" w:rsidP="00C96F45">
            <w:pPr>
              <w:pStyle w:val="Listenabsatz"/>
            </w:pPr>
          </w:p>
          <w:p w14:paraId="1E6F3A36" w14:textId="77777777" w:rsidR="00C96F45" w:rsidRDefault="00C96F45" w:rsidP="00992DEA">
            <w:pPr>
              <w:pStyle w:val="Listenabsatz"/>
            </w:pPr>
            <w:r>
              <w:t>Ausblick: Das Vorgehen sollte eine leichte Übertragbarkeit auf die Situation „eine neuen IT-Arbeitsplatz in einem Betrieb einnehmen</w:t>
            </w:r>
            <w:r w:rsidR="00C9323D">
              <w:t>“</w:t>
            </w:r>
            <w:r>
              <w:t xml:space="preserve"> erlauben. In der Praxis ist jedoch i. d. R. von gegebenen Ordnungsstrukturen aus</w:t>
            </w:r>
            <w:r w:rsidR="00C9323D">
              <w:t>zu</w:t>
            </w:r>
            <w:r>
              <w:t>gehen, für die die SuS hierdurch sensibilisiert</w:t>
            </w:r>
            <w:r w:rsidR="00C9323D">
              <w:t xml:space="preserve"> sein sollten</w:t>
            </w:r>
            <w:r>
              <w:t>.</w:t>
            </w:r>
          </w:p>
          <w:p w14:paraId="2C18EBC8" w14:textId="77777777" w:rsidR="002A56B9" w:rsidRPr="008A5E5F" w:rsidRDefault="002A56B9" w:rsidP="00893B97"/>
        </w:tc>
      </w:tr>
      <w:tr w:rsidR="008A5E5F" w:rsidRPr="008A5E5F" w14:paraId="0099B4D1" w14:textId="77777777" w:rsidTr="002A5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</w:trPr>
        <w:tc>
          <w:tcPr>
            <w:tcW w:w="9209" w:type="dxa"/>
            <w:gridSpan w:val="4"/>
            <w:shd w:val="clear" w:color="auto" w:fill="BFBFBF" w:themeFill="background1" w:themeFillShade="BF"/>
          </w:tcPr>
          <w:p w14:paraId="2B65EF4A" w14:textId="77777777" w:rsidR="008A5E5F" w:rsidRPr="008A5E5F" w:rsidRDefault="008A5E5F" w:rsidP="008A5E5F">
            <w:pPr>
              <w:rPr>
                <w:b/>
              </w:rPr>
            </w:pPr>
            <w:r w:rsidRPr="008A5E5F">
              <w:rPr>
                <w:b/>
              </w:rPr>
              <w:t>Hinweise Distanzunterricht:</w:t>
            </w:r>
          </w:p>
        </w:tc>
      </w:tr>
      <w:tr w:rsidR="008A5E5F" w:rsidRPr="008A5E5F" w14:paraId="01EE597E" w14:textId="77777777" w:rsidTr="002A5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0"/>
        </w:trPr>
        <w:tc>
          <w:tcPr>
            <w:tcW w:w="9209" w:type="dxa"/>
            <w:gridSpan w:val="4"/>
          </w:tcPr>
          <w:p w14:paraId="23BA5B9E" w14:textId="77777777" w:rsidR="008A5E5F" w:rsidRDefault="008A5E5F" w:rsidP="008A5E5F"/>
          <w:p w14:paraId="3F597DE3" w14:textId="77777777" w:rsidR="002A56B9" w:rsidRDefault="00B10C78" w:rsidP="006E5A0D">
            <w:pPr>
              <w:pStyle w:val="Listenabsatz"/>
              <w:numPr>
                <w:ilvl w:val="0"/>
                <w:numId w:val="5"/>
              </w:numPr>
            </w:pPr>
            <w:r>
              <w:t xml:space="preserve">Die Lernsituation kann vollständig im Distanzunterricht durchgeführt werden. </w:t>
            </w:r>
            <w:r w:rsidR="00564A76">
              <w:t>Durch die OS unabhängige Thematisierung kann auch die praktische Umsetzung auf allen gängigen OS wie Mac OS, Linux oder Windows durchgeführt werden.</w:t>
            </w:r>
          </w:p>
          <w:p w14:paraId="673F495D" w14:textId="77777777" w:rsidR="001D20C9" w:rsidRPr="008A5E5F" w:rsidRDefault="001D20C9" w:rsidP="006E5A0D">
            <w:pPr>
              <w:pStyle w:val="Listenabsatz"/>
              <w:numPr>
                <w:ilvl w:val="0"/>
                <w:numId w:val="5"/>
              </w:numPr>
            </w:pPr>
            <w:r>
              <w:t>Einstieg in UML-Modellierung muss begleitet werden durch z. B. Infomaterial, LK-Vortrag.</w:t>
            </w:r>
          </w:p>
        </w:tc>
      </w:tr>
    </w:tbl>
    <w:p w14:paraId="2FEBEF0C" w14:textId="77777777" w:rsidR="008A5E5F" w:rsidRPr="008A5E5F" w:rsidRDefault="008A5E5F" w:rsidP="008A5E5F">
      <w:pPr>
        <w:sectPr w:rsidR="008A5E5F" w:rsidRPr="008A5E5F" w:rsidSect="008A5E5F">
          <w:footerReference w:type="default" r:id="rId8"/>
          <w:pgSz w:w="11906" w:h="16838"/>
          <w:pgMar w:top="720" w:right="720" w:bottom="720" w:left="720" w:header="426" w:footer="174" w:gutter="0"/>
          <w:cols w:space="708"/>
          <w:titlePg/>
          <w:docGrid w:linePitch="360"/>
        </w:sectPr>
      </w:pPr>
    </w:p>
    <w:tbl>
      <w:tblPr>
        <w:tblStyle w:val="Tabellenraster"/>
        <w:tblW w:w="1470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4536"/>
        <w:gridCol w:w="4253"/>
        <w:gridCol w:w="3792"/>
      </w:tblGrid>
      <w:tr w:rsidR="00385936" w:rsidRPr="008A5E5F" w14:paraId="0098E302" w14:textId="77777777" w:rsidTr="00992DEA">
        <w:trPr>
          <w:trHeight w:val="663"/>
          <w:tblHeader/>
        </w:trPr>
        <w:tc>
          <w:tcPr>
            <w:tcW w:w="2127" w:type="dxa"/>
            <w:vMerge w:val="restart"/>
            <w:shd w:val="clear" w:color="auto" w:fill="BFBFBF" w:themeFill="background1" w:themeFillShade="BF"/>
          </w:tcPr>
          <w:p w14:paraId="093E62A7" w14:textId="77777777" w:rsidR="002A6235" w:rsidRPr="008A5E5F" w:rsidRDefault="002A6235" w:rsidP="008A5E5F">
            <w:pPr>
              <w:rPr>
                <w:b/>
              </w:rPr>
            </w:pPr>
            <w:bookmarkStart w:id="0" w:name="Maske" w:colFirst="0" w:colLast="0"/>
          </w:p>
          <w:p w14:paraId="395B4921" w14:textId="77777777" w:rsidR="002A6235" w:rsidRPr="008A5E5F" w:rsidRDefault="002A6235" w:rsidP="008A5E5F">
            <w:pPr>
              <w:rPr>
                <w:b/>
              </w:rPr>
            </w:pPr>
            <w:r w:rsidRPr="008A5E5F">
              <w:rPr>
                <w:b/>
              </w:rPr>
              <w:t>Handlungsphasen</w:t>
            </w:r>
          </w:p>
          <w:p w14:paraId="7E11541F" w14:textId="77777777" w:rsidR="002A6235" w:rsidRPr="008A5E5F" w:rsidRDefault="002A6235" w:rsidP="008A5E5F">
            <w:pPr>
              <w:rPr>
                <w:b/>
              </w:rPr>
            </w:pPr>
            <w:r w:rsidRPr="008A5E5F">
              <w:rPr>
                <w:b/>
              </w:rPr>
              <w:t>(laut SchuCu-BBS, Glossar)</w:t>
            </w: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9D520FE" w14:textId="77777777" w:rsidR="002A6235" w:rsidRPr="008A5E5F" w:rsidRDefault="002A6235" w:rsidP="008A5E5F">
            <w:pPr>
              <w:rPr>
                <w:b/>
              </w:rPr>
            </w:pPr>
          </w:p>
          <w:p w14:paraId="005FBAAC" w14:textId="77777777" w:rsidR="002A6235" w:rsidRPr="008A5E5F" w:rsidRDefault="002A6235" w:rsidP="008A5E5F">
            <w:pPr>
              <w:rPr>
                <w:b/>
              </w:rPr>
            </w:pPr>
            <w:r w:rsidRPr="008A5E5F">
              <w:rPr>
                <w:b/>
              </w:rPr>
              <w:t>Angestrebte Kompetenzen</w:t>
            </w:r>
          </w:p>
        </w:tc>
        <w:tc>
          <w:tcPr>
            <w:tcW w:w="3792" w:type="dxa"/>
            <w:vMerge w:val="restart"/>
            <w:shd w:val="clear" w:color="auto" w:fill="BFBFBF" w:themeFill="background1" w:themeFillShade="BF"/>
          </w:tcPr>
          <w:p w14:paraId="7388F87A" w14:textId="77777777" w:rsidR="002A6235" w:rsidRPr="008A5E5F" w:rsidRDefault="002A6235" w:rsidP="008A5E5F">
            <w:pPr>
              <w:rPr>
                <w:b/>
              </w:rPr>
            </w:pPr>
          </w:p>
          <w:p w14:paraId="68B14FAA" w14:textId="77777777" w:rsidR="002A6235" w:rsidRPr="008A5E5F" w:rsidRDefault="002A6235" w:rsidP="008A5E5F">
            <w:pPr>
              <w:rPr>
                <w:b/>
              </w:rPr>
            </w:pPr>
            <w:r w:rsidRPr="008A5E5F">
              <w:rPr>
                <w:b/>
              </w:rPr>
              <w:t>Unterrichtsmethoden,</w:t>
            </w:r>
          </w:p>
          <w:p w14:paraId="754A11D5" w14:textId="77777777" w:rsidR="002A6235" w:rsidRPr="008A5E5F" w:rsidRDefault="002A6235" w:rsidP="008A5E5F">
            <w:pPr>
              <w:rPr>
                <w:b/>
              </w:rPr>
            </w:pPr>
            <w:r w:rsidRPr="008A5E5F">
              <w:rPr>
                <w:b/>
              </w:rPr>
              <w:t>Medien/Materialien/</w:t>
            </w:r>
          </w:p>
          <w:p w14:paraId="359B19DB" w14:textId="77777777" w:rsidR="002A6235" w:rsidRPr="008A5E5F" w:rsidRDefault="002A6235" w:rsidP="008A5E5F">
            <w:pPr>
              <w:rPr>
                <w:b/>
              </w:rPr>
            </w:pPr>
            <w:r w:rsidRPr="008A5E5F">
              <w:rPr>
                <w:b/>
              </w:rPr>
              <w:t>Hinweise zum Distanzunterricht</w:t>
            </w:r>
          </w:p>
          <w:p w14:paraId="1A3BBB9B" w14:textId="77777777" w:rsidR="002A6235" w:rsidRPr="008A5E5F" w:rsidRDefault="002A6235" w:rsidP="008A5E5F">
            <w:pPr>
              <w:rPr>
                <w:b/>
              </w:rPr>
            </w:pPr>
          </w:p>
        </w:tc>
      </w:tr>
      <w:tr w:rsidR="00385936" w:rsidRPr="008A5E5F" w14:paraId="581DEDEE" w14:textId="77777777" w:rsidTr="00992DEA">
        <w:trPr>
          <w:trHeight w:val="609"/>
          <w:tblHeader/>
        </w:trPr>
        <w:tc>
          <w:tcPr>
            <w:tcW w:w="2127" w:type="dxa"/>
            <w:vMerge/>
          </w:tcPr>
          <w:p w14:paraId="044971F6" w14:textId="77777777" w:rsidR="002A6235" w:rsidRPr="008A5E5F" w:rsidRDefault="002A6235" w:rsidP="008A5E5F"/>
        </w:tc>
        <w:tc>
          <w:tcPr>
            <w:tcW w:w="4536" w:type="dxa"/>
            <w:shd w:val="clear" w:color="auto" w:fill="BFBFBF" w:themeFill="background1" w:themeFillShade="BF"/>
            <w:vAlign w:val="center"/>
          </w:tcPr>
          <w:p w14:paraId="10A5A09F" w14:textId="145009C8" w:rsidR="002A6235" w:rsidRPr="008A5E5F" w:rsidRDefault="002A6235" w:rsidP="008A5E5F">
            <w:r w:rsidRPr="008A5E5F">
              <w:t>Fachkompetenzen</w:t>
            </w:r>
          </w:p>
        </w:tc>
        <w:tc>
          <w:tcPr>
            <w:tcW w:w="4253" w:type="dxa"/>
            <w:shd w:val="clear" w:color="auto" w:fill="BFBFBF" w:themeFill="background1" w:themeFillShade="BF"/>
            <w:vAlign w:val="center"/>
          </w:tcPr>
          <w:p w14:paraId="3D0F9FDA" w14:textId="77777777" w:rsidR="002A6235" w:rsidRPr="008A5E5F" w:rsidRDefault="002A6235" w:rsidP="008A5E5F">
            <w:r w:rsidRPr="008A5E5F">
              <w:t>Personale Kompetenzen</w:t>
            </w:r>
          </w:p>
        </w:tc>
        <w:tc>
          <w:tcPr>
            <w:tcW w:w="3792" w:type="dxa"/>
            <w:vMerge/>
          </w:tcPr>
          <w:p w14:paraId="1B744F96" w14:textId="77777777" w:rsidR="002A6235" w:rsidRPr="008A5E5F" w:rsidRDefault="002A6235" w:rsidP="008A5E5F"/>
        </w:tc>
      </w:tr>
      <w:tr w:rsidR="00330322" w:rsidRPr="008A5E5F" w14:paraId="6BEE4C00" w14:textId="77777777" w:rsidTr="00992DEA">
        <w:trPr>
          <w:trHeight w:val="406"/>
        </w:trPr>
        <w:tc>
          <w:tcPr>
            <w:tcW w:w="2127" w:type="dxa"/>
          </w:tcPr>
          <w:p w14:paraId="0F3DA565" w14:textId="77777777" w:rsidR="00330322" w:rsidRPr="008A5E5F" w:rsidRDefault="00330322" w:rsidP="008A5E5F"/>
        </w:tc>
        <w:tc>
          <w:tcPr>
            <w:tcW w:w="8789" w:type="dxa"/>
            <w:gridSpan w:val="2"/>
            <w:vAlign w:val="center"/>
          </w:tcPr>
          <w:p w14:paraId="4AFED6AD" w14:textId="77777777" w:rsidR="00330322" w:rsidRPr="008A5E5F" w:rsidRDefault="00330322" w:rsidP="008A5E5F">
            <w:r w:rsidRPr="008A5E5F">
              <w:t>Die Schülerinnen und Schüler ….</w:t>
            </w: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14:paraId="2D7E9386" w14:textId="77777777" w:rsidR="00330322" w:rsidRPr="008A5E5F" w:rsidRDefault="00330322" w:rsidP="008A5E5F"/>
        </w:tc>
      </w:tr>
      <w:tr w:rsidR="00330322" w:rsidRPr="008A5E5F" w14:paraId="7ACA0623" w14:textId="77777777" w:rsidTr="00992DEA">
        <w:trPr>
          <w:trHeight w:val="1012"/>
        </w:trPr>
        <w:tc>
          <w:tcPr>
            <w:tcW w:w="2127" w:type="dxa"/>
          </w:tcPr>
          <w:p w14:paraId="2FE6916A" w14:textId="77777777" w:rsidR="00330322" w:rsidRDefault="00330322" w:rsidP="008A5E5F">
            <w:pPr>
              <w:rPr>
                <w:b/>
              </w:rPr>
            </w:pPr>
            <w:r w:rsidRPr="00330322">
              <w:rPr>
                <w:b/>
              </w:rPr>
              <w:t>Informieren</w:t>
            </w:r>
          </w:p>
          <w:p w14:paraId="3B655B43" w14:textId="77777777" w:rsidR="004B147D" w:rsidRPr="00330322" w:rsidRDefault="004B147D" w:rsidP="008A5E5F">
            <w:pPr>
              <w:rPr>
                <w:b/>
              </w:rPr>
            </w:pPr>
            <w:r w:rsidRPr="00DD4339">
              <w:rPr>
                <w:i/>
                <w:sz w:val="18"/>
                <w:szCs w:val="18"/>
              </w:rPr>
              <w:t>Für einen konkreten Anwendungsfall soll eine geeignete Ordner- und Dateistruktur entworfen werden.</w:t>
            </w:r>
          </w:p>
          <w:p w14:paraId="4DC5EC38" w14:textId="77777777" w:rsidR="00330322" w:rsidRPr="00330322" w:rsidRDefault="00330322" w:rsidP="008A5E5F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536" w:type="dxa"/>
          </w:tcPr>
          <w:p w14:paraId="3D03F5FD" w14:textId="77777777" w:rsidR="00330322" w:rsidRDefault="000C018A" w:rsidP="000C018A">
            <w:pPr>
              <w:pStyle w:val="Listenabsatz"/>
              <w:numPr>
                <w:ilvl w:val="0"/>
                <w:numId w:val="5"/>
              </w:numPr>
            </w:pPr>
            <w:r>
              <w:t xml:space="preserve">stellen unterschiedliche </w:t>
            </w:r>
            <w:r w:rsidR="00A63B3C">
              <w:t>Möglichkeiten für eine Ordnungsstruktur in einem konkreten Handlungsrahmen</w:t>
            </w:r>
            <w:r>
              <w:t xml:space="preserve"> </w:t>
            </w:r>
            <w:r w:rsidR="00ED18B9">
              <w:t>dar</w:t>
            </w:r>
          </w:p>
          <w:p w14:paraId="5C00B5FD" w14:textId="77777777" w:rsidR="00AE1879" w:rsidRDefault="00AE1879" w:rsidP="000C018A">
            <w:pPr>
              <w:pStyle w:val="Listenabsatz"/>
              <w:numPr>
                <w:ilvl w:val="0"/>
                <w:numId w:val="5"/>
              </w:numPr>
            </w:pPr>
            <w:r>
              <w:t>skizzieren Best-Practi</w:t>
            </w:r>
            <w:r w:rsidR="00516DF3">
              <w:t>c</w:t>
            </w:r>
            <w:r>
              <w:t xml:space="preserve">e-Ansätze aus </w:t>
            </w:r>
            <w:r w:rsidR="00285643">
              <w:t>verfügbaren Online-Materialien</w:t>
            </w:r>
          </w:p>
          <w:p w14:paraId="225284E7" w14:textId="77777777" w:rsidR="00F31274" w:rsidRDefault="00F31274" w:rsidP="00F31274">
            <w:pPr>
              <w:pStyle w:val="Listenabsatz"/>
              <w:numPr>
                <w:ilvl w:val="0"/>
                <w:numId w:val="5"/>
              </w:numPr>
            </w:pPr>
            <w:r>
              <w:t xml:space="preserve">definieren die Fachbegriffe </w:t>
            </w:r>
            <w:r w:rsidR="001B56C6">
              <w:t xml:space="preserve">Datenträger, </w:t>
            </w:r>
            <w:r>
              <w:t>Datei, Ordner, Verlinkung und Archiv</w:t>
            </w:r>
          </w:p>
          <w:p w14:paraId="52C14B2A" w14:textId="5D93FACC" w:rsidR="001B56C6" w:rsidRPr="008A5E5F" w:rsidRDefault="001B56C6" w:rsidP="00F31274">
            <w:pPr>
              <w:pStyle w:val="Listenabsatz"/>
              <w:numPr>
                <w:ilvl w:val="0"/>
                <w:numId w:val="5"/>
              </w:numPr>
            </w:pPr>
            <w:r>
              <w:t xml:space="preserve">stellen </w:t>
            </w:r>
            <w:r w:rsidR="00826718">
              <w:t>den Zusammenhang zwischen Datenträger, Ordner(n) und Datei(en) als UML-</w:t>
            </w:r>
            <w:r w:rsidR="009263ED">
              <w:t xml:space="preserve">Diagramm </w:t>
            </w:r>
            <w:r w:rsidR="00394C28">
              <w:t xml:space="preserve">(Klassendiagramme) </w:t>
            </w:r>
            <w:r w:rsidR="00826718">
              <w:t>dar</w:t>
            </w:r>
          </w:p>
        </w:tc>
        <w:tc>
          <w:tcPr>
            <w:tcW w:w="4253" w:type="dxa"/>
          </w:tcPr>
          <w:p w14:paraId="5C6D5B67" w14:textId="77777777" w:rsidR="00330322" w:rsidRDefault="005906E5" w:rsidP="001424F1">
            <w:pPr>
              <w:pStyle w:val="Listenabsatz"/>
              <w:numPr>
                <w:ilvl w:val="0"/>
                <w:numId w:val="5"/>
              </w:numPr>
            </w:pPr>
            <w:r>
              <w:t>erkennen die Notwendigkeit von Ordnungsstrukturen in der Dateiablage.</w:t>
            </w:r>
          </w:p>
          <w:p w14:paraId="6A5873C1" w14:textId="77777777" w:rsidR="006E1B0E" w:rsidRDefault="006E1B0E" w:rsidP="001424F1">
            <w:pPr>
              <w:pStyle w:val="Listenabsatz"/>
              <w:numPr>
                <w:ilvl w:val="0"/>
                <w:numId w:val="5"/>
              </w:numPr>
            </w:pPr>
            <w:r>
              <w:t>erkennen die Notwendigkeit von Namenskonventionen</w:t>
            </w:r>
          </w:p>
          <w:p w14:paraId="5E5D9E2F" w14:textId="77777777" w:rsidR="006E1B0E" w:rsidRPr="008A5E5F" w:rsidRDefault="00C8541C" w:rsidP="009850BD">
            <w:pPr>
              <w:pStyle w:val="Listenabsatz"/>
              <w:numPr>
                <w:ilvl w:val="0"/>
                <w:numId w:val="5"/>
              </w:numPr>
            </w:pPr>
            <w:r>
              <w:t>sind lernbereit bei Themen, von denen meist angenommen wird, sie seien vertraut</w:t>
            </w: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14:paraId="488A6091" w14:textId="3EF793D0" w:rsidR="006E1B0E" w:rsidRDefault="00547860" w:rsidP="008A5E5F">
            <w:r>
              <w:t xml:space="preserve">Bezug zu den Fächern am BG sowie den Lerngebieten im Profilfach Berufliche Informatik/Informationsverarbeitung </w:t>
            </w:r>
            <w:r w:rsidR="00846CFD">
              <w:t>aufbauen und nutzen.</w:t>
            </w:r>
            <w:r w:rsidR="00361528">
              <w:t xml:space="preserve"> Der Überblick über die Lerngebiet</w:t>
            </w:r>
            <w:r w:rsidR="006A151B">
              <w:t>e</w:t>
            </w:r>
            <w:r w:rsidR="00361528">
              <w:t xml:space="preserve"> im Profilfach ist erwünscht.</w:t>
            </w:r>
          </w:p>
          <w:p w14:paraId="3AEE57CC" w14:textId="017E1FE3" w:rsidR="00A457C8" w:rsidRDefault="00A457C8" w:rsidP="008A5E5F">
            <w:r>
              <w:t xml:space="preserve">Mögliche Sozialformen: ich – du – wir </w:t>
            </w:r>
          </w:p>
          <w:p w14:paraId="7FA77F4D" w14:textId="77777777" w:rsidR="00AE1879" w:rsidRDefault="00AE1879" w:rsidP="008A5E5F"/>
          <w:p w14:paraId="57CBAB00" w14:textId="11094658" w:rsidR="00F629FC" w:rsidRDefault="00F629FC" w:rsidP="008A5E5F">
            <w:r>
              <w:t>Online-Material:</w:t>
            </w:r>
          </w:p>
          <w:p w14:paraId="01718362" w14:textId="04629647" w:rsidR="00826718" w:rsidRPr="008A5E5F" w:rsidRDefault="00C96D30" w:rsidP="00F629FC">
            <w:r w:rsidRPr="00992DEA">
              <w:t>https://www.impulse.de/management/unternehmensfuehrung/ordnerstruktur/7310340.html/www.impulse.de/management/unternehmensfuehrung/ordnerstruktur/7310340.html</w:t>
            </w:r>
            <w:r w:rsidR="00BE0FA6">
              <w:rPr>
                <w:rStyle w:val="Hyperlink"/>
                <w:rFonts w:asciiTheme="minorHAnsi" w:hAnsiTheme="minorHAnsi"/>
                <w:sz w:val="22"/>
              </w:rPr>
              <w:br/>
            </w:r>
            <w:r w:rsidR="00BE0FA6">
              <w:rPr>
                <w:rStyle w:val="Hyperlink"/>
                <w:rFonts w:asciiTheme="minorHAnsi" w:hAnsiTheme="minorHAnsi"/>
                <w:sz w:val="22"/>
              </w:rPr>
              <w:br/>
            </w:r>
            <w:r w:rsidR="00F629FC">
              <w:t>Zuletzt geprüft am 17.12.2020</w:t>
            </w:r>
          </w:p>
        </w:tc>
      </w:tr>
      <w:tr w:rsidR="00330322" w:rsidRPr="008A5E5F" w14:paraId="4705A844" w14:textId="77777777" w:rsidTr="00992DEA">
        <w:trPr>
          <w:trHeight w:val="663"/>
        </w:trPr>
        <w:tc>
          <w:tcPr>
            <w:tcW w:w="2127" w:type="dxa"/>
          </w:tcPr>
          <w:p w14:paraId="335A6E1E" w14:textId="77777777" w:rsidR="00330322" w:rsidRPr="004D5F5B" w:rsidRDefault="00330322" w:rsidP="008A5E5F">
            <w:pPr>
              <w:rPr>
                <w:b/>
              </w:rPr>
            </w:pPr>
            <w:r w:rsidRPr="00330322">
              <w:rPr>
                <w:b/>
              </w:rPr>
              <w:t xml:space="preserve">Planen </w:t>
            </w:r>
          </w:p>
          <w:p w14:paraId="2F3F4E97" w14:textId="77777777" w:rsidR="00DD4339" w:rsidRPr="00330322" w:rsidRDefault="00DD4339" w:rsidP="008A5E5F">
            <w:pPr>
              <w:rPr>
                <w:i/>
                <w:sz w:val="18"/>
                <w:szCs w:val="18"/>
              </w:rPr>
            </w:pPr>
            <w:r w:rsidRPr="00DD4339">
              <w:rPr>
                <w:i/>
                <w:sz w:val="18"/>
                <w:szCs w:val="18"/>
              </w:rPr>
              <w:t>Begründete Auswahl für ein Konzept unter Abwägung von Vor- und Nachteilen.</w:t>
            </w:r>
          </w:p>
        </w:tc>
        <w:tc>
          <w:tcPr>
            <w:tcW w:w="4536" w:type="dxa"/>
          </w:tcPr>
          <w:p w14:paraId="2AB6BA98" w14:textId="77777777" w:rsidR="00385936" w:rsidRPr="008A5E5F" w:rsidRDefault="00A13254" w:rsidP="00385936">
            <w:pPr>
              <w:pStyle w:val="Listenabsatz"/>
              <w:numPr>
                <w:ilvl w:val="0"/>
                <w:numId w:val="5"/>
              </w:numPr>
            </w:pPr>
            <w:r>
              <w:t>entwickeln</w:t>
            </w:r>
            <w:r w:rsidR="00846CFD">
              <w:t xml:space="preserve"> min. zwei </w:t>
            </w:r>
            <w:r w:rsidR="00385936">
              <w:t>Umsetzungsmöglichkeiten</w:t>
            </w:r>
            <w:r w:rsidR="007F5F72">
              <w:t xml:space="preserve"> für eine Ordnungsstruktur</w:t>
            </w:r>
          </w:p>
        </w:tc>
        <w:tc>
          <w:tcPr>
            <w:tcW w:w="4253" w:type="dxa"/>
          </w:tcPr>
          <w:p w14:paraId="3F21147D" w14:textId="77777777" w:rsidR="00330322" w:rsidRDefault="001424F1" w:rsidP="001424F1">
            <w:pPr>
              <w:pStyle w:val="Listenabsatz"/>
              <w:numPr>
                <w:ilvl w:val="0"/>
                <w:numId w:val="5"/>
              </w:numPr>
            </w:pPr>
            <w:r>
              <w:t>arbeiten sorgfältig</w:t>
            </w:r>
          </w:p>
          <w:p w14:paraId="731BCCE2" w14:textId="2468AFAA" w:rsidR="001424F1" w:rsidRPr="008A5E5F" w:rsidRDefault="001424F1" w:rsidP="001424F1">
            <w:pPr>
              <w:pStyle w:val="Listenabsatz"/>
              <w:numPr>
                <w:ilvl w:val="0"/>
                <w:numId w:val="5"/>
              </w:numPr>
            </w:pPr>
            <w:r>
              <w:t xml:space="preserve">sind bereit </w:t>
            </w:r>
            <w:r w:rsidRPr="009C500D">
              <w:rPr>
                <w:u w:val="single"/>
              </w:rPr>
              <w:t>zuerst</w:t>
            </w:r>
            <w:r>
              <w:t xml:space="preserve"> auf dem </w:t>
            </w:r>
            <w:r w:rsidR="00BC1E03">
              <w:t>„</w:t>
            </w:r>
            <w:r>
              <w:t>Papier</w:t>
            </w:r>
            <w:r w:rsidR="00BC1E03">
              <w:t>“ (= theoretisches Durchdenken)</w:t>
            </w:r>
            <w:r>
              <w:t xml:space="preserve">, </w:t>
            </w:r>
            <w:r w:rsidRPr="00E87DD1">
              <w:rPr>
                <w:u w:val="single"/>
              </w:rPr>
              <w:t>dann</w:t>
            </w:r>
            <w:r>
              <w:t xml:space="preserve"> am Rechner</w:t>
            </w:r>
            <w:r w:rsidR="00BC1E03">
              <w:t xml:space="preserve"> (=praktisches </w:t>
            </w:r>
            <w:r w:rsidR="001237FB">
              <w:t>U</w:t>
            </w:r>
            <w:r w:rsidR="00BC1E03">
              <w:t>msetzen)</w:t>
            </w:r>
            <w:r>
              <w:t xml:space="preserve"> zu arbeiten</w:t>
            </w:r>
          </w:p>
        </w:tc>
        <w:tc>
          <w:tcPr>
            <w:tcW w:w="3792" w:type="dxa"/>
          </w:tcPr>
          <w:p w14:paraId="0C8FF344" w14:textId="77777777" w:rsidR="00F629FC" w:rsidRDefault="00547860" w:rsidP="00330322">
            <w:r>
              <w:t xml:space="preserve">DU: </w:t>
            </w:r>
            <w:r w:rsidR="004D5F5B">
              <w:t>Einforderun</w:t>
            </w:r>
            <w:r w:rsidR="00C75342">
              <w:t>g</w:t>
            </w:r>
          </w:p>
          <w:p w14:paraId="0974203E" w14:textId="42FA4D31" w:rsidR="00330322" w:rsidRPr="008A5E5F" w:rsidRDefault="00BC1E03" w:rsidP="00330322">
            <w:r>
              <w:t>der A</w:t>
            </w:r>
            <w:r w:rsidR="004D5F5B">
              <w:t xml:space="preserve">usarbeitung </w:t>
            </w:r>
            <w:r>
              <w:t xml:space="preserve">(Foto bei Papierausarbeitung, besser </w:t>
            </w:r>
            <w:r w:rsidR="004F696D">
              <w:t xml:space="preserve">direkt </w:t>
            </w:r>
            <w:r>
              <w:t xml:space="preserve">digital) </w:t>
            </w:r>
            <w:r w:rsidR="00DF1EFF">
              <w:t>inkl. individuellem Feedback</w:t>
            </w:r>
            <w:r w:rsidR="00952E8D">
              <w:t xml:space="preserve"> </w:t>
            </w:r>
            <w:r w:rsidR="004D5F5B">
              <w:t>zwingend erforderlich</w:t>
            </w:r>
            <w:r w:rsidR="00DF1EFF">
              <w:t xml:space="preserve"> vor einer Fortführung der Ler</w:t>
            </w:r>
            <w:r w:rsidR="00F81441">
              <w:t>n</w:t>
            </w:r>
            <w:r w:rsidR="00DF1EFF">
              <w:t>situation</w:t>
            </w:r>
            <w:r>
              <w:br/>
            </w:r>
            <w:r>
              <w:br/>
            </w:r>
            <w:r w:rsidR="004F1FF5">
              <w:t xml:space="preserve">Durch das Vorgehen wird zugleich die Theorie-Praxis-Verzahnung </w:t>
            </w:r>
            <w:r w:rsidR="001237FB">
              <w:t>bereits in der Einführungsphase gefördert und beachtet</w:t>
            </w:r>
            <w:r w:rsidR="004F1FF5">
              <w:t>.</w:t>
            </w:r>
          </w:p>
        </w:tc>
      </w:tr>
      <w:tr w:rsidR="00330322" w:rsidRPr="008A5E5F" w14:paraId="4D9A1CBA" w14:textId="77777777" w:rsidTr="00992DEA">
        <w:trPr>
          <w:trHeight w:val="663"/>
        </w:trPr>
        <w:tc>
          <w:tcPr>
            <w:tcW w:w="2127" w:type="dxa"/>
          </w:tcPr>
          <w:p w14:paraId="3F1505F4" w14:textId="77777777" w:rsidR="00330322" w:rsidRPr="00330322" w:rsidRDefault="00330322" w:rsidP="008A5E5F">
            <w:pPr>
              <w:rPr>
                <w:b/>
              </w:rPr>
            </w:pPr>
            <w:r w:rsidRPr="00330322">
              <w:rPr>
                <w:b/>
              </w:rPr>
              <w:lastRenderedPageBreak/>
              <w:t>Entscheiden</w:t>
            </w:r>
          </w:p>
          <w:p w14:paraId="249245E6" w14:textId="77777777" w:rsidR="00330322" w:rsidRPr="00330322" w:rsidRDefault="00DD4339" w:rsidP="008A5E5F">
            <w:pPr>
              <w:rPr>
                <w:i/>
                <w:sz w:val="18"/>
                <w:szCs w:val="18"/>
              </w:rPr>
            </w:pPr>
            <w:r w:rsidRPr="00DD4339">
              <w:rPr>
                <w:i/>
                <w:sz w:val="18"/>
                <w:szCs w:val="18"/>
              </w:rPr>
              <w:t>Begründete Auswahl für ein Konzept unter Abwägung von Vor- und Nachteilen.</w:t>
            </w:r>
          </w:p>
        </w:tc>
        <w:tc>
          <w:tcPr>
            <w:tcW w:w="4536" w:type="dxa"/>
          </w:tcPr>
          <w:p w14:paraId="1A903D62" w14:textId="77777777" w:rsidR="00330322" w:rsidRDefault="007F752F" w:rsidP="00436949">
            <w:pPr>
              <w:pStyle w:val="Listenabsatz"/>
              <w:numPr>
                <w:ilvl w:val="0"/>
                <w:numId w:val="6"/>
              </w:numPr>
            </w:pPr>
            <w:r>
              <w:t xml:space="preserve">beurteilen die </w:t>
            </w:r>
            <w:r w:rsidR="00DF1EFF">
              <w:t>Konzepte im Handlungskontext</w:t>
            </w:r>
          </w:p>
          <w:p w14:paraId="2A8F8E40" w14:textId="77777777" w:rsidR="00DF1EFF" w:rsidRPr="008A5E5F" w:rsidRDefault="00DF1EFF" w:rsidP="00436949">
            <w:pPr>
              <w:pStyle w:val="Listenabsatz"/>
              <w:numPr>
                <w:ilvl w:val="0"/>
                <w:numId w:val="6"/>
              </w:numPr>
            </w:pPr>
            <w:r>
              <w:t xml:space="preserve">begründen ihre Entscheidung unter </w:t>
            </w:r>
            <w:r w:rsidR="003B303C">
              <w:t>Abwägunge</w:t>
            </w:r>
            <w:r w:rsidR="00DE2233">
              <w:t>n</w:t>
            </w:r>
            <w:r>
              <w:t xml:space="preserve"> von Vor- und Nachteilen</w:t>
            </w:r>
          </w:p>
        </w:tc>
        <w:tc>
          <w:tcPr>
            <w:tcW w:w="4253" w:type="dxa"/>
          </w:tcPr>
          <w:p w14:paraId="6051092F" w14:textId="77777777" w:rsidR="00330322" w:rsidRDefault="00C8541C" w:rsidP="00DF1EFF">
            <w:pPr>
              <w:pStyle w:val="Listenabsatz"/>
              <w:numPr>
                <w:ilvl w:val="0"/>
                <w:numId w:val="6"/>
              </w:numPr>
            </w:pPr>
            <w:r>
              <w:t>arbeiten genau</w:t>
            </w:r>
          </w:p>
          <w:p w14:paraId="1FDA4B69" w14:textId="77777777" w:rsidR="00C8541C" w:rsidRPr="008A5E5F" w:rsidRDefault="00C8541C" w:rsidP="00DF1EFF">
            <w:pPr>
              <w:pStyle w:val="Listenabsatz"/>
              <w:numPr>
                <w:ilvl w:val="0"/>
                <w:numId w:val="6"/>
              </w:numPr>
            </w:pPr>
            <w:r>
              <w:t>setzen Fachsprache ein</w:t>
            </w:r>
          </w:p>
        </w:tc>
        <w:tc>
          <w:tcPr>
            <w:tcW w:w="3792" w:type="dxa"/>
          </w:tcPr>
          <w:p w14:paraId="148BADE0" w14:textId="77777777" w:rsidR="00330322" w:rsidRPr="008A5E5F" w:rsidRDefault="00E13D02" w:rsidP="008A5E5F">
            <w:r>
              <w:t>DU: Vortrag per VC</w:t>
            </w:r>
            <w:r w:rsidR="001B2229">
              <w:t>; Bildschirm teilen bei der Bearbeitung.</w:t>
            </w:r>
          </w:p>
        </w:tc>
      </w:tr>
    </w:tbl>
    <w:p w14:paraId="2C4CE7CF" w14:textId="77777777" w:rsidR="00DF0373" w:rsidRDefault="00DF0373">
      <w:r>
        <w:br w:type="page"/>
      </w:r>
    </w:p>
    <w:tbl>
      <w:tblPr>
        <w:tblStyle w:val="Tabellenraster"/>
        <w:tblW w:w="14743" w:type="dxa"/>
        <w:tblInd w:w="-431" w:type="dxa"/>
        <w:tblLook w:val="04A0" w:firstRow="1" w:lastRow="0" w:firstColumn="1" w:lastColumn="0" w:noHBand="0" w:noVBand="1"/>
      </w:tblPr>
      <w:tblGrid>
        <w:gridCol w:w="2269"/>
        <w:gridCol w:w="4536"/>
        <w:gridCol w:w="4253"/>
        <w:gridCol w:w="3685"/>
      </w:tblGrid>
      <w:tr w:rsidR="00557A48" w:rsidRPr="008A5E5F" w14:paraId="489D380C" w14:textId="77777777" w:rsidTr="00992DEA">
        <w:trPr>
          <w:trHeight w:val="680"/>
          <w:tblHeader/>
        </w:trPr>
        <w:tc>
          <w:tcPr>
            <w:tcW w:w="2269" w:type="dxa"/>
            <w:vMerge w:val="restart"/>
            <w:shd w:val="clear" w:color="auto" w:fill="BFBFBF" w:themeFill="background1" w:themeFillShade="BF"/>
          </w:tcPr>
          <w:p w14:paraId="1D65BAAE" w14:textId="77777777" w:rsidR="00DF0373" w:rsidRPr="008A5E5F" w:rsidRDefault="00DF0373" w:rsidP="00763530">
            <w:pPr>
              <w:rPr>
                <w:b/>
              </w:rPr>
            </w:pPr>
          </w:p>
          <w:p w14:paraId="62B76DD1" w14:textId="77777777" w:rsidR="00DF0373" w:rsidRPr="008A5E5F" w:rsidRDefault="00DF0373" w:rsidP="00763530">
            <w:pPr>
              <w:rPr>
                <w:b/>
              </w:rPr>
            </w:pPr>
            <w:r w:rsidRPr="008A5E5F">
              <w:rPr>
                <w:b/>
              </w:rPr>
              <w:t>Handlungsphasen</w:t>
            </w:r>
          </w:p>
          <w:p w14:paraId="31FCC524" w14:textId="77777777" w:rsidR="00DF0373" w:rsidRPr="008A5E5F" w:rsidRDefault="00DF0373" w:rsidP="00763530">
            <w:pPr>
              <w:rPr>
                <w:b/>
              </w:rPr>
            </w:pPr>
            <w:r w:rsidRPr="008A5E5F">
              <w:rPr>
                <w:b/>
              </w:rPr>
              <w:t>(laut SchuCu-BBS, Glossar)</w:t>
            </w: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923C43A" w14:textId="77777777" w:rsidR="00DF0373" w:rsidRPr="008A5E5F" w:rsidRDefault="00DF0373" w:rsidP="00763530">
            <w:pPr>
              <w:rPr>
                <w:b/>
              </w:rPr>
            </w:pPr>
          </w:p>
          <w:p w14:paraId="7C2BD037" w14:textId="77777777" w:rsidR="00DF0373" w:rsidRPr="008A5E5F" w:rsidRDefault="00DF0373" w:rsidP="00763530">
            <w:pPr>
              <w:rPr>
                <w:b/>
              </w:rPr>
            </w:pPr>
            <w:r w:rsidRPr="008A5E5F">
              <w:rPr>
                <w:b/>
              </w:rPr>
              <w:t>Angestrebte Kompetenzen</w:t>
            </w:r>
          </w:p>
        </w:tc>
        <w:tc>
          <w:tcPr>
            <w:tcW w:w="3685" w:type="dxa"/>
            <w:vMerge w:val="restart"/>
            <w:shd w:val="clear" w:color="auto" w:fill="BFBFBF" w:themeFill="background1" w:themeFillShade="BF"/>
          </w:tcPr>
          <w:p w14:paraId="37DFC471" w14:textId="77777777" w:rsidR="00DF0373" w:rsidRPr="008A5E5F" w:rsidRDefault="00DF0373" w:rsidP="00763530">
            <w:pPr>
              <w:rPr>
                <w:b/>
              </w:rPr>
            </w:pPr>
          </w:p>
          <w:p w14:paraId="1E8003A3" w14:textId="77777777" w:rsidR="00DF0373" w:rsidRPr="008A5E5F" w:rsidRDefault="00DF0373" w:rsidP="00763530">
            <w:pPr>
              <w:rPr>
                <w:b/>
              </w:rPr>
            </w:pPr>
            <w:r w:rsidRPr="008A5E5F">
              <w:rPr>
                <w:b/>
              </w:rPr>
              <w:t>Unterrichtsmethoden,</w:t>
            </w:r>
          </w:p>
          <w:p w14:paraId="30183CDD" w14:textId="77777777" w:rsidR="00DF0373" w:rsidRPr="008A5E5F" w:rsidRDefault="00DF0373" w:rsidP="00763530">
            <w:pPr>
              <w:rPr>
                <w:b/>
              </w:rPr>
            </w:pPr>
            <w:r w:rsidRPr="008A5E5F">
              <w:rPr>
                <w:b/>
              </w:rPr>
              <w:t>Medien/Materialien/</w:t>
            </w:r>
          </w:p>
          <w:p w14:paraId="2CE3AA0D" w14:textId="77777777" w:rsidR="00DF0373" w:rsidRPr="008A5E5F" w:rsidRDefault="00DF0373" w:rsidP="00763530">
            <w:pPr>
              <w:rPr>
                <w:b/>
              </w:rPr>
            </w:pPr>
            <w:r w:rsidRPr="008A5E5F">
              <w:rPr>
                <w:b/>
              </w:rPr>
              <w:t>Hinweise zum Distanzunterricht</w:t>
            </w:r>
          </w:p>
          <w:p w14:paraId="34FF7E4E" w14:textId="77777777" w:rsidR="00DF0373" w:rsidRPr="008A5E5F" w:rsidRDefault="00DF0373" w:rsidP="00763530">
            <w:pPr>
              <w:rPr>
                <w:b/>
              </w:rPr>
            </w:pPr>
          </w:p>
        </w:tc>
      </w:tr>
      <w:tr w:rsidR="00866927" w:rsidRPr="008A5E5F" w14:paraId="78DBD287" w14:textId="77777777" w:rsidTr="00992DEA">
        <w:trPr>
          <w:trHeight w:val="626"/>
          <w:tblHeader/>
        </w:trPr>
        <w:tc>
          <w:tcPr>
            <w:tcW w:w="2269" w:type="dxa"/>
            <w:vMerge/>
          </w:tcPr>
          <w:p w14:paraId="527C09A9" w14:textId="77777777" w:rsidR="00DF0373" w:rsidRPr="008A5E5F" w:rsidRDefault="00DF0373" w:rsidP="00763530"/>
        </w:tc>
        <w:tc>
          <w:tcPr>
            <w:tcW w:w="4536" w:type="dxa"/>
            <w:shd w:val="clear" w:color="auto" w:fill="BFBFBF" w:themeFill="background1" w:themeFillShade="BF"/>
            <w:vAlign w:val="center"/>
          </w:tcPr>
          <w:p w14:paraId="7B8B8869" w14:textId="17703402" w:rsidR="00DF0373" w:rsidRPr="008A5E5F" w:rsidRDefault="00DF0373" w:rsidP="00763530">
            <w:r w:rsidRPr="008A5E5F">
              <w:t>Fachkompetenzen</w:t>
            </w:r>
          </w:p>
        </w:tc>
        <w:tc>
          <w:tcPr>
            <w:tcW w:w="4253" w:type="dxa"/>
            <w:shd w:val="clear" w:color="auto" w:fill="BFBFBF" w:themeFill="background1" w:themeFillShade="BF"/>
            <w:vAlign w:val="center"/>
          </w:tcPr>
          <w:p w14:paraId="32FD1330" w14:textId="77777777" w:rsidR="00DF0373" w:rsidRPr="008A5E5F" w:rsidRDefault="00DF0373" w:rsidP="00763530">
            <w:r w:rsidRPr="008A5E5F">
              <w:t>Personale Kompetenzen</w:t>
            </w:r>
          </w:p>
        </w:tc>
        <w:tc>
          <w:tcPr>
            <w:tcW w:w="3685" w:type="dxa"/>
            <w:vMerge/>
          </w:tcPr>
          <w:p w14:paraId="31D5F9C5" w14:textId="77777777" w:rsidR="00DF0373" w:rsidRPr="008A5E5F" w:rsidRDefault="00DF0373" w:rsidP="00763530"/>
        </w:tc>
      </w:tr>
      <w:tr w:rsidR="005D1642" w:rsidRPr="008A5E5F" w14:paraId="07D3F146" w14:textId="77777777" w:rsidTr="00992DEA">
        <w:trPr>
          <w:trHeight w:val="418"/>
        </w:trPr>
        <w:tc>
          <w:tcPr>
            <w:tcW w:w="2269" w:type="dxa"/>
          </w:tcPr>
          <w:p w14:paraId="24288EB0" w14:textId="77777777" w:rsidR="00DF0373" w:rsidRPr="008A5E5F" w:rsidRDefault="00DF0373" w:rsidP="00763530"/>
        </w:tc>
        <w:tc>
          <w:tcPr>
            <w:tcW w:w="8789" w:type="dxa"/>
            <w:gridSpan w:val="2"/>
            <w:vAlign w:val="center"/>
          </w:tcPr>
          <w:p w14:paraId="42F6C357" w14:textId="77777777" w:rsidR="00DF0373" w:rsidRPr="008A5E5F" w:rsidRDefault="00DF0373" w:rsidP="00763530">
            <w:r w:rsidRPr="008A5E5F">
              <w:t>Die Schülerinnen und Schüler ….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FB0AC70" w14:textId="77777777" w:rsidR="00DF0373" w:rsidRPr="008A5E5F" w:rsidRDefault="00DF0373" w:rsidP="00763530"/>
        </w:tc>
      </w:tr>
      <w:tr w:rsidR="00866927" w:rsidRPr="008A5E5F" w14:paraId="53855649" w14:textId="77777777" w:rsidTr="00992DEA">
        <w:trPr>
          <w:trHeight w:val="680"/>
        </w:trPr>
        <w:tc>
          <w:tcPr>
            <w:tcW w:w="2269" w:type="dxa"/>
          </w:tcPr>
          <w:p w14:paraId="68DBC0D3" w14:textId="77777777" w:rsidR="00330322" w:rsidRPr="008A5E5F" w:rsidRDefault="00330322" w:rsidP="008A5E5F">
            <w:pPr>
              <w:rPr>
                <w:b/>
                <w:u w:val="single"/>
              </w:rPr>
            </w:pPr>
            <w:r w:rsidRPr="00330322">
              <w:rPr>
                <w:b/>
              </w:rPr>
              <w:t>Durchführen</w:t>
            </w:r>
          </w:p>
          <w:p w14:paraId="518159E9" w14:textId="77777777" w:rsidR="00330322" w:rsidRPr="008A5E5F" w:rsidRDefault="00DD4339" w:rsidP="008A5E5F">
            <w:pPr>
              <w:rPr>
                <w:i/>
              </w:rPr>
            </w:pPr>
            <w:r w:rsidRPr="00DD4339">
              <w:rPr>
                <w:i/>
              </w:rPr>
              <w:t>Ordner- und Dateistruktur erstellen.</w:t>
            </w:r>
          </w:p>
        </w:tc>
        <w:tc>
          <w:tcPr>
            <w:tcW w:w="4536" w:type="dxa"/>
          </w:tcPr>
          <w:p w14:paraId="6A6311C4" w14:textId="77777777" w:rsidR="00F81441" w:rsidRPr="008A5E5F" w:rsidRDefault="00724A2A" w:rsidP="00F81441">
            <w:pPr>
              <w:pStyle w:val="Listenabsatz"/>
              <w:numPr>
                <w:ilvl w:val="0"/>
                <w:numId w:val="7"/>
              </w:numPr>
            </w:pPr>
            <w:r>
              <w:t>i</w:t>
            </w:r>
            <w:r w:rsidR="00F81441">
              <w:t>mplementieren die ausgewählte Ordnungsstruktur für Dateien, Ordner, Links und Archive</w:t>
            </w:r>
          </w:p>
        </w:tc>
        <w:tc>
          <w:tcPr>
            <w:tcW w:w="4253" w:type="dxa"/>
          </w:tcPr>
          <w:p w14:paraId="75AD6909" w14:textId="4687F716" w:rsidR="00330322" w:rsidRPr="008A5E5F" w:rsidRDefault="00866927" w:rsidP="00894F82">
            <w:pPr>
              <w:pStyle w:val="Listenabsatz"/>
              <w:numPr>
                <w:ilvl w:val="0"/>
                <w:numId w:val="7"/>
              </w:numPr>
            </w:pPr>
            <w:r>
              <w:t xml:space="preserve">sind bereit </w:t>
            </w:r>
            <w:r w:rsidR="00894F82">
              <w:t>theoretische Konzepte 1:1 in die Praxis</w:t>
            </w:r>
            <w:r>
              <w:t xml:space="preserve"> zu übertragen</w:t>
            </w:r>
          </w:p>
        </w:tc>
        <w:tc>
          <w:tcPr>
            <w:tcW w:w="3685" w:type="dxa"/>
          </w:tcPr>
          <w:p w14:paraId="18A3807F" w14:textId="77777777" w:rsidR="00330322" w:rsidRPr="008A5E5F" w:rsidRDefault="00BB1AB7" w:rsidP="008A5E5F">
            <w:r>
              <w:t xml:space="preserve">DU: </w:t>
            </w:r>
            <w:r w:rsidR="0054684D">
              <w:t>Teilergebnisse (Archiv der Ordnungsstruktur)</w:t>
            </w:r>
            <w:r w:rsidR="00BF2A40">
              <w:t xml:space="preserve"> einfordern und</w:t>
            </w:r>
            <w:r w:rsidR="0054684D">
              <w:t xml:space="preserve"> prüfen</w:t>
            </w:r>
          </w:p>
        </w:tc>
      </w:tr>
      <w:bookmarkEnd w:id="0"/>
      <w:tr w:rsidR="00866927" w:rsidRPr="008A5E5F" w14:paraId="268FFCE9" w14:textId="77777777" w:rsidTr="00992DEA">
        <w:trPr>
          <w:trHeight w:val="680"/>
        </w:trPr>
        <w:tc>
          <w:tcPr>
            <w:tcW w:w="2269" w:type="dxa"/>
          </w:tcPr>
          <w:p w14:paraId="3D4C19AB" w14:textId="77777777" w:rsidR="00330322" w:rsidRPr="00DF0373" w:rsidRDefault="00330322" w:rsidP="008A5E5F">
            <w:pPr>
              <w:rPr>
                <w:b/>
              </w:rPr>
            </w:pPr>
            <w:r w:rsidRPr="00DF0373">
              <w:rPr>
                <w:b/>
              </w:rPr>
              <w:t>Kontrollieren / Bewerten</w:t>
            </w:r>
          </w:p>
          <w:p w14:paraId="2B818539" w14:textId="77777777" w:rsidR="00330322" w:rsidRPr="00DF0373" w:rsidRDefault="00DD4339" w:rsidP="008A5E5F">
            <w:r w:rsidRPr="00DD4339">
              <w:t>Überprüfung der Dateistruktur auf Praxistauglichkeit (ggf. anhand von Kriterien)</w:t>
            </w:r>
          </w:p>
        </w:tc>
        <w:tc>
          <w:tcPr>
            <w:tcW w:w="4536" w:type="dxa"/>
            <w:vAlign w:val="center"/>
          </w:tcPr>
          <w:p w14:paraId="22E095DA" w14:textId="77777777" w:rsidR="00330322" w:rsidRDefault="003F3D24" w:rsidP="00F81441">
            <w:pPr>
              <w:pStyle w:val="Listenabsatz"/>
              <w:numPr>
                <w:ilvl w:val="0"/>
                <w:numId w:val="8"/>
              </w:numPr>
            </w:pPr>
            <w:r>
              <w:t>dokumentieren die praktisch umgesetzte Ordnungsstruktur</w:t>
            </w:r>
            <w:r w:rsidR="00360166">
              <w:t xml:space="preserve"> </w:t>
            </w:r>
          </w:p>
          <w:p w14:paraId="1CE1A43D" w14:textId="77777777" w:rsidR="009838EA" w:rsidRPr="008A5E5F" w:rsidRDefault="003F3D24" w:rsidP="009838EA">
            <w:pPr>
              <w:pStyle w:val="Listenabsatz"/>
              <w:numPr>
                <w:ilvl w:val="0"/>
                <w:numId w:val="8"/>
              </w:numPr>
            </w:pPr>
            <w:r>
              <w:t xml:space="preserve">beurteilen die Struktur </w:t>
            </w:r>
            <w:r w:rsidR="00360166">
              <w:t xml:space="preserve">anhand von </w:t>
            </w:r>
            <w:r w:rsidR="00FD7C81">
              <w:t>K</w:t>
            </w:r>
            <w:r w:rsidR="009B7186">
              <w:t>riterien</w:t>
            </w:r>
          </w:p>
        </w:tc>
        <w:tc>
          <w:tcPr>
            <w:tcW w:w="4253" w:type="dxa"/>
          </w:tcPr>
          <w:p w14:paraId="17667C0C" w14:textId="77777777" w:rsidR="00330322" w:rsidRPr="00557A48" w:rsidRDefault="00557A48" w:rsidP="00096FD5">
            <w:pPr>
              <w:pStyle w:val="Listenabsatz"/>
              <w:numPr>
                <w:ilvl w:val="0"/>
                <w:numId w:val="8"/>
              </w:numPr>
            </w:pPr>
            <w:r w:rsidRPr="00557A48">
              <w:t xml:space="preserve">hinterfragen eigene Ergebnisse und bewerten sie </w:t>
            </w:r>
            <w:r w:rsidR="005D1642">
              <w:t xml:space="preserve">nach praktischer Erfahrung </w:t>
            </w:r>
            <w:r w:rsidRPr="00557A48">
              <w:t>neu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1B1A190" w14:textId="77777777" w:rsidR="00330322" w:rsidRPr="008A5E5F" w:rsidRDefault="00532C7B" w:rsidP="008A5E5F">
            <w:r>
              <w:t xml:space="preserve">DU: </w:t>
            </w:r>
            <w:r w:rsidR="00D4674B">
              <w:t>Gut g</w:t>
            </w:r>
            <w:r>
              <w:t xml:space="preserve">eeignet für </w:t>
            </w:r>
            <w:r w:rsidR="00D4674B">
              <w:t>SuS-</w:t>
            </w:r>
            <w:r>
              <w:t>Peer-Feedback</w:t>
            </w:r>
          </w:p>
        </w:tc>
      </w:tr>
      <w:tr w:rsidR="00866927" w:rsidRPr="008A5E5F" w14:paraId="4A94461E" w14:textId="77777777" w:rsidTr="00992DEA">
        <w:trPr>
          <w:trHeight w:val="680"/>
        </w:trPr>
        <w:tc>
          <w:tcPr>
            <w:tcW w:w="2269" w:type="dxa"/>
          </w:tcPr>
          <w:p w14:paraId="7CE64A30" w14:textId="77777777" w:rsidR="00330322" w:rsidRPr="00992DEA" w:rsidRDefault="00330322" w:rsidP="008A5E5F">
            <w:pPr>
              <w:rPr>
                <w:b/>
                <w:u w:val="single"/>
              </w:rPr>
            </w:pPr>
            <w:r w:rsidRPr="00992DEA">
              <w:rPr>
                <w:b/>
              </w:rPr>
              <w:t>Reflektieren</w:t>
            </w:r>
          </w:p>
          <w:p w14:paraId="29B90195" w14:textId="77777777" w:rsidR="00330322" w:rsidRPr="00330322" w:rsidRDefault="00DD4339" w:rsidP="008A5E5F">
            <w:pPr>
              <w:rPr>
                <w:i/>
                <w:sz w:val="18"/>
                <w:szCs w:val="18"/>
              </w:rPr>
            </w:pPr>
            <w:r w:rsidRPr="00DD4339">
              <w:rPr>
                <w:i/>
                <w:sz w:val="18"/>
                <w:szCs w:val="18"/>
              </w:rPr>
              <w:t>Erfahrungen mit einer konzeptionell erstellten Ordner- und Dateistruktur</w:t>
            </w:r>
          </w:p>
        </w:tc>
        <w:tc>
          <w:tcPr>
            <w:tcW w:w="4536" w:type="dxa"/>
          </w:tcPr>
          <w:p w14:paraId="397E8B91" w14:textId="77777777" w:rsidR="00330322" w:rsidRPr="008A5E5F" w:rsidRDefault="008512B0" w:rsidP="008512B0">
            <w:pPr>
              <w:pStyle w:val="Listenabsatz"/>
              <w:numPr>
                <w:ilvl w:val="0"/>
                <w:numId w:val="10"/>
              </w:numPr>
            </w:pPr>
            <w:r>
              <w:t>nehmen Stellung zu den Erfahrungen aus der Lernsituation</w:t>
            </w:r>
          </w:p>
        </w:tc>
        <w:tc>
          <w:tcPr>
            <w:tcW w:w="4253" w:type="dxa"/>
          </w:tcPr>
          <w:p w14:paraId="46BD1CBB" w14:textId="77777777" w:rsidR="00330322" w:rsidRDefault="008512B0" w:rsidP="008512B0">
            <w:pPr>
              <w:pStyle w:val="Listenabsatz"/>
              <w:numPr>
                <w:ilvl w:val="0"/>
                <w:numId w:val="9"/>
              </w:numPr>
            </w:pPr>
            <w:r>
              <w:t>reflektieren den Lernprozess</w:t>
            </w:r>
          </w:p>
          <w:p w14:paraId="36640845" w14:textId="77777777" w:rsidR="00535DB3" w:rsidRDefault="00535DB3" w:rsidP="008512B0">
            <w:pPr>
              <w:pStyle w:val="Listenabsatz"/>
              <w:numPr>
                <w:ilvl w:val="0"/>
                <w:numId w:val="9"/>
              </w:numPr>
            </w:pPr>
            <w:r>
              <w:t>erkennen Verbesserungen im eigenen Arbeitsstil</w:t>
            </w:r>
          </w:p>
          <w:p w14:paraId="600410B7" w14:textId="530126E5" w:rsidR="004B0E0C" w:rsidRPr="008A5E5F" w:rsidRDefault="00B86629" w:rsidP="008512B0">
            <w:pPr>
              <w:pStyle w:val="Listenabsatz"/>
              <w:numPr>
                <w:ilvl w:val="0"/>
                <w:numId w:val="9"/>
              </w:numPr>
            </w:pPr>
            <w:r>
              <w:t>ziehen Konsequenzen für den eigene Umgang mit Ordner- und Dateistrukturen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7023412" w14:textId="20988DBE" w:rsidR="00330322" w:rsidRPr="008A5E5F" w:rsidRDefault="00D26D52" w:rsidP="008A5E5F">
            <w:r>
              <w:t xml:space="preserve">DU: Diskussionsrunde in VC-Breakoutrooms </w:t>
            </w:r>
            <w:bookmarkStart w:id="1" w:name="_GoBack"/>
            <w:bookmarkEnd w:id="1"/>
          </w:p>
        </w:tc>
      </w:tr>
    </w:tbl>
    <w:p w14:paraId="3552D3DA" w14:textId="77777777" w:rsidR="008A5E5F" w:rsidRPr="008A5E5F" w:rsidRDefault="008A5E5F" w:rsidP="008A5E5F"/>
    <w:p w14:paraId="45961BB3" w14:textId="77777777" w:rsidR="008A5E5F" w:rsidRPr="008A5E5F" w:rsidRDefault="008A5E5F" w:rsidP="008A5E5F"/>
    <w:p w14:paraId="2AB18323" w14:textId="77777777" w:rsidR="00DD4C5D" w:rsidRDefault="00DD4C5D"/>
    <w:sectPr w:rsidR="00DD4C5D" w:rsidSect="00992DEA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4E7AC2" w16cid:durableId="23C277E6"/>
  <w16cid:commentId w16cid:paraId="21C81B8D" w16cid:durableId="23C277E7"/>
  <w16cid:commentId w16cid:paraId="14D5B71C" w16cid:durableId="23C277E8"/>
  <w16cid:commentId w16cid:paraId="65DE5A34" w16cid:durableId="23C277E9"/>
  <w16cid:commentId w16cid:paraId="1E375D1A" w16cid:durableId="23C277EA"/>
  <w16cid:commentId w16cid:paraId="4CFB6A9D" w16cid:durableId="23C277EB"/>
  <w16cid:commentId w16cid:paraId="6435DD67" w16cid:durableId="23C277E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3432E" w14:textId="77777777" w:rsidR="003A098C" w:rsidRDefault="003A098C" w:rsidP="002A6235">
      <w:pPr>
        <w:spacing w:after="0" w:line="240" w:lineRule="auto"/>
      </w:pPr>
      <w:r>
        <w:separator/>
      </w:r>
    </w:p>
  </w:endnote>
  <w:endnote w:type="continuationSeparator" w:id="0">
    <w:p w14:paraId="7338646E" w14:textId="77777777" w:rsidR="003A098C" w:rsidRDefault="003A098C" w:rsidP="002A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4537529"/>
      <w:docPartObj>
        <w:docPartGallery w:val="Page Numbers (Bottom of Page)"/>
        <w:docPartUnique/>
      </w:docPartObj>
    </w:sdtPr>
    <w:sdtEndPr>
      <w:rPr>
        <w:color w:val="1F3864" w:themeColor="accent5" w:themeShade="80"/>
      </w:rPr>
    </w:sdtEndPr>
    <w:sdtContent>
      <w:p w14:paraId="126A3230" w14:textId="66B1AB71" w:rsidR="00497EDE" w:rsidRPr="000467C6" w:rsidRDefault="002A56B9" w:rsidP="005321AB">
        <w:pPr>
          <w:pStyle w:val="Kopfzeile"/>
          <w:rPr>
            <w:color w:val="1F3864" w:themeColor="accent5" w:themeShade="80"/>
          </w:rPr>
        </w:pPr>
        <w:r w:rsidRPr="000467C6">
          <w:rPr>
            <w:color w:val="1F3864" w:themeColor="accent5" w:themeShade="80"/>
          </w:rPr>
          <w:tab/>
        </w:r>
        <w:r w:rsidRPr="000467C6">
          <w:rPr>
            <w:color w:val="1F3864" w:themeColor="accent5" w:themeShade="80"/>
          </w:rPr>
          <w:tab/>
        </w:r>
        <w:r w:rsidRPr="000467C6">
          <w:rPr>
            <w:color w:val="1F3864" w:themeColor="accent5" w:themeShade="80"/>
          </w:rPr>
          <w:fldChar w:fldCharType="begin"/>
        </w:r>
        <w:r w:rsidRPr="000467C6">
          <w:rPr>
            <w:color w:val="1F3864" w:themeColor="accent5" w:themeShade="80"/>
          </w:rPr>
          <w:instrText>PAGE   \* MERGEFORMAT</w:instrText>
        </w:r>
        <w:r w:rsidRPr="000467C6">
          <w:rPr>
            <w:color w:val="1F3864" w:themeColor="accent5" w:themeShade="80"/>
          </w:rPr>
          <w:fldChar w:fldCharType="separate"/>
        </w:r>
        <w:r w:rsidR="00B26E57">
          <w:rPr>
            <w:noProof/>
            <w:color w:val="1F3864" w:themeColor="accent5" w:themeShade="80"/>
          </w:rPr>
          <w:t>4</w:t>
        </w:r>
        <w:r w:rsidRPr="000467C6">
          <w:rPr>
            <w:color w:val="1F3864" w:themeColor="accent5" w:themeShade="80"/>
          </w:rPr>
          <w:fldChar w:fldCharType="end"/>
        </w:r>
      </w:p>
    </w:sdtContent>
  </w:sdt>
  <w:p w14:paraId="0F1420AD" w14:textId="77777777" w:rsidR="00497EDE" w:rsidRPr="000467C6" w:rsidRDefault="00B26E57">
    <w:pPr>
      <w:pStyle w:val="Fuzeile"/>
      <w:rPr>
        <w:color w:val="1F3864" w:themeColor="accent5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C2ED8" w14:textId="77777777" w:rsidR="003A098C" w:rsidRDefault="003A098C" w:rsidP="002A6235">
      <w:pPr>
        <w:spacing w:after="0" w:line="240" w:lineRule="auto"/>
      </w:pPr>
      <w:r>
        <w:separator/>
      </w:r>
    </w:p>
  </w:footnote>
  <w:footnote w:type="continuationSeparator" w:id="0">
    <w:p w14:paraId="0EE85A8D" w14:textId="77777777" w:rsidR="003A098C" w:rsidRDefault="003A098C" w:rsidP="002A6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7E5E"/>
    <w:multiLevelType w:val="hybridMultilevel"/>
    <w:tmpl w:val="248432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D1E46"/>
    <w:multiLevelType w:val="hybridMultilevel"/>
    <w:tmpl w:val="387A1C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B14E8"/>
    <w:multiLevelType w:val="hybridMultilevel"/>
    <w:tmpl w:val="0A1403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C7F09"/>
    <w:multiLevelType w:val="hybridMultilevel"/>
    <w:tmpl w:val="4E34B4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74411"/>
    <w:multiLevelType w:val="hybridMultilevel"/>
    <w:tmpl w:val="3EF22F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809A4"/>
    <w:multiLevelType w:val="hybridMultilevel"/>
    <w:tmpl w:val="0DEC53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555B3"/>
    <w:multiLevelType w:val="hybridMultilevel"/>
    <w:tmpl w:val="1786E7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24BFD"/>
    <w:multiLevelType w:val="hybridMultilevel"/>
    <w:tmpl w:val="E5B855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307CD"/>
    <w:multiLevelType w:val="hybridMultilevel"/>
    <w:tmpl w:val="AD24EE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4C3245"/>
    <w:multiLevelType w:val="hybridMultilevel"/>
    <w:tmpl w:val="8F6ED5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12D3D"/>
    <w:multiLevelType w:val="hybridMultilevel"/>
    <w:tmpl w:val="6074BC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5F"/>
    <w:rsid w:val="00050230"/>
    <w:rsid w:val="000547B6"/>
    <w:rsid w:val="00096FD5"/>
    <w:rsid w:val="000C018A"/>
    <w:rsid w:val="001237FB"/>
    <w:rsid w:val="001424F1"/>
    <w:rsid w:val="00163B06"/>
    <w:rsid w:val="00166EB7"/>
    <w:rsid w:val="001B2229"/>
    <w:rsid w:val="001B56C6"/>
    <w:rsid w:val="001D20C9"/>
    <w:rsid w:val="001E6E39"/>
    <w:rsid w:val="00206F7E"/>
    <w:rsid w:val="00257E6C"/>
    <w:rsid w:val="00285643"/>
    <w:rsid w:val="002A56B9"/>
    <w:rsid w:val="002A6235"/>
    <w:rsid w:val="002C5308"/>
    <w:rsid w:val="002C6E9C"/>
    <w:rsid w:val="002F2231"/>
    <w:rsid w:val="00306643"/>
    <w:rsid w:val="00330322"/>
    <w:rsid w:val="00346F9D"/>
    <w:rsid w:val="003518DB"/>
    <w:rsid w:val="00360166"/>
    <w:rsid w:val="00361528"/>
    <w:rsid w:val="00385936"/>
    <w:rsid w:val="00394C28"/>
    <w:rsid w:val="003A098C"/>
    <w:rsid w:val="003B1829"/>
    <w:rsid w:val="003B303C"/>
    <w:rsid w:val="003C39BF"/>
    <w:rsid w:val="003F3D24"/>
    <w:rsid w:val="003F7AA4"/>
    <w:rsid w:val="00425B5F"/>
    <w:rsid w:val="00436949"/>
    <w:rsid w:val="00451B1F"/>
    <w:rsid w:val="004B0E0C"/>
    <w:rsid w:val="004B147D"/>
    <w:rsid w:val="004B38E1"/>
    <w:rsid w:val="004D5F5B"/>
    <w:rsid w:val="004F1FF5"/>
    <w:rsid w:val="004F696D"/>
    <w:rsid w:val="00516DF3"/>
    <w:rsid w:val="00523D17"/>
    <w:rsid w:val="00532C7B"/>
    <w:rsid w:val="00535DB3"/>
    <w:rsid w:val="0054684D"/>
    <w:rsid w:val="00547860"/>
    <w:rsid w:val="00557A48"/>
    <w:rsid w:val="00564A76"/>
    <w:rsid w:val="005906E5"/>
    <w:rsid w:val="00597657"/>
    <w:rsid w:val="005D1642"/>
    <w:rsid w:val="005F1E00"/>
    <w:rsid w:val="00600555"/>
    <w:rsid w:val="006158FC"/>
    <w:rsid w:val="0065778B"/>
    <w:rsid w:val="00664FA5"/>
    <w:rsid w:val="006729E1"/>
    <w:rsid w:val="00684E81"/>
    <w:rsid w:val="006A151B"/>
    <w:rsid w:val="006B1C6B"/>
    <w:rsid w:val="006C3781"/>
    <w:rsid w:val="006E1B0E"/>
    <w:rsid w:val="006E5A0D"/>
    <w:rsid w:val="007106FB"/>
    <w:rsid w:val="00723A7E"/>
    <w:rsid w:val="00724A2A"/>
    <w:rsid w:val="00725B32"/>
    <w:rsid w:val="007B36FA"/>
    <w:rsid w:val="007F5F72"/>
    <w:rsid w:val="007F752F"/>
    <w:rsid w:val="00826718"/>
    <w:rsid w:val="00846CFD"/>
    <w:rsid w:val="008512B0"/>
    <w:rsid w:val="008663F1"/>
    <w:rsid w:val="00866927"/>
    <w:rsid w:val="00885D88"/>
    <w:rsid w:val="00893B97"/>
    <w:rsid w:val="00894F82"/>
    <w:rsid w:val="008A5E5F"/>
    <w:rsid w:val="009263ED"/>
    <w:rsid w:val="00952E8D"/>
    <w:rsid w:val="00963FE1"/>
    <w:rsid w:val="0096462F"/>
    <w:rsid w:val="009838EA"/>
    <w:rsid w:val="009850BD"/>
    <w:rsid w:val="00987216"/>
    <w:rsid w:val="00992DEA"/>
    <w:rsid w:val="009B7186"/>
    <w:rsid w:val="009C4451"/>
    <w:rsid w:val="009C500D"/>
    <w:rsid w:val="009E2D12"/>
    <w:rsid w:val="00A13254"/>
    <w:rsid w:val="00A457C8"/>
    <w:rsid w:val="00A633A1"/>
    <w:rsid w:val="00A63B3C"/>
    <w:rsid w:val="00A70F02"/>
    <w:rsid w:val="00A72324"/>
    <w:rsid w:val="00A95189"/>
    <w:rsid w:val="00AA6C0B"/>
    <w:rsid w:val="00AE1879"/>
    <w:rsid w:val="00B10C78"/>
    <w:rsid w:val="00B23A4F"/>
    <w:rsid w:val="00B25FA6"/>
    <w:rsid w:val="00B26E57"/>
    <w:rsid w:val="00B86629"/>
    <w:rsid w:val="00BB1AB7"/>
    <w:rsid w:val="00BC1E03"/>
    <w:rsid w:val="00BD050E"/>
    <w:rsid w:val="00BE0FA6"/>
    <w:rsid w:val="00BF2A40"/>
    <w:rsid w:val="00C75342"/>
    <w:rsid w:val="00C8541C"/>
    <w:rsid w:val="00C9323D"/>
    <w:rsid w:val="00C94CEB"/>
    <w:rsid w:val="00C96D30"/>
    <w:rsid w:val="00C96F45"/>
    <w:rsid w:val="00CE017E"/>
    <w:rsid w:val="00D26D52"/>
    <w:rsid w:val="00D4674B"/>
    <w:rsid w:val="00DA5956"/>
    <w:rsid w:val="00DD4339"/>
    <w:rsid w:val="00DD4C5D"/>
    <w:rsid w:val="00DE2233"/>
    <w:rsid w:val="00DF0373"/>
    <w:rsid w:val="00DF1EFF"/>
    <w:rsid w:val="00E057A1"/>
    <w:rsid w:val="00E13D02"/>
    <w:rsid w:val="00E641FA"/>
    <w:rsid w:val="00E65132"/>
    <w:rsid w:val="00E70BC6"/>
    <w:rsid w:val="00E87DD1"/>
    <w:rsid w:val="00EA1DC3"/>
    <w:rsid w:val="00EB1310"/>
    <w:rsid w:val="00ED18B9"/>
    <w:rsid w:val="00F01E01"/>
    <w:rsid w:val="00F31274"/>
    <w:rsid w:val="00F439C8"/>
    <w:rsid w:val="00F51834"/>
    <w:rsid w:val="00F629FC"/>
    <w:rsid w:val="00F81441"/>
    <w:rsid w:val="00FA4A48"/>
    <w:rsid w:val="00FD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C0430"/>
  <w15:chartTrackingRefBased/>
  <w15:docId w15:val="{CC533D80-C27D-4F5D-986D-CFE9D862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A5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A5E5F"/>
    <w:rPr>
      <w:rFonts w:ascii="Arial" w:hAnsi="Arial"/>
      <w:b/>
      <w:color w:val="FFFFFF" w:themeColor="background1"/>
      <w:sz w:val="28"/>
      <w:u w:val="none"/>
    </w:rPr>
  </w:style>
  <w:style w:type="paragraph" w:styleId="Kopfzeile">
    <w:name w:val="header"/>
    <w:basedOn w:val="Standard"/>
    <w:link w:val="KopfzeileZchn"/>
    <w:uiPriority w:val="99"/>
    <w:unhideWhenUsed/>
    <w:rsid w:val="008A5E5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ja-JP"/>
    </w:rPr>
  </w:style>
  <w:style w:type="character" w:customStyle="1" w:styleId="KopfzeileZchn">
    <w:name w:val="Kopfzeile Zchn"/>
    <w:basedOn w:val="Absatz-Standardschriftart"/>
    <w:link w:val="Kopfzeile"/>
    <w:uiPriority w:val="99"/>
    <w:rsid w:val="008A5E5F"/>
    <w:rPr>
      <w:rFonts w:eastAsiaTheme="minorEastAsia"/>
      <w:lang w:eastAsia="ja-JP"/>
    </w:rPr>
  </w:style>
  <w:style w:type="paragraph" w:styleId="Fuzeile">
    <w:name w:val="footer"/>
    <w:basedOn w:val="Standard"/>
    <w:link w:val="FuzeileZchn"/>
    <w:uiPriority w:val="99"/>
    <w:unhideWhenUsed/>
    <w:rsid w:val="008A5E5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ja-JP"/>
    </w:rPr>
  </w:style>
  <w:style w:type="character" w:customStyle="1" w:styleId="FuzeileZchn">
    <w:name w:val="Fußzeile Zchn"/>
    <w:basedOn w:val="Absatz-Standardschriftart"/>
    <w:link w:val="Fuzeile"/>
    <w:uiPriority w:val="99"/>
    <w:rsid w:val="008A5E5F"/>
    <w:rPr>
      <w:rFonts w:eastAsiaTheme="minorEastAsia"/>
      <w:lang w:eastAsia="ja-JP"/>
    </w:rPr>
  </w:style>
  <w:style w:type="paragraph" w:styleId="Listenabsatz">
    <w:name w:val="List Paragraph"/>
    <w:basedOn w:val="Standard"/>
    <w:uiPriority w:val="34"/>
    <w:qFormat/>
    <w:rsid w:val="002C6E9C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E187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50230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518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5189"/>
    <w:rPr>
      <w:rFonts w:ascii="Times New Roman" w:hAnsi="Times New Roman" w:cs="Times New Roman"/>
      <w:sz w:val="18"/>
      <w:szCs w:val="18"/>
    </w:rPr>
  </w:style>
  <w:style w:type="paragraph" w:styleId="berarbeitung">
    <w:name w:val="Revision"/>
    <w:hidden/>
    <w:uiPriority w:val="99"/>
    <w:semiHidden/>
    <w:rsid w:val="00F439C8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51B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51B1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51B1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51B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51B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89824E-5662-4A1F-BBC3-C2616AF25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4460</Characters>
  <Application>Microsoft Office Word</Application>
  <DocSecurity>4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Referat 43</dc:creator>
  <cp:keywords/>
  <dc:description/>
  <cp:lastModifiedBy>Bodenstedt, Christian (NLQ)</cp:lastModifiedBy>
  <cp:revision>2</cp:revision>
  <cp:lastPrinted>2021-01-20T16:44:00Z</cp:lastPrinted>
  <dcterms:created xsi:type="dcterms:W3CDTF">2021-02-04T14:27:00Z</dcterms:created>
  <dcterms:modified xsi:type="dcterms:W3CDTF">2021-02-04T14:27:00Z</dcterms:modified>
</cp:coreProperties>
</file>