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65DB7" w14:textId="7C619F9C" w:rsidR="00F21DC6" w:rsidRPr="00CE108F" w:rsidRDefault="00F21DC6" w:rsidP="00F21DC6">
      <w:pPr>
        <w:rPr>
          <w:b/>
        </w:rPr>
      </w:pPr>
      <w:r w:rsidRPr="00912764">
        <w:rPr>
          <w:b/>
        </w:rPr>
        <w:t>Lernsituation für den Präsenz- und Distanzunterricht</w:t>
      </w:r>
    </w:p>
    <w:tbl>
      <w:tblPr>
        <w:tblStyle w:val="Tabellenraster"/>
        <w:tblW w:w="9899" w:type="dxa"/>
        <w:tblInd w:w="-1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0"/>
        <w:gridCol w:w="1228"/>
        <w:gridCol w:w="1025"/>
        <w:gridCol w:w="5226"/>
        <w:gridCol w:w="2410"/>
      </w:tblGrid>
      <w:tr w:rsidR="00F21DC6" w:rsidRPr="00E5178A" w14:paraId="207C3683" w14:textId="77777777" w:rsidTr="00DC59A5">
        <w:trPr>
          <w:gridBefore w:val="1"/>
          <w:wBefore w:w="10" w:type="dxa"/>
          <w:trHeight w:val="454"/>
        </w:trPr>
        <w:tc>
          <w:tcPr>
            <w:tcW w:w="2253" w:type="dxa"/>
            <w:gridSpan w:val="2"/>
            <w:vAlign w:val="center"/>
          </w:tcPr>
          <w:p w14:paraId="34F09617" w14:textId="77777777" w:rsidR="00F21DC6" w:rsidRPr="00E5178A" w:rsidRDefault="00F21DC6" w:rsidP="000457D2">
            <w:pPr>
              <w:spacing w:after="160" w:line="259" w:lineRule="auto"/>
              <w:rPr>
                <w:rFonts w:cstheme="minorHAnsi"/>
                <w:b/>
                <w:bCs/>
              </w:rPr>
            </w:pPr>
            <w:r w:rsidRPr="00E5178A">
              <w:rPr>
                <w:rFonts w:cstheme="minorHAnsi"/>
                <w:b/>
                <w:bCs/>
              </w:rPr>
              <w:t>Beruf/Bildungsgang:</w:t>
            </w:r>
          </w:p>
        </w:tc>
        <w:tc>
          <w:tcPr>
            <w:tcW w:w="5226" w:type="dxa"/>
            <w:vAlign w:val="center"/>
          </w:tcPr>
          <w:p w14:paraId="0CBAC58D" w14:textId="78BF21CC" w:rsidR="00F21DC6" w:rsidRPr="00E5178A" w:rsidRDefault="00F21DC6" w:rsidP="000457D2">
            <w:pPr>
              <w:rPr>
                <w:rFonts w:cstheme="minorHAnsi"/>
              </w:rPr>
            </w:pPr>
            <w:r w:rsidRPr="00E5178A">
              <w:rPr>
                <w:rFonts w:cstheme="minorHAnsi"/>
              </w:rPr>
              <w:t xml:space="preserve">Berufliches Gymnasium – Gesundheit und Soziales –Schwerpunkt Ökotrophologie, </w:t>
            </w:r>
            <w:r w:rsidR="00072FDE">
              <w:rPr>
                <w:rFonts w:cstheme="minorHAnsi"/>
              </w:rPr>
              <w:t>Profilf</w:t>
            </w:r>
            <w:r w:rsidRPr="00E5178A">
              <w:rPr>
                <w:rFonts w:cstheme="minorHAnsi"/>
              </w:rPr>
              <w:t>ach: Ernährung</w:t>
            </w:r>
          </w:p>
        </w:tc>
        <w:tc>
          <w:tcPr>
            <w:tcW w:w="2410" w:type="dxa"/>
            <w:vMerge w:val="restart"/>
            <w:vAlign w:val="center"/>
          </w:tcPr>
          <w:p w14:paraId="743979DA" w14:textId="77777777" w:rsidR="00F21DC6" w:rsidRPr="00E5178A" w:rsidRDefault="00F21DC6" w:rsidP="000457D2">
            <w:pPr>
              <w:rPr>
                <w:rFonts w:cstheme="minorHAnsi"/>
              </w:rPr>
            </w:pPr>
            <w:r w:rsidRPr="00E5178A">
              <w:rPr>
                <w:rFonts w:cstheme="minorHAnsi"/>
              </w:rPr>
              <w:t>Schullogo</w:t>
            </w:r>
          </w:p>
          <w:p w14:paraId="5C0492E9" w14:textId="77777777" w:rsidR="00F21DC6" w:rsidRPr="00E5178A" w:rsidRDefault="00F21DC6" w:rsidP="000457D2">
            <w:pPr>
              <w:rPr>
                <w:rFonts w:cstheme="minorHAnsi"/>
              </w:rPr>
            </w:pPr>
          </w:p>
          <w:p w14:paraId="3684D215" w14:textId="77777777" w:rsidR="00F21DC6" w:rsidRPr="00E5178A" w:rsidRDefault="00F21DC6" w:rsidP="000457D2">
            <w:pPr>
              <w:rPr>
                <w:rFonts w:cstheme="minorHAnsi"/>
              </w:rPr>
            </w:pPr>
            <w:r w:rsidRPr="00E5178A">
              <w:rPr>
                <w:rFonts w:cstheme="minorHAnsi"/>
              </w:rPr>
              <w:t>Erstellt durch die Fachleitung Lebensmittelwissen</w:t>
            </w:r>
            <w:r w:rsidRPr="00E5178A">
              <w:rPr>
                <w:rFonts w:cstheme="minorHAnsi"/>
              </w:rPr>
              <w:softHyphen/>
              <w:t>schaft (Ernährung)</w:t>
            </w:r>
          </w:p>
        </w:tc>
      </w:tr>
      <w:tr w:rsidR="00F21DC6" w:rsidRPr="00E5178A" w14:paraId="7B838DA0" w14:textId="77777777" w:rsidTr="00DC59A5">
        <w:trPr>
          <w:gridBefore w:val="1"/>
          <w:wBefore w:w="10" w:type="dxa"/>
        </w:trPr>
        <w:tc>
          <w:tcPr>
            <w:tcW w:w="2253" w:type="dxa"/>
            <w:gridSpan w:val="2"/>
            <w:vAlign w:val="center"/>
          </w:tcPr>
          <w:p w14:paraId="584412FC" w14:textId="77777777" w:rsidR="00F21DC6" w:rsidRPr="00E5178A" w:rsidRDefault="00F21DC6" w:rsidP="000457D2">
            <w:pPr>
              <w:rPr>
                <w:rFonts w:cstheme="minorHAnsi"/>
                <w:b/>
              </w:rPr>
            </w:pPr>
            <w:r w:rsidRPr="00E5178A">
              <w:rPr>
                <w:rFonts w:cstheme="minorHAnsi"/>
                <w:b/>
              </w:rPr>
              <w:t>Curricularer Bezug:</w:t>
            </w:r>
          </w:p>
        </w:tc>
        <w:tc>
          <w:tcPr>
            <w:tcW w:w="5226" w:type="dxa"/>
            <w:vAlign w:val="center"/>
          </w:tcPr>
          <w:p w14:paraId="46992DC1" w14:textId="77777777" w:rsidR="00F21DC6" w:rsidRPr="00E5178A" w:rsidRDefault="00F21DC6" w:rsidP="000457D2">
            <w:pPr>
              <w:rPr>
                <w:rFonts w:cstheme="minorHAnsi"/>
                <w:sz w:val="16"/>
                <w:szCs w:val="16"/>
              </w:rPr>
            </w:pPr>
            <w:r w:rsidRPr="00E5178A">
              <w:rPr>
                <w:rFonts w:cstheme="minorHAnsi"/>
              </w:rPr>
              <w:t xml:space="preserve">Niedersächsisches Kultusministerium (2015): Rahmenrichtlinien für das Profilfach Ernährung im Beruflichen Gymnasium – Gesundheit und Soziales –, Schwerpunkt Ökotrophologie. </w:t>
            </w:r>
            <w:hyperlink r:id="rId8" w:history="1">
              <w:r w:rsidRPr="00E5178A">
                <w:rPr>
                  <w:rFonts w:cstheme="minorHAnsi"/>
                  <w:color w:val="0000FF"/>
                  <w:sz w:val="16"/>
                  <w:szCs w:val="16"/>
                  <w:u w:val="single"/>
                </w:rPr>
                <w:t>Niedersächsisches Kultusministerium (nibis.de)</w:t>
              </w:r>
            </w:hyperlink>
            <w:r w:rsidRPr="00E5178A">
              <w:rPr>
                <w:rFonts w:cstheme="minorHAnsi"/>
                <w:sz w:val="16"/>
                <w:szCs w:val="16"/>
              </w:rPr>
              <w:t xml:space="preserve"> (Abruf 15.05.2021)</w:t>
            </w:r>
          </w:p>
          <w:p w14:paraId="7D7D27A4" w14:textId="77777777" w:rsidR="00F21DC6" w:rsidRPr="00E5178A" w:rsidRDefault="00F21DC6" w:rsidP="000457D2">
            <w:pPr>
              <w:rPr>
                <w:rFonts w:cstheme="minorHAnsi"/>
              </w:rPr>
            </w:pPr>
            <w:r w:rsidRPr="00E5178A">
              <w:rPr>
                <w:rFonts w:cstheme="minorHAnsi"/>
              </w:rPr>
              <w:t xml:space="preserve">Niedersächsisches Kultusministerium (2009): Rahmenrichtlinien für das Fach Praxis im Fachgymnasium (jetzt: Berufliches Gymnasium). </w:t>
            </w:r>
          </w:p>
          <w:p w14:paraId="4566B950" w14:textId="77777777" w:rsidR="00F21DC6" w:rsidRPr="00E5178A" w:rsidRDefault="003B2B0F" w:rsidP="000457D2">
            <w:pPr>
              <w:rPr>
                <w:rFonts w:cstheme="minorHAnsi"/>
                <w:sz w:val="16"/>
                <w:szCs w:val="16"/>
              </w:rPr>
            </w:pPr>
            <w:hyperlink r:id="rId9" w:history="1">
              <w:r w:rsidR="00F21DC6" w:rsidRPr="00E5178A">
                <w:rPr>
                  <w:rFonts w:cstheme="minorHAnsi"/>
                  <w:color w:val="0000FF"/>
                  <w:sz w:val="16"/>
                  <w:szCs w:val="16"/>
                  <w:u w:val="single"/>
                </w:rPr>
                <w:t xml:space="preserve">LG </w:t>
              </w:r>
              <w:r w:rsidR="00F21DC6">
                <w:rPr>
                  <w:rFonts w:cstheme="minorHAnsi"/>
                  <w:color w:val="0000FF"/>
                  <w:sz w:val="16"/>
                  <w:szCs w:val="16"/>
                  <w:u w:val="single"/>
                </w:rPr>
                <w:t>1 2</w:t>
              </w:r>
              <w:r w:rsidR="00F21DC6" w:rsidRPr="00E5178A">
                <w:rPr>
                  <w:rFonts w:cstheme="minorHAnsi"/>
                  <w:color w:val="0000FF"/>
                  <w:sz w:val="16"/>
                  <w:szCs w:val="16"/>
                  <w:u w:val="single"/>
                </w:rPr>
                <w:t>: Fachrichtungstypische Prozesse gestalten (nibis.de)</w:t>
              </w:r>
            </w:hyperlink>
            <w:r w:rsidR="00F21DC6" w:rsidRPr="00E5178A">
              <w:rPr>
                <w:rFonts w:cstheme="minorHAnsi"/>
                <w:sz w:val="16"/>
                <w:szCs w:val="16"/>
              </w:rPr>
              <w:t xml:space="preserve"> (Abruf 15.05.2021)</w:t>
            </w:r>
          </w:p>
        </w:tc>
        <w:tc>
          <w:tcPr>
            <w:tcW w:w="2410" w:type="dxa"/>
            <w:vMerge/>
            <w:vAlign w:val="center"/>
          </w:tcPr>
          <w:p w14:paraId="10DFF9EC" w14:textId="77777777" w:rsidR="00F21DC6" w:rsidRPr="00E5178A" w:rsidRDefault="00F21DC6" w:rsidP="000457D2">
            <w:pPr>
              <w:rPr>
                <w:rFonts w:cstheme="minorHAnsi"/>
              </w:rPr>
            </w:pPr>
          </w:p>
        </w:tc>
      </w:tr>
      <w:tr w:rsidR="00F21DC6" w:rsidRPr="00E5178A" w14:paraId="51EE59AB" w14:textId="77777777" w:rsidTr="00DC59A5">
        <w:trPr>
          <w:gridBefore w:val="1"/>
          <w:wBefore w:w="10" w:type="dxa"/>
        </w:trPr>
        <w:tc>
          <w:tcPr>
            <w:tcW w:w="2253" w:type="dxa"/>
            <w:gridSpan w:val="2"/>
            <w:vAlign w:val="center"/>
          </w:tcPr>
          <w:p w14:paraId="00DD2A7D" w14:textId="77777777" w:rsidR="00F21DC6" w:rsidRPr="00E5178A" w:rsidRDefault="00F21DC6" w:rsidP="000457D2">
            <w:pPr>
              <w:rPr>
                <w:rFonts w:cstheme="minorHAnsi"/>
                <w:b/>
              </w:rPr>
            </w:pPr>
            <w:r w:rsidRPr="00E5178A">
              <w:rPr>
                <w:rFonts w:cstheme="minorHAnsi"/>
                <w:b/>
              </w:rPr>
              <w:t>Lerngebiet Ernährung:</w:t>
            </w:r>
          </w:p>
        </w:tc>
        <w:tc>
          <w:tcPr>
            <w:tcW w:w="5226" w:type="dxa"/>
            <w:vAlign w:val="center"/>
          </w:tcPr>
          <w:p w14:paraId="3FB3BE86" w14:textId="77777777" w:rsidR="00F21DC6" w:rsidRPr="00E5178A" w:rsidRDefault="00F21DC6" w:rsidP="000457D2">
            <w:pPr>
              <w:rPr>
                <w:rFonts w:cstheme="minorHAnsi"/>
              </w:rPr>
            </w:pPr>
            <w:r w:rsidRPr="00E5178A">
              <w:rPr>
                <w:rFonts w:cstheme="minorHAnsi"/>
              </w:rPr>
              <w:t>11.2: Lebensmittel analysieren</w:t>
            </w:r>
          </w:p>
        </w:tc>
        <w:tc>
          <w:tcPr>
            <w:tcW w:w="2410" w:type="dxa"/>
            <w:vMerge/>
            <w:vAlign w:val="center"/>
          </w:tcPr>
          <w:p w14:paraId="6DA0EE99" w14:textId="77777777" w:rsidR="00F21DC6" w:rsidRPr="00E5178A" w:rsidRDefault="00F21DC6" w:rsidP="000457D2">
            <w:pPr>
              <w:rPr>
                <w:rFonts w:cstheme="minorHAnsi"/>
              </w:rPr>
            </w:pPr>
          </w:p>
        </w:tc>
      </w:tr>
      <w:tr w:rsidR="00F21DC6" w:rsidRPr="00E5178A" w14:paraId="78A9C205" w14:textId="77777777" w:rsidTr="00DC59A5">
        <w:trPr>
          <w:gridBefore w:val="1"/>
          <w:wBefore w:w="10" w:type="dxa"/>
        </w:trPr>
        <w:tc>
          <w:tcPr>
            <w:tcW w:w="2253" w:type="dxa"/>
            <w:gridSpan w:val="2"/>
            <w:vAlign w:val="center"/>
          </w:tcPr>
          <w:p w14:paraId="3FF2D927" w14:textId="77777777" w:rsidR="00F21DC6" w:rsidRPr="00E5178A" w:rsidRDefault="00F21DC6" w:rsidP="000457D2">
            <w:pPr>
              <w:rPr>
                <w:rFonts w:cstheme="minorHAnsi"/>
                <w:b/>
              </w:rPr>
            </w:pPr>
            <w:r w:rsidRPr="00E5178A">
              <w:rPr>
                <w:rFonts w:cstheme="minorHAnsi"/>
                <w:b/>
              </w:rPr>
              <w:t>Lerngebiet Praxis:</w:t>
            </w:r>
          </w:p>
        </w:tc>
        <w:tc>
          <w:tcPr>
            <w:tcW w:w="5226" w:type="dxa"/>
            <w:vAlign w:val="center"/>
          </w:tcPr>
          <w:p w14:paraId="62817373" w14:textId="77777777" w:rsidR="00F21DC6" w:rsidRPr="00E5178A" w:rsidRDefault="00F21DC6" w:rsidP="000457D2">
            <w:pPr>
              <w:rPr>
                <w:rFonts w:cstheme="minorHAnsi"/>
              </w:rPr>
            </w:pPr>
            <w:r w:rsidRPr="00E5178A">
              <w:rPr>
                <w:rFonts w:cstheme="minorHAnsi"/>
              </w:rPr>
              <w:t>Vernetzung von Lerngebiet 1: Prozesse in fachrichtungstypischen Handlungsfeldern untersuchen sowie Lerngebiet 2: Spezifische Arbeitstechniken anwenden</w:t>
            </w:r>
          </w:p>
        </w:tc>
        <w:tc>
          <w:tcPr>
            <w:tcW w:w="2410" w:type="dxa"/>
            <w:vAlign w:val="center"/>
          </w:tcPr>
          <w:p w14:paraId="1B36EB28" w14:textId="77777777" w:rsidR="00F21DC6" w:rsidRDefault="00F21DC6" w:rsidP="000457D2">
            <w:pPr>
              <w:rPr>
                <w:rFonts w:cstheme="minorHAnsi"/>
                <w:bCs/>
              </w:rPr>
            </w:pPr>
            <w:r>
              <w:rPr>
                <w:rFonts w:cstheme="minorHAnsi"/>
                <w:bCs/>
              </w:rPr>
              <w:t xml:space="preserve">Geplanter </w:t>
            </w:r>
            <w:r w:rsidRPr="00950C21">
              <w:rPr>
                <w:rFonts w:cstheme="minorHAnsi"/>
                <w:bCs/>
              </w:rPr>
              <w:t xml:space="preserve">Zeitrichtwert Ernährung: 24 </w:t>
            </w:r>
            <w:r>
              <w:rPr>
                <w:rFonts w:cstheme="minorHAnsi"/>
                <w:bCs/>
              </w:rPr>
              <w:t>Std</w:t>
            </w:r>
          </w:p>
          <w:p w14:paraId="24E811FC" w14:textId="77777777" w:rsidR="00F21DC6" w:rsidRPr="00950C21" w:rsidRDefault="00F21DC6" w:rsidP="000457D2">
            <w:pPr>
              <w:rPr>
                <w:rFonts w:cstheme="minorHAnsi"/>
                <w:bCs/>
                <w:sz w:val="8"/>
                <w:szCs w:val="8"/>
              </w:rPr>
            </w:pPr>
          </w:p>
          <w:p w14:paraId="7606A9B7" w14:textId="77777777" w:rsidR="00F21DC6" w:rsidRPr="00950C21" w:rsidRDefault="00F21DC6" w:rsidP="000457D2">
            <w:pPr>
              <w:rPr>
                <w:rFonts w:cstheme="minorHAnsi"/>
                <w:bCs/>
              </w:rPr>
            </w:pPr>
            <w:r>
              <w:rPr>
                <w:rFonts w:cstheme="minorHAnsi"/>
                <w:bCs/>
              </w:rPr>
              <w:t xml:space="preserve">Geplanter </w:t>
            </w:r>
            <w:r w:rsidRPr="00950C21">
              <w:rPr>
                <w:rFonts w:cstheme="minorHAnsi"/>
                <w:bCs/>
              </w:rPr>
              <w:t>Zeitrichtwert Praxis: 16 S</w:t>
            </w:r>
            <w:r>
              <w:rPr>
                <w:rFonts w:cstheme="minorHAnsi"/>
                <w:bCs/>
              </w:rPr>
              <w:t>td</w:t>
            </w:r>
          </w:p>
        </w:tc>
      </w:tr>
      <w:tr w:rsidR="00F21DC6" w:rsidRPr="00E5178A" w14:paraId="77451DBE" w14:textId="77777777" w:rsidTr="00DC59A5">
        <w:trPr>
          <w:gridBefore w:val="1"/>
          <w:wBefore w:w="10" w:type="dxa"/>
        </w:trPr>
        <w:tc>
          <w:tcPr>
            <w:tcW w:w="2253" w:type="dxa"/>
            <w:gridSpan w:val="2"/>
            <w:vAlign w:val="center"/>
          </w:tcPr>
          <w:p w14:paraId="2385336D" w14:textId="77777777" w:rsidR="00F21DC6" w:rsidRPr="00E5178A" w:rsidRDefault="00F21DC6" w:rsidP="000457D2">
            <w:pPr>
              <w:rPr>
                <w:rFonts w:cstheme="minorHAnsi"/>
                <w:b/>
              </w:rPr>
            </w:pPr>
            <w:r w:rsidRPr="00E5178A">
              <w:rPr>
                <w:rFonts w:cstheme="minorHAnsi"/>
                <w:b/>
              </w:rPr>
              <w:t>Titel der Lernsituation</w:t>
            </w:r>
          </w:p>
        </w:tc>
        <w:tc>
          <w:tcPr>
            <w:tcW w:w="5226" w:type="dxa"/>
            <w:vMerge w:val="restart"/>
            <w:vAlign w:val="center"/>
          </w:tcPr>
          <w:p w14:paraId="4812AEF2" w14:textId="5BDFAECD" w:rsidR="00F21DC6" w:rsidRPr="00E5178A" w:rsidRDefault="00F739F2" w:rsidP="00F739F2">
            <w:pPr>
              <w:jc w:val="both"/>
              <w:rPr>
                <w:rFonts w:cstheme="minorHAnsi"/>
              </w:rPr>
            </w:pPr>
            <w:r>
              <w:t>Müslis/Cerealien für ein Frühstück auswählen</w:t>
            </w:r>
          </w:p>
        </w:tc>
        <w:tc>
          <w:tcPr>
            <w:tcW w:w="2410" w:type="dxa"/>
            <w:vMerge w:val="restart"/>
            <w:vAlign w:val="center"/>
          </w:tcPr>
          <w:p w14:paraId="0FCE454C" w14:textId="77777777" w:rsidR="00F21DC6" w:rsidRPr="00605763" w:rsidRDefault="00F21DC6" w:rsidP="000457D2">
            <w:pPr>
              <w:rPr>
                <w:rFonts w:cstheme="minorHAnsi"/>
              </w:rPr>
            </w:pPr>
            <w:r w:rsidRPr="00605763">
              <w:rPr>
                <w:rFonts w:cstheme="minorHAnsi"/>
              </w:rPr>
              <w:t>Geplanter Zeitrichtwert:</w:t>
            </w:r>
            <w:r w:rsidRPr="00605763">
              <w:rPr>
                <w:rFonts w:cstheme="minorHAnsi"/>
              </w:rPr>
              <w:br/>
              <w:t>ca. 6 Wochen</w:t>
            </w:r>
            <w:r w:rsidRPr="00605763">
              <w:rPr>
                <w:rFonts w:cstheme="minorHAnsi"/>
              </w:rPr>
              <w:br/>
              <w:t>(36 Unterrichtsstunden)</w:t>
            </w:r>
          </w:p>
        </w:tc>
      </w:tr>
      <w:tr w:rsidR="00F21DC6" w:rsidRPr="00E5178A" w14:paraId="5FABE819" w14:textId="77777777" w:rsidTr="00DC59A5">
        <w:trPr>
          <w:gridBefore w:val="1"/>
          <w:wBefore w:w="10" w:type="dxa"/>
        </w:trPr>
        <w:tc>
          <w:tcPr>
            <w:tcW w:w="1228" w:type="dxa"/>
            <w:vAlign w:val="center"/>
          </w:tcPr>
          <w:p w14:paraId="3192F783" w14:textId="77777777" w:rsidR="00F21DC6" w:rsidRPr="00E5178A" w:rsidRDefault="00F21DC6" w:rsidP="000457D2">
            <w:pPr>
              <w:rPr>
                <w:rFonts w:cstheme="minorHAnsi"/>
                <w:b/>
                <w:sz w:val="16"/>
                <w:szCs w:val="18"/>
              </w:rPr>
            </w:pPr>
            <w:r w:rsidRPr="00E5178A">
              <w:rPr>
                <w:rFonts w:cstheme="minorHAnsi"/>
                <w:b/>
                <w:color w:val="0070C0"/>
                <w:sz w:val="16"/>
                <w:szCs w:val="18"/>
              </w:rPr>
              <w:t>verpflichtend</w:t>
            </w:r>
            <w:r w:rsidRPr="00E5178A">
              <w:rPr>
                <w:rFonts w:cstheme="minorHAnsi"/>
                <w:b/>
                <w:color w:val="0070C0"/>
                <w:sz w:val="16"/>
                <w:szCs w:val="18"/>
              </w:rPr>
              <w:sym w:font="Wingdings" w:char="F078"/>
            </w:r>
          </w:p>
        </w:tc>
        <w:tc>
          <w:tcPr>
            <w:tcW w:w="1025" w:type="dxa"/>
            <w:vAlign w:val="center"/>
          </w:tcPr>
          <w:p w14:paraId="6E2E2F3C" w14:textId="77777777" w:rsidR="00F21DC6" w:rsidRPr="00E5178A" w:rsidRDefault="00F21DC6" w:rsidP="000457D2">
            <w:pPr>
              <w:rPr>
                <w:rFonts w:cstheme="minorHAnsi"/>
                <w:b/>
                <w:sz w:val="16"/>
                <w:szCs w:val="18"/>
              </w:rPr>
            </w:pPr>
            <w:r w:rsidRPr="00E5178A">
              <w:rPr>
                <w:rFonts w:cstheme="minorHAnsi"/>
                <w:b/>
                <w:color w:val="0070C0"/>
                <w:sz w:val="16"/>
                <w:szCs w:val="18"/>
              </w:rPr>
              <w:t xml:space="preserve">optional </w:t>
            </w:r>
            <w:r w:rsidRPr="00E5178A">
              <w:rPr>
                <w:rFonts w:cstheme="minorHAnsi"/>
                <w:b/>
                <w:color w:val="0070C0"/>
                <w:sz w:val="16"/>
                <w:szCs w:val="18"/>
              </w:rPr>
              <w:sym w:font="Wingdings" w:char="F06F"/>
            </w:r>
          </w:p>
        </w:tc>
        <w:tc>
          <w:tcPr>
            <w:tcW w:w="5226" w:type="dxa"/>
            <w:vMerge/>
            <w:vAlign w:val="center"/>
          </w:tcPr>
          <w:p w14:paraId="7CD6F80B" w14:textId="77777777" w:rsidR="00F21DC6" w:rsidRPr="00E5178A" w:rsidRDefault="00F21DC6" w:rsidP="000457D2">
            <w:pPr>
              <w:rPr>
                <w:rFonts w:cstheme="minorHAnsi"/>
              </w:rPr>
            </w:pPr>
          </w:p>
        </w:tc>
        <w:tc>
          <w:tcPr>
            <w:tcW w:w="2410" w:type="dxa"/>
            <w:vMerge/>
            <w:vAlign w:val="center"/>
          </w:tcPr>
          <w:p w14:paraId="5DF6C9E3" w14:textId="77777777" w:rsidR="00F21DC6" w:rsidRPr="00E5178A" w:rsidRDefault="00F21DC6" w:rsidP="000457D2">
            <w:pPr>
              <w:rPr>
                <w:rFonts w:cstheme="minorHAnsi"/>
              </w:rPr>
            </w:pPr>
          </w:p>
        </w:tc>
      </w:tr>
      <w:tr w:rsidR="00F21DC6" w:rsidRPr="00E5178A" w14:paraId="0967141F" w14:textId="77777777" w:rsidTr="00DC59A5">
        <w:trPr>
          <w:gridBefore w:val="1"/>
          <w:wBefore w:w="10" w:type="dxa"/>
          <w:trHeight w:val="397"/>
        </w:trPr>
        <w:tc>
          <w:tcPr>
            <w:tcW w:w="9889" w:type="dxa"/>
            <w:gridSpan w:val="4"/>
            <w:vAlign w:val="center"/>
          </w:tcPr>
          <w:p w14:paraId="60F3F0BB" w14:textId="195F6955" w:rsidR="00F21DC6" w:rsidRPr="00E5178A" w:rsidRDefault="00F21DC6" w:rsidP="000457D2">
            <w:pPr>
              <w:rPr>
                <w:rFonts w:cstheme="minorHAnsi"/>
                <w:bCs/>
              </w:rPr>
            </w:pPr>
            <w:r w:rsidRPr="00E5178A">
              <w:rPr>
                <w:rFonts w:cstheme="minorHAnsi"/>
                <w:b/>
              </w:rPr>
              <w:t xml:space="preserve">Autorin/Autor: </w:t>
            </w:r>
            <w:r w:rsidR="00CE108F">
              <w:rPr>
                <w:rFonts w:cstheme="minorHAnsi"/>
                <w:bCs/>
              </w:rPr>
              <w:t xml:space="preserve">Sylvia Holtz, E-Mail: </w:t>
            </w:r>
            <w:hyperlink r:id="rId10" w:history="1">
              <w:r w:rsidR="00CE108F" w:rsidRPr="002043B5">
                <w:rPr>
                  <w:rStyle w:val="Hyperlink"/>
                  <w:rFonts w:cstheme="minorHAnsi"/>
                  <w:bCs/>
                </w:rPr>
                <w:t>Sylvia.Holtz@studienseminar-stade.de</w:t>
              </w:r>
            </w:hyperlink>
            <w:r w:rsidR="00CE108F">
              <w:rPr>
                <w:rFonts w:cstheme="minorHAnsi"/>
                <w:bCs/>
              </w:rPr>
              <w:t xml:space="preserve"> (Stand: 05/21)</w:t>
            </w:r>
          </w:p>
        </w:tc>
      </w:tr>
      <w:tr w:rsidR="00F21DC6" w:rsidRPr="00E5178A" w14:paraId="6D131AFE" w14:textId="77777777" w:rsidTr="00DC59A5">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c>
          <w:tcPr>
            <w:tcW w:w="9899" w:type="dxa"/>
            <w:gridSpan w:val="5"/>
            <w:tcBorders>
              <w:bottom w:val="single" w:sz="4" w:space="0" w:color="auto"/>
            </w:tcBorders>
            <w:shd w:val="clear" w:color="auto" w:fill="BFBFBF" w:themeFill="background1" w:themeFillShade="BF"/>
            <w:vAlign w:val="center"/>
          </w:tcPr>
          <w:p w14:paraId="527BA91A" w14:textId="77777777" w:rsidR="00F21DC6" w:rsidRPr="00E5178A" w:rsidRDefault="00F21DC6" w:rsidP="000457D2">
            <w:pPr>
              <w:rPr>
                <w:rFonts w:cstheme="minorHAnsi"/>
              </w:rPr>
            </w:pPr>
            <w:r w:rsidRPr="00F739F2">
              <w:rPr>
                <w:rFonts w:cstheme="minorHAnsi"/>
                <w:b/>
              </w:rPr>
              <w:t>Handlungssituation:</w:t>
            </w:r>
          </w:p>
        </w:tc>
      </w:tr>
      <w:tr w:rsidR="00F21DC6" w:rsidRPr="00E5178A" w14:paraId="0E686099" w14:textId="77777777" w:rsidTr="00DC59A5">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rPr>
          <w:trHeight w:val="850"/>
        </w:trPr>
        <w:tc>
          <w:tcPr>
            <w:tcW w:w="9899" w:type="dxa"/>
            <w:gridSpan w:val="5"/>
            <w:tcBorders>
              <w:bottom w:val="single" w:sz="4" w:space="0" w:color="auto"/>
            </w:tcBorders>
            <w:shd w:val="clear" w:color="auto" w:fill="auto"/>
          </w:tcPr>
          <w:p w14:paraId="289E2111" w14:textId="6522E7B6" w:rsidR="00CE108F" w:rsidRPr="001B7A56" w:rsidRDefault="00CE108F" w:rsidP="00CE108F">
            <w:pPr>
              <w:jc w:val="both"/>
            </w:pPr>
            <w:bookmarkStart w:id="0" w:name="_Hlk71976216"/>
            <w:r w:rsidRPr="001B7A56">
              <w:t>Die Lebensmittelauswahl verunsichert die Verbraucher zunehmend. Schaut man sich die Vielfalt beispielsweise bei Müsli und Frühstückscerealien an, wird der Verbraucher durch vielfältige Werbeaussagen zum Kauf der Produkte verführt. So stehen auf einigen Produkten Aussagen, wie „besonders ballaststoffreich“, „mit wenig Zucker“, „aus dem Guten des vollen Korns“. Aber was steckt wirklich hinter diesen Werbeaussagen und vor allem an Kohlenhydraten in den Produkten</w:t>
            </w:r>
            <w:r w:rsidR="00F54AB2">
              <w:t xml:space="preserve"> – sind diese wirklich geeignet für ein ausgewogenes Frühstück</w:t>
            </w:r>
            <w:r w:rsidRPr="001B7A56">
              <w:t>?</w:t>
            </w:r>
          </w:p>
          <w:p w14:paraId="0CD2CF53" w14:textId="4C4FF80E" w:rsidR="00F21DC6" w:rsidRPr="00F53C22" w:rsidRDefault="0054213A" w:rsidP="00F53C22">
            <w:pPr>
              <w:jc w:val="both"/>
            </w:pPr>
            <w:r>
              <w:t>Sie stellen</w:t>
            </w:r>
            <w:r w:rsidR="00CE108F" w:rsidRPr="001B7A56">
              <w:t xml:space="preserve"> in einem fachlich fundierten Newsletter (an XXX bis zum XXX) die Bedeutung der Kohlenhydrate für die Ernährung mit Bezug zu einem von Ihnen gewählten Müsli/Cerealie dar.</w:t>
            </w:r>
            <w:r w:rsidR="00591F8D">
              <w:t xml:space="preserve"> Entwickeln Sie in Praxis eine Alternative</w:t>
            </w:r>
            <w:r w:rsidR="00F53C22">
              <w:t xml:space="preserve"> mit Müsli/Cerealien</w:t>
            </w:r>
            <w:r w:rsidR="00591F8D">
              <w:t xml:space="preserve"> zu dem von Ihnen gewählten Müsli.</w:t>
            </w:r>
            <w:r w:rsidR="00CE108F" w:rsidRPr="001B7A56">
              <w:t xml:space="preserve"> Ermitteln Sie abschließend Tipps für die Auswahl geeigneter Pro</w:t>
            </w:r>
            <w:r w:rsidR="00EE3188" w:rsidRPr="001B7A56">
              <w:t>dukte</w:t>
            </w:r>
            <w:r w:rsidR="005D2FE7">
              <w:t xml:space="preserve"> für ein ausgewogenes Frühstück.</w:t>
            </w:r>
            <w:r w:rsidR="00E30624">
              <w:t xml:space="preserve"> </w:t>
            </w:r>
            <w:bookmarkEnd w:id="0"/>
          </w:p>
        </w:tc>
      </w:tr>
      <w:tr w:rsidR="00F21DC6" w:rsidRPr="00E5178A" w14:paraId="3F6971BE" w14:textId="77777777" w:rsidTr="00DC59A5">
        <w:tblPrEx>
          <w:tblBorders>
            <w:top w:val="single" w:sz="4" w:space="0" w:color="auto"/>
            <w:left w:val="single" w:sz="4" w:space="0" w:color="auto"/>
            <w:bottom w:val="single" w:sz="4" w:space="0" w:color="auto"/>
            <w:right w:val="single" w:sz="4" w:space="0" w:color="auto"/>
          </w:tblBorders>
        </w:tblPrEx>
        <w:tc>
          <w:tcPr>
            <w:tcW w:w="9899" w:type="dxa"/>
            <w:gridSpan w:val="5"/>
            <w:shd w:val="clear" w:color="auto" w:fill="BFBFBF" w:themeFill="background1" w:themeFillShade="BF"/>
            <w:vAlign w:val="center"/>
          </w:tcPr>
          <w:p w14:paraId="554E7EF5" w14:textId="5F1EB335" w:rsidR="00F21DC6" w:rsidRPr="00E5178A" w:rsidRDefault="00324341" w:rsidP="000457D2">
            <w:pPr>
              <w:rPr>
                <w:rFonts w:cstheme="minorHAnsi"/>
                <w:b/>
              </w:rPr>
            </w:pPr>
            <w:r w:rsidRPr="00A130A1">
              <w:rPr>
                <w:rFonts w:cstheme="minorHAnsi"/>
                <w:b/>
                <w:color w:val="2E74B5" w:themeColor="accent1" w:themeShade="BF"/>
              </w:rPr>
              <w:t>Handlungssituation Distanzunterricht:</w:t>
            </w:r>
          </w:p>
        </w:tc>
      </w:tr>
      <w:tr w:rsidR="00F21DC6" w:rsidRPr="0064651F" w14:paraId="0C8DB338" w14:textId="77777777" w:rsidTr="00DC59A5">
        <w:tblPrEx>
          <w:tblBorders>
            <w:top w:val="single" w:sz="4" w:space="0" w:color="auto"/>
            <w:left w:val="single" w:sz="4" w:space="0" w:color="auto"/>
            <w:bottom w:val="single" w:sz="4" w:space="0" w:color="auto"/>
            <w:right w:val="single" w:sz="4" w:space="0" w:color="auto"/>
          </w:tblBorders>
        </w:tblPrEx>
        <w:trPr>
          <w:trHeight w:val="298"/>
        </w:trPr>
        <w:tc>
          <w:tcPr>
            <w:tcW w:w="9899" w:type="dxa"/>
            <w:gridSpan w:val="5"/>
            <w:tcBorders>
              <w:bottom w:val="single" w:sz="4" w:space="0" w:color="auto"/>
            </w:tcBorders>
          </w:tcPr>
          <w:p w14:paraId="457DC7B5" w14:textId="54F24F07" w:rsidR="009077C9" w:rsidRPr="0064651F" w:rsidRDefault="00A130A1" w:rsidP="001A3823">
            <w:pPr>
              <w:rPr>
                <w:bCs/>
                <w:color w:val="2E74B5" w:themeColor="accent1" w:themeShade="BF"/>
              </w:rPr>
            </w:pPr>
            <w:r w:rsidRPr="0064651F">
              <w:rPr>
                <w:bCs/>
                <w:color w:val="2E74B5" w:themeColor="accent1" w:themeShade="BF"/>
              </w:rPr>
              <w:t>Die Handlungssituation kann für Ernährung beibehalten werden, Anpassungen bzw. Erweiterungen sind modular erforderlich über das Lernmanagementsyste</w:t>
            </w:r>
            <w:r w:rsidR="00943DAC" w:rsidRPr="0064651F">
              <w:rPr>
                <w:bCs/>
                <w:color w:val="2E74B5" w:themeColor="accent1" w:themeShade="BF"/>
              </w:rPr>
              <w:t>m</w:t>
            </w:r>
            <w:r w:rsidR="00201921" w:rsidRPr="0064651F">
              <w:rPr>
                <w:bCs/>
                <w:color w:val="2E74B5" w:themeColor="accent1" w:themeShade="BF"/>
              </w:rPr>
              <w:t xml:space="preserve"> (siehe Hinweise zum Distanzunterricht)</w:t>
            </w:r>
            <w:r w:rsidR="00943DAC" w:rsidRPr="0064651F">
              <w:rPr>
                <w:bCs/>
                <w:color w:val="2E74B5" w:themeColor="accent1" w:themeShade="BF"/>
              </w:rPr>
              <w:t>.</w:t>
            </w:r>
          </w:p>
          <w:p w14:paraId="4B3D5FB6" w14:textId="72A5A486" w:rsidR="00201921" w:rsidRPr="00085E2F" w:rsidRDefault="00201921" w:rsidP="00201921">
            <w:pPr>
              <w:rPr>
                <w:bCs/>
                <w:color w:val="9900CC"/>
              </w:rPr>
            </w:pPr>
            <w:r w:rsidRPr="00085E2F">
              <w:rPr>
                <w:bCs/>
                <w:color w:val="9900CC"/>
                <w14:textFill>
                  <w14:solidFill>
                    <w14:srgbClr w14:val="9900CC">
                      <w14:lumMod w14:val="75000"/>
                    </w14:srgbClr>
                  </w14:solidFill>
                </w14:textFill>
              </w:rPr>
              <w:t>Die Versuche zu den Kohlenhydraten z. B. Quellung, Verkleisterung, Gelbildung können mit einfachen Lebensmitteln</w:t>
            </w:r>
            <w:r w:rsidR="00085A4C" w:rsidRPr="00085E2F">
              <w:rPr>
                <w:bCs/>
                <w:color w:val="9900CC"/>
                <w14:textFill>
                  <w14:solidFill>
                    <w14:srgbClr w14:val="9900CC">
                      <w14:lumMod w14:val="75000"/>
                    </w14:srgbClr>
                  </w14:solidFill>
                </w14:textFill>
              </w:rPr>
              <w:t xml:space="preserve"> zu Hause mit zusätzlichem Fotobuch durchgeführt werden. Der </w:t>
            </w:r>
            <w:proofErr w:type="spellStart"/>
            <w:r w:rsidR="00085A4C" w:rsidRPr="00085E2F">
              <w:rPr>
                <w:bCs/>
                <w:color w:val="9900CC"/>
                <w14:textFill>
                  <w14:solidFill>
                    <w14:srgbClr w14:val="9900CC">
                      <w14:lumMod w14:val="75000"/>
                    </w14:srgbClr>
                  </w14:solidFill>
                </w14:textFill>
              </w:rPr>
              <w:t>Fehlingversuch</w:t>
            </w:r>
            <w:proofErr w:type="spellEnd"/>
            <w:r w:rsidR="00085A4C" w:rsidRPr="00085E2F">
              <w:rPr>
                <w:bCs/>
                <w:color w:val="9900CC"/>
                <w14:textFill>
                  <w14:solidFill>
                    <w14:srgbClr w14:val="9900CC">
                      <w14:lumMod w14:val="75000"/>
                    </w14:srgbClr>
                  </w14:solidFill>
                </w14:textFill>
              </w:rPr>
              <w:t xml:space="preserve"> kann durch ein vorausgefülltes Teilprotokoll ersetzt werden.</w:t>
            </w:r>
            <w:r w:rsidR="0064651F" w:rsidRPr="00085E2F">
              <w:rPr>
                <w:rStyle w:val="Funotenzeichen"/>
                <w:bCs/>
                <w:color w:val="9900CC"/>
              </w:rPr>
              <w:footnoteReference w:id="1"/>
            </w:r>
          </w:p>
        </w:tc>
      </w:tr>
    </w:tbl>
    <w:p w14:paraId="05BC081F" w14:textId="77777777" w:rsidR="003D3419" w:rsidRDefault="003D3419" w:rsidP="003D3419">
      <w:pPr>
        <w:spacing w:after="0"/>
        <w:rPr>
          <w:sz w:val="6"/>
          <w:szCs w:val="20"/>
        </w:rPr>
      </w:pPr>
    </w:p>
    <w:tbl>
      <w:tblPr>
        <w:tblStyle w:val="Tabellenraster"/>
        <w:tblW w:w="9899" w:type="dxa"/>
        <w:tblInd w:w="-10" w:type="dxa"/>
        <w:tblLayout w:type="fixed"/>
        <w:tblLook w:val="04A0" w:firstRow="1" w:lastRow="0" w:firstColumn="1" w:lastColumn="0" w:noHBand="0" w:noVBand="1"/>
      </w:tblPr>
      <w:tblGrid>
        <w:gridCol w:w="9899"/>
      </w:tblGrid>
      <w:tr w:rsidR="00340DB3" w:rsidRPr="0064651F" w14:paraId="6DF5EE68" w14:textId="77777777" w:rsidTr="00F17BB7">
        <w:tc>
          <w:tcPr>
            <w:tcW w:w="9899" w:type="dxa"/>
            <w:shd w:val="clear" w:color="auto" w:fill="D9D9D9" w:themeFill="background1" w:themeFillShade="D9"/>
            <w:vAlign w:val="center"/>
          </w:tcPr>
          <w:p w14:paraId="75FC5FD9" w14:textId="77777777" w:rsidR="00340DB3" w:rsidRPr="0064651F" w:rsidRDefault="00340DB3" w:rsidP="000457D2">
            <w:pPr>
              <w:rPr>
                <w:rFonts w:cstheme="minorHAnsi"/>
                <w:b/>
              </w:rPr>
            </w:pPr>
            <w:r w:rsidRPr="0064651F">
              <w:rPr>
                <w:rFonts w:cstheme="minorHAnsi"/>
                <w:b/>
              </w:rPr>
              <w:t>Handlungsergebnis:</w:t>
            </w:r>
          </w:p>
        </w:tc>
      </w:tr>
      <w:tr w:rsidR="00340DB3" w:rsidRPr="0064651F" w14:paraId="6875C6E7" w14:textId="77777777" w:rsidTr="00B2543F">
        <w:trPr>
          <w:trHeight w:val="850"/>
        </w:trPr>
        <w:tc>
          <w:tcPr>
            <w:tcW w:w="9899" w:type="dxa"/>
            <w:tcBorders>
              <w:bottom w:val="single" w:sz="4" w:space="0" w:color="auto"/>
            </w:tcBorders>
          </w:tcPr>
          <w:p w14:paraId="0EC7FF40" w14:textId="77777777" w:rsidR="00340DB3" w:rsidRPr="0064651F" w:rsidRDefault="00340DB3" w:rsidP="000457D2">
            <w:pPr>
              <w:rPr>
                <w:bCs/>
              </w:rPr>
            </w:pPr>
            <w:r w:rsidRPr="0064651F">
              <w:rPr>
                <w:bCs/>
              </w:rPr>
              <w:t>Newsletter</w:t>
            </w:r>
          </w:p>
          <w:p w14:paraId="2997EA48" w14:textId="77777777" w:rsidR="00340DB3" w:rsidRPr="0064651F" w:rsidRDefault="00340DB3" w:rsidP="000457D2">
            <w:pPr>
              <w:rPr>
                <w:bCs/>
              </w:rPr>
            </w:pPr>
            <w:r w:rsidRPr="0064651F">
              <w:rPr>
                <w:bCs/>
              </w:rPr>
              <w:t>Stellungnahme mit Antwort</w:t>
            </w:r>
          </w:p>
          <w:p w14:paraId="44039031" w14:textId="77777777" w:rsidR="00340DB3" w:rsidRPr="00085E2F" w:rsidRDefault="00340DB3" w:rsidP="000457D2">
            <w:pPr>
              <w:tabs>
                <w:tab w:val="left" w:pos="113"/>
              </w:tabs>
              <w:rPr>
                <w:bCs/>
                <w:color w:val="7030A0"/>
              </w:rPr>
            </w:pPr>
            <w:r w:rsidRPr="00085E2F">
              <w:rPr>
                <w:bCs/>
                <w:color w:val="7030A0"/>
              </w:rPr>
              <w:t>Versuche zu Kohlenhydraten – wissenschaftliches Protokoll</w:t>
            </w:r>
          </w:p>
          <w:p w14:paraId="57BF7EF1" w14:textId="77777777" w:rsidR="00340DB3" w:rsidRPr="0064651F" w:rsidRDefault="00340DB3" w:rsidP="000457D2">
            <w:pPr>
              <w:tabs>
                <w:tab w:val="left" w:pos="113"/>
              </w:tabs>
              <w:rPr>
                <w:rFonts w:eastAsia="Calibri" w:cstheme="minorHAnsi"/>
                <w:color w:val="9900CC"/>
              </w:rPr>
            </w:pPr>
            <w:r w:rsidRPr="00085E2F">
              <w:rPr>
                <w:bCs/>
                <w:color w:val="7030A0"/>
              </w:rPr>
              <w:t>Produktion alternatives Produkt z. B. „Selbstbaumüsli“, Crisp-Joghurt, Müsli-</w:t>
            </w:r>
            <w:proofErr w:type="spellStart"/>
            <w:r w:rsidRPr="00085E2F">
              <w:rPr>
                <w:bCs/>
                <w:color w:val="7030A0"/>
              </w:rPr>
              <w:t>to</w:t>
            </w:r>
            <w:proofErr w:type="spellEnd"/>
            <w:r w:rsidRPr="00085E2F">
              <w:rPr>
                <w:bCs/>
                <w:color w:val="7030A0"/>
              </w:rPr>
              <w:t>-</w:t>
            </w:r>
            <w:proofErr w:type="spellStart"/>
            <w:r w:rsidRPr="00085E2F">
              <w:rPr>
                <w:bCs/>
                <w:color w:val="7030A0"/>
              </w:rPr>
              <w:t>go</w:t>
            </w:r>
            <w:proofErr w:type="spellEnd"/>
            <w:r w:rsidRPr="00085E2F">
              <w:rPr>
                <w:bCs/>
                <w:color w:val="7030A0"/>
              </w:rPr>
              <w:t>, Frischkornbrei</w:t>
            </w:r>
          </w:p>
        </w:tc>
      </w:tr>
      <w:tr w:rsidR="00E1298D" w:rsidRPr="00E1298D" w14:paraId="040C6BE9" w14:textId="77777777" w:rsidTr="00F17BB7">
        <w:tc>
          <w:tcPr>
            <w:tcW w:w="9899" w:type="dxa"/>
            <w:shd w:val="clear" w:color="auto" w:fill="D9D9D9" w:themeFill="background1" w:themeFillShade="D9"/>
            <w:vAlign w:val="center"/>
          </w:tcPr>
          <w:p w14:paraId="15554A34" w14:textId="5887FFF2" w:rsidR="00B2543F" w:rsidRPr="00E1298D" w:rsidRDefault="00B2543F" w:rsidP="000457D2">
            <w:pPr>
              <w:rPr>
                <w:rFonts w:cstheme="minorHAnsi"/>
                <w:b/>
                <w:color w:val="0070C0"/>
              </w:rPr>
            </w:pPr>
            <w:r w:rsidRPr="00E1298D">
              <w:rPr>
                <w:rFonts w:cstheme="minorHAnsi"/>
                <w:b/>
                <w:color w:val="0070C0"/>
              </w:rPr>
              <w:t>Handlungsergebnis Distanzunterricht:</w:t>
            </w:r>
          </w:p>
        </w:tc>
      </w:tr>
      <w:tr w:rsidR="00B2543F" w:rsidRPr="0064651F" w14:paraId="209FFE40" w14:textId="77777777" w:rsidTr="00F17BB7">
        <w:trPr>
          <w:trHeight w:val="416"/>
        </w:trPr>
        <w:tc>
          <w:tcPr>
            <w:tcW w:w="9899" w:type="dxa"/>
          </w:tcPr>
          <w:p w14:paraId="472CE6D3" w14:textId="5719B31C" w:rsidR="00B2543F" w:rsidRPr="00F17BB7" w:rsidRDefault="00167063" w:rsidP="000457D2">
            <w:pPr>
              <w:tabs>
                <w:tab w:val="left" w:pos="113"/>
              </w:tabs>
              <w:rPr>
                <w:rFonts w:eastAsia="Calibri" w:cstheme="minorHAnsi"/>
                <w:color w:val="9900CC"/>
                <w:sz w:val="20"/>
                <w:szCs w:val="20"/>
              </w:rPr>
            </w:pPr>
            <w:r w:rsidRPr="00746A9A">
              <w:rPr>
                <w:rFonts w:cstheme="minorHAnsi"/>
                <w:color w:val="0070C0"/>
              </w:rPr>
              <w:t xml:space="preserve">Die Erstellung der zentralen Handlungsergebnisse ist in Distanz durchführbar. Die Wahl der Sozialform ist abhängig von der Bedingungsfeldanalyse und muss ggf. angepasst werden (ggf. EA, Feedback in GA). </w:t>
            </w:r>
            <w:r w:rsidRPr="00746A9A">
              <w:rPr>
                <w:rFonts w:cstheme="minorHAnsi"/>
                <w:color w:val="7030A0"/>
              </w:rPr>
              <w:t>Die Versuche zu den Kohlenhydraten (z. B. Quellung, Verkleisterung, Gelbildung, Solbildung) können mit einfachen Lebensmitteln im Distanzu</w:t>
            </w:r>
            <w:r w:rsidR="00F17BB7" w:rsidRPr="00746A9A">
              <w:rPr>
                <w:rFonts w:cstheme="minorHAnsi"/>
                <w:color w:val="7030A0"/>
              </w:rPr>
              <w:t>n</w:t>
            </w:r>
            <w:r w:rsidRPr="00746A9A">
              <w:rPr>
                <w:rFonts w:cstheme="minorHAnsi"/>
                <w:color w:val="7030A0"/>
              </w:rPr>
              <w:t xml:space="preserve">terricht durchgeführt werden. Eine zusätzliche Dokumentation z. B. Fotobuch ist notwendig. Der </w:t>
            </w:r>
            <w:proofErr w:type="spellStart"/>
            <w:r w:rsidRPr="00746A9A">
              <w:rPr>
                <w:rFonts w:cstheme="minorHAnsi"/>
                <w:color w:val="7030A0"/>
              </w:rPr>
              <w:t>Fehlingversuch</w:t>
            </w:r>
            <w:proofErr w:type="spellEnd"/>
            <w:r w:rsidRPr="00746A9A">
              <w:rPr>
                <w:rFonts w:cstheme="minorHAnsi"/>
                <w:color w:val="7030A0"/>
              </w:rPr>
              <w:t xml:space="preserve"> </w:t>
            </w:r>
            <w:r w:rsidR="004A6D8A" w:rsidRPr="00746A9A">
              <w:rPr>
                <w:rFonts w:cstheme="minorHAnsi"/>
                <w:color w:val="7030A0"/>
              </w:rPr>
              <w:t>kann nicht praktisch durchgeführt werden und muss durch ein Ergebnisprotokoll (z. B. ohne Auswertung) ersetzt werden.</w:t>
            </w:r>
          </w:p>
        </w:tc>
      </w:tr>
    </w:tbl>
    <w:p w14:paraId="6900AF34" w14:textId="57808379" w:rsidR="00B2543F" w:rsidRDefault="00B2543F" w:rsidP="00B379CE">
      <w:pPr>
        <w:spacing w:after="0"/>
        <w:rPr>
          <w:sz w:val="6"/>
          <w:szCs w:val="20"/>
        </w:rPr>
      </w:pPr>
    </w:p>
    <w:p w14:paraId="7840963D" w14:textId="77777777" w:rsidR="00072FDE" w:rsidRDefault="00072FDE" w:rsidP="00B379CE">
      <w:pPr>
        <w:spacing w:after="0"/>
        <w:rPr>
          <w:sz w:val="6"/>
          <w:szCs w:val="20"/>
        </w:rPr>
      </w:pPr>
    </w:p>
    <w:tbl>
      <w:tblPr>
        <w:tblStyle w:val="Tabellenraster"/>
        <w:tblW w:w="9899" w:type="dxa"/>
        <w:tblInd w:w="-10" w:type="dxa"/>
        <w:tblLayout w:type="fixed"/>
        <w:tblLook w:val="04A0" w:firstRow="1" w:lastRow="0" w:firstColumn="1" w:lastColumn="0" w:noHBand="0" w:noVBand="1"/>
      </w:tblPr>
      <w:tblGrid>
        <w:gridCol w:w="9899"/>
      </w:tblGrid>
      <w:tr w:rsidR="00340DB3" w:rsidRPr="00072FDE" w14:paraId="3F635E4F" w14:textId="77777777" w:rsidTr="00F17BB7">
        <w:tc>
          <w:tcPr>
            <w:tcW w:w="9899" w:type="dxa"/>
            <w:shd w:val="clear" w:color="auto" w:fill="D9D9D9" w:themeFill="background1" w:themeFillShade="D9"/>
            <w:vAlign w:val="center"/>
          </w:tcPr>
          <w:p w14:paraId="130B9BC4" w14:textId="77777777" w:rsidR="00340DB3" w:rsidRPr="00072FDE" w:rsidRDefault="00340DB3" w:rsidP="000457D2">
            <w:pPr>
              <w:rPr>
                <w:rFonts w:ascii="Calibri" w:hAnsi="Calibri" w:cs="Calibri"/>
                <w:b/>
              </w:rPr>
            </w:pPr>
            <w:r w:rsidRPr="00072FDE">
              <w:rPr>
                <w:rFonts w:ascii="Calibri" w:hAnsi="Calibri" w:cs="Calibri"/>
                <w:b/>
              </w:rPr>
              <w:lastRenderedPageBreak/>
              <w:t>Inhalte:</w:t>
            </w:r>
          </w:p>
        </w:tc>
      </w:tr>
      <w:tr w:rsidR="00340DB3" w:rsidRPr="00CA6E09" w14:paraId="5233BB97" w14:textId="77777777" w:rsidTr="000457D2">
        <w:trPr>
          <w:trHeight w:val="850"/>
        </w:trPr>
        <w:tc>
          <w:tcPr>
            <w:tcW w:w="9899" w:type="dxa"/>
            <w:tcBorders>
              <w:bottom w:val="single" w:sz="4" w:space="0" w:color="auto"/>
            </w:tcBorders>
          </w:tcPr>
          <w:p w14:paraId="6225DEB4" w14:textId="77777777" w:rsidR="00340DB3" w:rsidRPr="00746A9A" w:rsidRDefault="00340DB3" w:rsidP="000457D2">
            <w:pPr>
              <w:pStyle w:val="Listenabsatz"/>
              <w:numPr>
                <w:ilvl w:val="0"/>
                <w:numId w:val="9"/>
              </w:numPr>
              <w:tabs>
                <w:tab w:val="num" w:pos="373"/>
              </w:tabs>
              <w:suppressAutoHyphens/>
              <w:ind w:left="350" w:hanging="327"/>
              <w:rPr>
                <w:rFonts w:ascii="Calibri" w:hAnsi="Calibri" w:cs="Calibri"/>
              </w:rPr>
            </w:pPr>
            <w:r w:rsidRPr="00746A9A">
              <w:rPr>
                <w:rFonts w:ascii="Calibri" w:hAnsi="Calibri" w:cs="Calibri"/>
              </w:rPr>
              <w:t>Getreide/ Pseudogetreide in Müsli/Cerealien</w:t>
            </w:r>
          </w:p>
          <w:p w14:paraId="61DD8FB5" w14:textId="77777777" w:rsidR="00340DB3" w:rsidRPr="00746A9A" w:rsidRDefault="00340DB3" w:rsidP="000457D2">
            <w:pPr>
              <w:pStyle w:val="Listenabsatz"/>
              <w:numPr>
                <w:ilvl w:val="0"/>
                <w:numId w:val="9"/>
              </w:numPr>
              <w:tabs>
                <w:tab w:val="num" w:pos="373"/>
              </w:tabs>
              <w:suppressAutoHyphens/>
              <w:ind w:left="350" w:hanging="327"/>
              <w:rPr>
                <w:rFonts w:ascii="Calibri" w:hAnsi="Calibri" w:cs="Calibri"/>
              </w:rPr>
            </w:pPr>
            <w:r w:rsidRPr="00746A9A">
              <w:rPr>
                <w:rFonts w:ascii="Calibri" w:hAnsi="Calibri" w:cs="Calibri"/>
              </w:rPr>
              <w:t>KH in Müslis/Cerealien (LM, Süßungsmittel und Süßstoffe)</w:t>
            </w:r>
          </w:p>
          <w:p w14:paraId="0BDEF750" w14:textId="77777777" w:rsidR="00340DB3" w:rsidRPr="00746A9A" w:rsidRDefault="00340DB3" w:rsidP="000457D2">
            <w:pPr>
              <w:pStyle w:val="Listenabsatz"/>
              <w:numPr>
                <w:ilvl w:val="0"/>
                <w:numId w:val="9"/>
              </w:numPr>
              <w:tabs>
                <w:tab w:val="num" w:pos="373"/>
              </w:tabs>
              <w:suppressAutoHyphens/>
              <w:ind w:left="350" w:hanging="327"/>
              <w:rPr>
                <w:rFonts w:ascii="Calibri" w:hAnsi="Calibri" w:cs="Calibri"/>
              </w:rPr>
            </w:pPr>
            <w:r w:rsidRPr="00746A9A">
              <w:rPr>
                <w:rFonts w:ascii="Calibri" w:hAnsi="Calibri" w:cs="Calibri"/>
              </w:rPr>
              <w:t>Bedeutung KH insgesamt</w:t>
            </w:r>
          </w:p>
          <w:p w14:paraId="03C26267" w14:textId="77777777" w:rsidR="00340DB3" w:rsidRPr="00746A9A" w:rsidRDefault="00340DB3" w:rsidP="000457D2">
            <w:pPr>
              <w:pStyle w:val="Listenabsatz"/>
              <w:numPr>
                <w:ilvl w:val="0"/>
                <w:numId w:val="9"/>
              </w:numPr>
              <w:tabs>
                <w:tab w:val="num" w:pos="373"/>
              </w:tabs>
              <w:suppressAutoHyphens/>
              <w:ind w:left="350" w:hanging="327"/>
              <w:rPr>
                <w:rFonts w:ascii="Calibri" w:hAnsi="Calibri" w:cs="Calibri"/>
              </w:rPr>
            </w:pPr>
            <w:r w:rsidRPr="00746A9A">
              <w:rPr>
                <w:rFonts w:ascii="Calibri" w:hAnsi="Calibri" w:cs="Calibri"/>
              </w:rPr>
              <w:t>Fotosynthese</w:t>
            </w:r>
          </w:p>
          <w:p w14:paraId="5345AE95" w14:textId="2EAB352A" w:rsidR="00340DB3" w:rsidRDefault="00340DB3" w:rsidP="000457D2">
            <w:pPr>
              <w:pStyle w:val="Listenabsatz"/>
              <w:numPr>
                <w:ilvl w:val="0"/>
                <w:numId w:val="9"/>
              </w:numPr>
              <w:tabs>
                <w:tab w:val="num" w:pos="373"/>
              </w:tabs>
              <w:suppressAutoHyphens/>
              <w:ind w:left="350" w:hanging="327"/>
              <w:rPr>
                <w:rFonts w:ascii="Calibri" w:hAnsi="Calibri" w:cs="Calibri"/>
              </w:rPr>
            </w:pPr>
            <w:r w:rsidRPr="00746A9A">
              <w:rPr>
                <w:rFonts w:ascii="Calibri" w:hAnsi="Calibri" w:cs="Calibri"/>
              </w:rPr>
              <w:t>Struktur der KH</w:t>
            </w:r>
          </w:p>
          <w:p w14:paraId="33476791" w14:textId="77777777" w:rsidR="00340DB3" w:rsidRPr="003A59E0" w:rsidRDefault="00340DB3" w:rsidP="003A59E0">
            <w:pPr>
              <w:pStyle w:val="Listenabsatz"/>
              <w:numPr>
                <w:ilvl w:val="0"/>
                <w:numId w:val="9"/>
              </w:numPr>
              <w:tabs>
                <w:tab w:val="num" w:pos="373"/>
              </w:tabs>
              <w:suppressAutoHyphens/>
              <w:ind w:left="350" w:hanging="327"/>
              <w:rPr>
                <w:rFonts w:ascii="Calibri" w:hAnsi="Calibri" w:cs="Calibri"/>
              </w:rPr>
            </w:pPr>
            <w:r w:rsidRPr="003A59E0">
              <w:rPr>
                <w:rFonts w:ascii="Calibri" w:hAnsi="Calibri" w:cs="Calibri"/>
              </w:rPr>
              <w:t>Formelschreibweisen</w:t>
            </w:r>
          </w:p>
          <w:p w14:paraId="68EBFD58" w14:textId="11D26D23" w:rsidR="00340DB3" w:rsidRPr="00746A9A" w:rsidRDefault="00340DB3" w:rsidP="00CA6E09">
            <w:pPr>
              <w:pStyle w:val="Listenabsatz"/>
              <w:numPr>
                <w:ilvl w:val="0"/>
                <w:numId w:val="9"/>
              </w:numPr>
              <w:tabs>
                <w:tab w:val="num" w:pos="373"/>
              </w:tabs>
              <w:suppressAutoHyphens/>
              <w:ind w:left="350" w:hanging="327"/>
              <w:rPr>
                <w:rFonts w:ascii="Calibri" w:hAnsi="Calibri" w:cs="Calibri"/>
              </w:rPr>
            </w:pPr>
            <w:r w:rsidRPr="00746A9A">
              <w:rPr>
                <w:rFonts w:ascii="Calibri" w:hAnsi="Calibri" w:cs="Calibri"/>
              </w:rPr>
              <w:t>Systematik der KH</w:t>
            </w:r>
            <w:r w:rsidR="00CA6E09" w:rsidRPr="00746A9A">
              <w:rPr>
                <w:rFonts w:ascii="Calibri" w:hAnsi="Calibri" w:cs="Calibri"/>
              </w:rPr>
              <w:t xml:space="preserve"> mit </w:t>
            </w:r>
            <w:r w:rsidRPr="00746A9A">
              <w:rPr>
                <w:rFonts w:ascii="Calibri" w:hAnsi="Calibri" w:cs="Calibri"/>
              </w:rPr>
              <w:t>Halbacetalbildung</w:t>
            </w:r>
          </w:p>
          <w:p w14:paraId="4062F92D" w14:textId="77777777" w:rsidR="00340DB3" w:rsidRPr="00746A9A" w:rsidRDefault="00340DB3" w:rsidP="000457D2">
            <w:pPr>
              <w:pStyle w:val="Listenabsatz"/>
              <w:numPr>
                <w:ilvl w:val="0"/>
                <w:numId w:val="9"/>
              </w:numPr>
              <w:tabs>
                <w:tab w:val="num" w:pos="373"/>
              </w:tabs>
              <w:suppressAutoHyphens/>
              <w:ind w:left="350" w:hanging="327"/>
              <w:rPr>
                <w:rFonts w:ascii="Calibri" w:hAnsi="Calibri" w:cs="Calibri"/>
              </w:rPr>
            </w:pPr>
            <w:r w:rsidRPr="00746A9A">
              <w:rPr>
                <w:rFonts w:ascii="Calibri" w:hAnsi="Calibri" w:cs="Calibri"/>
              </w:rPr>
              <w:t>Reihe der Süßkraft</w:t>
            </w:r>
          </w:p>
          <w:p w14:paraId="2FFE15E1" w14:textId="77777777" w:rsidR="00340DB3" w:rsidRPr="00746A9A" w:rsidRDefault="00340DB3" w:rsidP="000457D2">
            <w:pPr>
              <w:pStyle w:val="Listenabsatz"/>
              <w:numPr>
                <w:ilvl w:val="0"/>
                <w:numId w:val="9"/>
              </w:numPr>
              <w:tabs>
                <w:tab w:val="num" w:pos="373"/>
              </w:tabs>
              <w:suppressAutoHyphens/>
              <w:ind w:left="350" w:hanging="327"/>
              <w:rPr>
                <w:rFonts w:ascii="Calibri" w:hAnsi="Calibri" w:cs="Calibri"/>
              </w:rPr>
            </w:pPr>
            <w:r w:rsidRPr="00746A9A">
              <w:rPr>
                <w:rFonts w:ascii="Calibri" w:hAnsi="Calibri" w:cs="Calibri"/>
              </w:rPr>
              <w:t>chemischen Eigenschaften der KH</w:t>
            </w:r>
          </w:p>
          <w:p w14:paraId="419A2D1C" w14:textId="77777777" w:rsidR="00340DB3" w:rsidRPr="00746A9A" w:rsidRDefault="00340DB3" w:rsidP="000457D2">
            <w:pPr>
              <w:pStyle w:val="Listenabsatz"/>
              <w:numPr>
                <w:ilvl w:val="0"/>
                <w:numId w:val="9"/>
              </w:numPr>
              <w:tabs>
                <w:tab w:val="num" w:pos="373"/>
              </w:tabs>
              <w:suppressAutoHyphens/>
              <w:ind w:left="350" w:hanging="327"/>
              <w:rPr>
                <w:rFonts w:ascii="Calibri" w:hAnsi="Calibri" w:cs="Calibri"/>
              </w:rPr>
            </w:pPr>
            <w:r w:rsidRPr="00746A9A">
              <w:rPr>
                <w:rFonts w:ascii="Calibri" w:hAnsi="Calibri" w:cs="Calibri"/>
              </w:rPr>
              <w:t>Bedeutung einzelner KH</w:t>
            </w:r>
          </w:p>
          <w:p w14:paraId="52C152E1" w14:textId="39C6F2E7" w:rsidR="00340DB3" w:rsidRPr="00746A9A" w:rsidRDefault="00340DB3" w:rsidP="000457D2">
            <w:pPr>
              <w:pStyle w:val="Listenabsatz"/>
              <w:numPr>
                <w:ilvl w:val="0"/>
                <w:numId w:val="9"/>
              </w:numPr>
              <w:tabs>
                <w:tab w:val="num" w:pos="373"/>
              </w:tabs>
              <w:suppressAutoHyphens/>
              <w:ind w:left="350" w:hanging="327"/>
              <w:rPr>
                <w:rFonts w:ascii="Calibri" w:hAnsi="Calibri" w:cs="Calibri"/>
              </w:rPr>
            </w:pPr>
            <w:r w:rsidRPr="00746A9A">
              <w:rPr>
                <w:rFonts w:ascii="Calibri" w:hAnsi="Calibri" w:cs="Calibri"/>
              </w:rPr>
              <w:t xml:space="preserve">Nährwertberechnungen </w:t>
            </w:r>
            <w:r w:rsidR="00CA6E09" w:rsidRPr="00746A9A">
              <w:rPr>
                <w:rFonts w:ascii="Calibri" w:hAnsi="Calibri" w:cs="Calibri"/>
              </w:rPr>
              <w:t>-</w:t>
            </w:r>
            <w:r w:rsidRPr="00746A9A">
              <w:rPr>
                <w:rFonts w:ascii="Calibri" w:hAnsi="Calibri" w:cs="Calibri"/>
              </w:rPr>
              <w:t xml:space="preserve"> Schwerpunkt</w:t>
            </w:r>
            <w:r w:rsidR="00CA6E09" w:rsidRPr="00746A9A">
              <w:rPr>
                <w:rFonts w:ascii="Calibri" w:hAnsi="Calibri" w:cs="Calibri"/>
              </w:rPr>
              <w:t xml:space="preserve"> Müsli/Cerealien -</w:t>
            </w:r>
            <w:r w:rsidRPr="00746A9A">
              <w:rPr>
                <w:rFonts w:ascii="Calibri" w:hAnsi="Calibri" w:cs="Calibri"/>
              </w:rPr>
              <w:t xml:space="preserve"> KH</w:t>
            </w:r>
          </w:p>
          <w:p w14:paraId="5D95550F" w14:textId="77777777" w:rsidR="00340DB3" w:rsidRPr="00746A9A" w:rsidRDefault="00340DB3" w:rsidP="000457D2">
            <w:pPr>
              <w:pStyle w:val="Listenabsatz"/>
              <w:numPr>
                <w:ilvl w:val="0"/>
                <w:numId w:val="9"/>
              </w:numPr>
              <w:tabs>
                <w:tab w:val="num" w:pos="373"/>
              </w:tabs>
              <w:suppressAutoHyphens/>
              <w:ind w:left="350" w:hanging="327"/>
              <w:rPr>
                <w:rFonts w:ascii="Calibri" w:hAnsi="Calibri" w:cs="Calibri"/>
                <w:color w:val="7030A0"/>
              </w:rPr>
            </w:pPr>
            <w:r w:rsidRPr="00746A9A">
              <w:rPr>
                <w:rFonts w:ascii="Calibri" w:hAnsi="Calibri" w:cs="Calibri"/>
                <w:color w:val="7030A0"/>
              </w:rPr>
              <w:t>Versuche z. B. Quellung, Verkleisterung, Gelbildung, Solbildung, Fehling</w:t>
            </w:r>
          </w:p>
          <w:p w14:paraId="44ECF9B0" w14:textId="77777777" w:rsidR="00340DB3" w:rsidRPr="00CA6E09" w:rsidRDefault="00340DB3" w:rsidP="000457D2">
            <w:pPr>
              <w:pStyle w:val="Listenabsatz"/>
              <w:numPr>
                <w:ilvl w:val="0"/>
                <w:numId w:val="9"/>
              </w:numPr>
              <w:tabs>
                <w:tab w:val="num" w:pos="373"/>
              </w:tabs>
              <w:suppressAutoHyphens/>
              <w:ind w:left="350" w:hanging="327"/>
              <w:rPr>
                <w:rFonts w:ascii="Calibri" w:hAnsi="Calibri" w:cs="Calibri"/>
                <w:color w:val="7030A0"/>
                <w:sz w:val="20"/>
                <w:szCs w:val="20"/>
              </w:rPr>
            </w:pPr>
            <w:r w:rsidRPr="00746A9A">
              <w:rPr>
                <w:rFonts w:ascii="Calibri" w:hAnsi="Calibri" w:cs="Calibri"/>
                <w:color w:val="7030A0"/>
              </w:rPr>
              <w:t>Verarbeitung verschiedener Getreidesorten/Pseudogetreide mit Warenkunde und technologischen Eigenschaften (Praxis)</w:t>
            </w:r>
          </w:p>
        </w:tc>
      </w:tr>
      <w:tr w:rsidR="00340DB3" w:rsidRPr="00072FDE" w14:paraId="7AF36D6C" w14:textId="77777777" w:rsidTr="00F17BB7">
        <w:tc>
          <w:tcPr>
            <w:tcW w:w="9899" w:type="dxa"/>
            <w:shd w:val="clear" w:color="auto" w:fill="D9D9D9" w:themeFill="background1" w:themeFillShade="D9"/>
          </w:tcPr>
          <w:p w14:paraId="25B063DA" w14:textId="77777777" w:rsidR="00340DB3" w:rsidRPr="00072FDE" w:rsidRDefault="00340DB3" w:rsidP="000457D2">
            <w:pPr>
              <w:rPr>
                <w:rFonts w:ascii="Calibri" w:hAnsi="Calibri" w:cs="Calibri"/>
                <w:b/>
                <w:color w:val="0070C0"/>
              </w:rPr>
            </w:pPr>
            <w:r w:rsidRPr="00072FDE">
              <w:rPr>
                <w:rFonts w:ascii="Calibri" w:hAnsi="Calibri" w:cs="Calibri"/>
                <w:b/>
                <w:color w:val="0070C0"/>
              </w:rPr>
              <w:t>Inhalte Distanzunterricht:</w:t>
            </w:r>
          </w:p>
        </w:tc>
      </w:tr>
      <w:tr w:rsidR="00340DB3" w:rsidRPr="00746A9A" w14:paraId="59A7EC56" w14:textId="77777777" w:rsidTr="00F17BB7">
        <w:trPr>
          <w:trHeight w:val="401"/>
        </w:trPr>
        <w:tc>
          <w:tcPr>
            <w:tcW w:w="9899" w:type="dxa"/>
          </w:tcPr>
          <w:p w14:paraId="67B9B028" w14:textId="77777777" w:rsidR="00340DB3" w:rsidRPr="00746A9A" w:rsidRDefault="00340DB3" w:rsidP="000457D2">
            <w:pPr>
              <w:suppressAutoHyphens/>
              <w:rPr>
                <w:rFonts w:ascii="Calibri" w:hAnsi="Calibri" w:cs="Calibri"/>
                <w:color w:val="7030A0"/>
              </w:rPr>
            </w:pPr>
            <w:r w:rsidRPr="00746A9A">
              <w:rPr>
                <w:rFonts w:ascii="Calibri" w:hAnsi="Calibri" w:cs="Calibri"/>
                <w:color w:val="0070C0"/>
              </w:rPr>
              <w:t>Für den Theorieunterricht ist keine Kürzung der Inhalte notwendig</w:t>
            </w:r>
            <w:r w:rsidRPr="00746A9A">
              <w:rPr>
                <w:rFonts w:ascii="Calibri" w:hAnsi="Calibri" w:cs="Calibri"/>
                <w:color w:val="7030A0"/>
              </w:rPr>
              <w:t>. In Praxis kann es durch die Auswahl der Versuche (z. B. Fehling in der Schule gegen Ballaststoffquellvermögen-Versuche/Stärkeversuche) zu inhaltlichen Reduktionen kommen.</w:t>
            </w:r>
          </w:p>
        </w:tc>
      </w:tr>
    </w:tbl>
    <w:p w14:paraId="37668DFC" w14:textId="77777777" w:rsidR="00340DB3" w:rsidRDefault="00340DB3" w:rsidP="00340DB3">
      <w:pPr>
        <w:spacing w:after="0"/>
        <w:rPr>
          <w:sz w:val="6"/>
          <w:szCs w:val="20"/>
        </w:rPr>
      </w:pPr>
    </w:p>
    <w:tbl>
      <w:tblPr>
        <w:tblStyle w:val="Tabellenraster"/>
        <w:tblW w:w="9903" w:type="dxa"/>
        <w:tblInd w:w="-10" w:type="dxa"/>
        <w:tblLayout w:type="fixed"/>
        <w:tblLook w:val="04A0" w:firstRow="1" w:lastRow="0" w:firstColumn="1" w:lastColumn="0" w:noHBand="0" w:noVBand="1"/>
      </w:tblPr>
      <w:tblGrid>
        <w:gridCol w:w="6"/>
        <w:gridCol w:w="2806"/>
        <w:gridCol w:w="7091"/>
      </w:tblGrid>
      <w:tr w:rsidR="00B2543F" w:rsidRPr="00072FDE" w14:paraId="5595BBD6" w14:textId="77777777" w:rsidTr="002C507C">
        <w:tc>
          <w:tcPr>
            <w:tcW w:w="9903" w:type="dxa"/>
            <w:gridSpan w:val="3"/>
            <w:shd w:val="clear" w:color="auto" w:fill="BFBFBF" w:themeFill="background1" w:themeFillShade="BF"/>
            <w:vAlign w:val="center"/>
          </w:tcPr>
          <w:p w14:paraId="4B995D1B" w14:textId="11C7B570" w:rsidR="00B2543F" w:rsidRPr="00072FDE" w:rsidRDefault="00B2543F" w:rsidP="000457D2">
            <w:pPr>
              <w:rPr>
                <w:rFonts w:cstheme="minorHAnsi"/>
                <w:b/>
              </w:rPr>
            </w:pPr>
            <w:r w:rsidRPr="00072FDE">
              <w:rPr>
                <w:rFonts w:cstheme="minorHAnsi"/>
                <w:b/>
              </w:rPr>
              <w:t>Schulische Entscheidungen:</w:t>
            </w:r>
          </w:p>
        </w:tc>
      </w:tr>
      <w:tr w:rsidR="00FF43D6" w14:paraId="65799A27" w14:textId="77777777" w:rsidTr="00FF43D6">
        <w:trPr>
          <w:gridBefore w:val="1"/>
          <w:wBefore w:w="6" w:type="dxa"/>
          <w:trHeight w:val="697"/>
        </w:trPr>
        <w:tc>
          <w:tcPr>
            <w:tcW w:w="2806" w:type="dxa"/>
            <w:tcBorders>
              <w:top w:val="single" w:sz="4" w:space="0" w:color="auto"/>
              <w:left w:val="single" w:sz="4" w:space="0" w:color="auto"/>
              <w:bottom w:val="single" w:sz="4" w:space="0" w:color="auto"/>
              <w:right w:val="single" w:sz="4" w:space="0" w:color="auto"/>
            </w:tcBorders>
            <w:hideMark/>
          </w:tcPr>
          <w:p w14:paraId="443E9D8E" w14:textId="77777777" w:rsidR="00FF43D6" w:rsidRDefault="00FF43D6">
            <w:r>
              <w:t>Anforderung an die Lernumgebung</w:t>
            </w:r>
          </w:p>
        </w:tc>
        <w:tc>
          <w:tcPr>
            <w:tcW w:w="7091" w:type="dxa"/>
            <w:tcBorders>
              <w:top w:val="single" w:sz="4" w:space="0" w:color="auto"/>
              <w:left w:val="single" w:sz="4" w:space="0" w:color="auto"/>
              <w:bottom w:val="single" w:sz="4" w:space="0" w:color="auto"/>
              <w:right w:val="single" w:sz="4" w:space="0" w:color="auto"/>
            </w:tcBorders>
            <w:hideMark/>
          </w:tcPr>
          <w:p w14:paraId="312F1D9D" w14:textId="5E17DDB6" w:rsidR="00FF43D6" w:rsidRDefault="002C507C">
            <w:r>
              <w:t xml:space="preserve">Board, </w:t>
            </w:r>
            <w:r w:rsidR="00FF43D6">
              <w:t>Nutzung von EDV- Raum, Laptop</w:t>
            </w:r>
          </w:p>
          <w:p w14:paraId="778FDF62" w14:textId="69C18DBC" w:rsidR="00FF43D6" w:rsidRDefault="00FF43D6">
            <w:r>
              <w:t xml:space="preserve">Nutzung von </w:t>
            </w:r>
            <w:r w:rsidR="002C507C">
              <w:t xml:space="preserve">kollaborativer </w:t>
            </w:r>
            <w:r>
              <w:t>LMS und</w:t>
            </w:r>
            <w:r w:rsidR="002C507C">
              <w:t xml:space="preserve"> darin enthaltenen</w:t>
            </w:r>
            <w:r>
              <w:t xml:space="preserve"> Lerntools (vgl. Hinweise Distanzunterricht)</w:t>
            </w:r>
          </w:p>
        </w:tc>
      </w:tr>
      <w:tr w:rsidR="00FF43D6" w14:paraId="024402E3" w14:textId="77777777" w:rsidTr="00FF43D6">
        <w:trPr>
          <w:gridBefore w:val="1"/>
          <w:wBefore w:w="6" w:type="dxa"/>
          <w:trHeight w:val="706"/>
        </w:trPr>
        <w:tc>
          <w:tcPr>
            <w:tcW w:w="2806" w:type="dxa"/>
            <w:tcBorders>
              <w:top w:val="single" w:sz="4" w:space="0" w:color="auto"/>
              <w:left w:val="single" w:sz="4" w:space="0" w:color="auto"/>
              <w:bottom w:val="single" w:sz="4" w:space="0" w:color="auto"/>
              <w:right w:val="single" w:sz="4" w:space="0" w:color="auto"/>
            </w:tcBorders>
            <w:hideMark/>
          </w:tcPr>
          <w:p w14:paraId="051BA536" w14:textId="77777777" w:rsidR="00FF43D6" w:rsidRDefault="00FF43D6">
            <w:r>
              <w:t>Verknüpfung mit anderen Lerngebieten</w:t>
            </w:r>
          </w:p>
        </w:tc>
        <w:tc>
          <w:tcPr>
            <w:tcW w:w="7091" w:type="dxa"/>
            <w:tcBorders>
              <w:top w:val="single" w:sz="4" w:space="0" w:color="auto"/>
              <w:left w:val="single" w:sz="4" w:space="0" w:color="auto"/>
              <w:bottom w:val="single" w:sz="4" w:space="0" w:color="auto"/>
              <w:right w:val="single" w:sz="4" w:space="0" w:color="auto"/>
            </w:tcBorders>
            <w:hideMark/>
          </w:tcPr>
          <w:p w14:paraId="0C826AB3" w14:textId="2C4951F3" w:rsidR="00FF43D6" w:rsidRDefault="002C507C">
            <w:r>
              <w:t xml:space="preserve">Praxis: </w:t>
            </w:r>
            <w:r w:rsidR="00FF43D6">
              <w:t>LG</w:t>
            </w:r>
            <w:r>
              <w:t xml:space="preserve"> </w:t>
            </w:r>
            <w:r w:rsidR="00FF43D6">
              <w:t>11.2 Lebensmittel analysieren</w:t>
            </w:r>
          </w:p>
        </w:tc>
      </w:tr>
      <w:tr w:rsidR="00FF43D6" w14:paraId="543E2AA0" w14:textId="77777777" w:rsidTr="00FF43D6">
        <w:trPr>
          <w:gridBefore w:val="1"/>
          <w:wBefore w:w="6" w:type="dxa"/>
          <w:trHeight w:val="850"/>
        </w:trPr>
        <w:tc>
          <w:tcPr>
            <w:tcW w:w="2806" w:type="dxa"/>
            <w:tcBorders>
              <w:top w:val="single" w:sz="4" w:space="0" w:color="auto"/>
              <w:left w:val="single" w:sz="4" w:space="0" w:color="auto"/>
              <w:bottom w:val="single" w:sz="4" w:space="0" w:color="auto"/>
              <w:right w:val="single" w:sz="4" w:space="0" w:color="auto"/>
            </w:tcBorders>
            <w:hideMark/>
          </w:tcPr>
          <w:p w14:paraId="062F783D" w14:textId="77777777" w:rsidR="00FF43D6" w:rsidRDefault="00FF43D6">
            <w:r>
              <w:t>Verknüpfung mit dem berufsübergreifenden Lernbereich</w:t>
            </w:r>
          </w:p>
        </w:tc>
        <w:tc>
          <w:tcPr>
            <w:tcW w:w="7091" w:type="dxa"/>
            <w:tcBorders>
              <w:top w:val="single" w:sz="4" w:space="0" w:color="auto"/>
              <w:left w:val="single" w:sz="4" w:space="0" w:color="auto"/>
              <w:bottom w:val="single" w:sz="4" w:space="0" w:color="auto"/>
              <w:right w:val="single" w:sz="4" w:space="0" w:color="auto"/>
            </w:tcBorders>
            <w:hideMark/>
          </w:tcPr>
          <w:p w14:paraId="1F1DC5E8" w14:textId="1718F97C" w:rsidR="00FF43D6" w:rsidRDefault="00FF43D6" w:rsidP="00BB034B">
            <w:r>
              <w:t>Zusammenarbeit mit Informationsverarbeitung</w:t>
            </w:r>
            <w:r w:rsidR="00BB034B">
              <w:t xml:space="preserve"> (Erweiterung </w:t>
            </w:r>
            <w:r w:rsidR="0094393F">
              <w:t>Textverarbeitung</w:t>
            </w:r>
            <w:r w:rsidR="00BB034B">
              <w:t>: Überprüfen-Nachverfolgung z. B. Kommentarfunktion, Nachverfolgen)</w:t>
            </w:r>
          </w:p>
        </w:tc>
      </w:tr>
      <w:tr w:rsidR="00FF43D6" w14:paraId="39BEA5BD" w14:textId="77777777" w:rsidTr="00FF43D6">
        <w:trPr>
          <w:gridBefore w:val="1"/>
          <w:wBefore w:w="6" w:type="dxa"/>
          <w:trHeight w:val="850"/>
        </w:trPr>
        <w:tc>
          <w:tcPr>
            <w:tcW w:w="2806" w:type="dxa"/>
            <w:tcBorders>
              <w:top w:val="single" w:sz="4" w:space="0" w:color="auto"/>
              <w:left w:val="single" w:sz="4" w:space="0" w:color="auto"/>
              <w:bottom w:val="single" w:sz="4" w:space="0" w:color="auto"/>
              <w:right w:val="single" w:sz="4" w:space="0" w:color="auto"/>
            </w:tcBorders>
            <w:hideMark/>
          </w:tcPr>
          <w:p w14:paraId="6FF611B1" w14:textId="77777777" w:rsidR="00FF43D6" w:rsidRDefault="00FF43D6">
            <w:r>
              <w:t>Integrierte Leistungsfeststellung</w:t>
            </w:r>
          </w:p>
        </w:tc>
        <w:tc>
          <w:tcPr>
            <w:tcW w:w="7091" w:type="dxa"/>
            <w:tcBorders>
              <w:top w:val="single" w:sz="4" w:space="0" w:color="auto"/>
              <w:left w:val="single" w:sz="4" w:space="0" w:color="auto"/>
              <w:bottom w:val="single" w:sz="4" w:space="0" w:color="auto"/>
              <w:right w:val="single" w:sz="4" w:space="0" w:color="auto"/>
            </w:tcBorders>
            <w:hideMark/>
          </w:tcPr>
          <w:p w14:paraId="4433B13F" w14:textId="3D5A7C8B" w:rsidR="00D30817" w:rsidRDefault="00A65382" w:rsidP="00D30817">
            <w:pPr>
              <w:rPr>
                <w:rFonts w:cstheme="minorHAnsi"/>
              </w:rPr>
            </w:pPr>
            <w:r>
              <w:rPr>
                <w:rFonts w:cstheme="minorHAnsi"/>
              </w:rPr>
              <w:t>Gewichtung laut</w:t>
            </w:r>
            <w:r w:rsidR="00D30817" w:rsidRPr="00D30817">
              <w:rPr>
                <w:rFonts w:cstheme="minorHAnsi"/>
              </w:rPr>
              <w:t xml:space="preserve"> Matrix Leistungsbewertung </w:t>
            </w:r>
            <w:r>
              <w:rPr>
                <w:rFonts w:cstheme="minorHAnsi"/>
              </w:rPr>
              <w:t>der Bildungsgang Ökotrophologie:</w:t>
            </w:r>
          </w:p>
          <w:p w14:paraId="013D56C2" w14:textId="548EB073" w:rsidR="00A65382" w:rsidRDefault="00A65382" w:rsidP="00E1298D">
            <w:pPr>
              <w:pStyle w:val="Listenabsatz"/>
              <w:numPr>
                <w:ilvl w:val="0"/>
                <w:numId w:val="14"/>
              </w:numPr>
              <w:rPr>
                <w:rFonts w:cstheme="minorHAnsi"/>
              </w:rPr>
            </w:pPr>
            <w:r w:rsidRPr="00E1298D">
              <w:rPr>
                <w:rFonts w:cstheme="minorHAnsi"/>
              </w:rPr>
              <w:t>Newsletter (ggf. digital) mit Selbst- und Fremdbewertung durch Partnergruppe</w:t>
            </w:r>
          </w:p>
          <w:p w14:paraId="7C9DD508" w14:textId="694DC9EC" w:rsidR="00FF43D6" w:rsidRDefault="00E1298D" w:rsidP="00E1298D">
            <w:pPr>
              <w:pStyle w:val="Listenabsatz"/>
              <w:numPr>
                <w:ilvl w:val="0"/>
                <w:numId w:val="14"/>
              </w:numPr>
              <w:rPr>
                <w:rFonts w:cstheme="minorHAnsi"/>
              </w:rPr>
            </w:pPr>
            <w:r>
              <w:rPr>
                <w:rFonts w:cstheme="minorHAnsi"/>
              </w:rPr>
              <w:t>wissenschaftliches Protokoll (Praxis)</w:t>
            </w:r>
          </w:p>
          <w:p w14:paraId="14DE931E" w14:textId="5037F2B2" w:rsidR="00E1298D" w:rsidRPr="00E1298D" w:rsidRDefault="008941D2" w:rsidP="00E1298D">
            <w:pPr>
              <w:pStyle w:val="Listenabsatz"/>
              <w:numPr>
                <w:ilvl w:val="0"/>
                <w:numId w:val="14"/>
              </w:numPr>
              <w:rPr>
                <w:rFonts w:cstheme="minorHAnsi"/>
              </w:rPr>
            </w:pPr>
            <w:r>
              <w:rPr>
                <w:rFonts w:cstheme="minorHAnsi"/>
              </w:rPr>
              <w:t>entwickelte Speise (Praxis)</w:t>
            </w:r>
          </w:p>
        </w:tc>
      </w:tr>
      <w:tr w:rsidR="00B2543F" w:rsidRPr="00EB6823" w14:paraId="12394F6A" w14:textId="77777777" w:rsidTr="002C507C">
        <w:tc>
          <w:tcPr>
            <w:tcW w:w="9903" w:type="dxa"/>
            <w:gridSpan w:val="3"/>
            <w:shd w:val="clear" w:color="auto" w:fill="D9D9D9" w:themeFill="background1" w:themeFillShade="D9"/>
          </w:tcPr>
          <w:p w14:paraId="0222F5B8" w14:textId="4434AC4F" w:rsidR="00B2543F" w:rsidRPr="00EB6823" w:rsidRDefault="00B2543F" w:rsidP="000457D2">
            <w:pPr>
              <w:rPr>
                <w:rFonts w:cstheme="minorHAnsi"/>
                <w:b/>
                <w:color w:val="0070C0"/>
              </w:rPr>
            </w:pPr>
            <w:r w:rsidRPr="00EB6823">
              <w:rPr>
                <w:rFonts w:cstheme="minorHAnsi"/>
                <w:b/>
                <w:color w:val="0070C0"/>
              </w:rPr>
              <w:t>Hinweise Distanzunterricht:</w:t>
            </w:r>
          </w:p>
        </w:tc>
      </w:tr>
      <w:tr w:rsidR="00B2543F" w:rsidRPr="00EB6823" w14:paraId="4457D974" w14:textId="77777777" w:rsidTr="002C507C">
        <w:trPr>
          <w:trHeight w:val="850"/>
        </w:trPr>
        <w:tc>
          <w:tcPr>
            <w:tcW w:w="9903" w:type="dxa"/>
            <w:gridSpan w:val="3"/>
          </w:tcPr>
          <w:p w14:paraId="130FE909" w14:textId="194A8713" w:rsidR="00A40A5E" w:rsidRPr="00EB6823" w:rsidRDefault="00015B7C" w:rsidP="000457D2">
            <w:pPr>
              <w:suppressAutoHyphens/>
              <w:rPr>
                <w:rFonts w:cstheme="minorHAnsi"/>
              </w:rPr>
            </w:pPr>
            <w:r w:rsidRPr="00EB6823">
              <w:rPr>
                <w:rFonts w:cstheme="minorHAnsi"/>
              </w:rPr>
              <w:t>Die hier dargestellte Lernsituation ist sowohl im Präsenzunterricht</w:t>
            </w:r>
            <w:r w:rsidR="00072FDE">
              <w:rPr>
                <w:rFonts w:cstheme="minorHAnsi"/>
              </w:rPr>
              <w:t xml:space="preserve"> (Klassenraum mit digitaler Projektions-fläche, Praxis Speiseraum mit Küche)</w:t>
            </w:r>
            <w:r w:rsidRPr="00EB6823">
              <w:rPr>
                <w:rFonts w:cstheme="minorHAnsi"/>
              </w:rPr>
              <w:t xml:space="preserve"> als auch mit wenigen Anpassungen in </w:t>
            </w:r>
            <w:r w:rsidR="0094393F">
              <w:rPr>
                <w:rFonts w:cstheme="minorHAnsi"/>
              </w:rPr>
              <w:t>Distanz</w:t>
            </w:r>
            <w:r w:rsidRPr="00EB6823">
              <w:rPr>
                <w:rFonts w:cstheme="minorHAnsi"/>
              </w:rPr>
              <w:t>unterricht durchführbar.</w:t>
            </w:r>
            <w:r w:rsidR="00FC38C2">
              <w:rPr>
                <w:rFonts w:cstheme="minorHAnsi"/>
              </w:rPr>
              <w:t xml:space="preserve"> Die Phase Durchführen ist als offener Unterricht geplant, der von der Lehrkraft mit Hilfe des </w:t>
            </w:r>
            <w:r w:rsidR="006B5F89">
              <w:rPr>
                <w:rFonts w:cstheme="minorHAnsi"/>
              </w:rPr>
              <w:t>Lernjournal</w:t>
            </w:r>
            <w:r w:rsidR="00FC38C2">
              <w:rPr>
                <w:rFonts w:cstheme="minorHAnsi"/>
              </w:rPr>
              <w:t>s gesteuert wir.</w:t>
            </w:r>
            <w:r w:rsidR="004C28BB">
              <w:rPr>
                <w:rFonts w:cstheme="minorHAnsi"/>
              </w:rPr>
              <w:t xml:space="preserve"> Kompetenzen, di</w:t>
            </w:r>
            <w:r w:rsidR="0054213A">
              <w:rPr>
                <w:rFonts w:cstheme="minorHAnsi"/>
              </w:rPr>
              <w:t>e</w:t>
            </w:r>
            <w:r w:rsidR="004C28BB">
              <w:rPr>
                <w:rFonts w:cstheme="minorHAnsi"/>
              </w:rPr>
              <w:t xml:space="preserve"> nur in Praxis erworben werden</w:t>
            </w:r>
            <w:r w:rsidR="00605763">
              <w:rPr>
                <w:rFonts w:cstheme="minorHAnsi"/>
              </w:rPr>
              <w:t>,</w:t>
            </w:r>
            <w:r w:rsidR="004C28BB">
              <w:rPr>
                <w:rFonts w:cstheme="minorHAnsi"/>
              </w:rPr>
              <w:t xml:space="preserve"> sind</w:t>
            </w:r>
            <w:r w:rsidR="00976779">
              <w:rPr>
                <w:rFonts w:cstheme="minorHAnsi"/>
              </w:rPr>
              <w:t xml:space="preserve"> für die Phase </w:t>
            </w:r>
            <w:r w:rsidR="0054213A">
              <w:rPr>
                <w:rFonts w:cstheme="minorHAnsi"/>
              </w:rPr>
              <w:t>„</w:t>
            </w:r>
            <w:r w:rsidR="00976779">
              <w:rPr>
                <w:rFonts w:cstheme="minorHAnsi"/>
              </w:rPr>
              <w:t>Durchführen</w:t>
            </w:r>
            <w:r w:rsidR="0054213A">
              <w:rPr>
                <w:rFonts w:cstheme="minorHAnsi"/>
              </w:rPr>
              <w:t>“</w:t>
            </w:r>
            <w:r w:rsidR="004C28BB">
              <w:rPr>
                <w:rFonts w:cstheme="minorHAnsi"/>
              </w:rPr>
              <w:t xml:space="preserve"> in lila hinterlegt.</w:t>
            </w:r>
            <w:r w:rsidR="00976779">
              <w:rPr>
                <w:rFonts w:cstheme="minorHAnsi"/>
              </w:rPr>
              <w:t xml:space="preserve"> Die anderen Phasen sind auf Praxis übertragbar.</w:t>
            </w:r>
          </w:p>
          <w:p w14:paraId="722284B1" w14:textId="419C8F85" w:rsidR="009C04BC" w:rsidRPr="00EB6823" w:rsidRDefault="00015B7C" w:rsidP="009C04BC">
            <w:pPr>
              <w:suppressAutoHyphens/>
              <w:rPr>
                <w:rFonts w:cstheme="minorHAnsi"/>
              </w:rPr>
            </w:pPr>
            <w:r w:rsidRPr="00EB6823">
              <w:rPr>
                <w:rFonts w:cstheme="minorHAnsi"/>
              </w:rPr>
              <w:t>Für alle Phasen wird eine schuleigenes Lernmanagementsystem (LMS) benötigt</w:t>
            </w:r>
            <w:r w:rsidR="0022380D" w:rsidRPr="00EB6823">
              <w:rPr>
                <w:rFonts w:cstheme="minorHAnsi"/>
              </w:rPr>
              <w:t>. Anspruchsberechtige Schülerinnen und Schüler können in der Schule ein Endgerät für den Distanzunterricht mit entsprechend aufgespielter Software ausleihen.</w:t>
            </w:r>
            <w:r w:rsidR="009C04BC" w:rsidRPr="00EB6823">
              <w:rPr>
                <w:rFonts w:cstheme="minorHAnsi"/>
              </w:rPr>
              <w:t xml:space="preserve"> Das ausgewählte LMS ist den Lernenden bekannt und die Lerntools sind bereits eingeführt.</w:t>
            </w:r>
          </w:p>
          <w:p w14:paraId="5A9C5837" w14:textId="61419118" w:rsidR="00437B28" w:rsidRPr="00EB6823" w:rsidRDefault="0022380D" w:rsidP="00626260">
            <w:pPr>
              <w:suppressAutoHyphens/>
              <w:rPr>
                <w:rFonts w:cstheme="minorHAnsi"/>
              </w:rPr>
            </w:pPr>
            <w:r w:rsidRPr="00EB6823">
              <w:rPr>
                <w:rFonts w:cstheme="minorHAnsi"/>
              </w:rPr>
              <w:t xml:space="preserve">Insbesondere für diese Lernsituation sind </w:t>
            </w:r>
            <w:r w:rsidR="0047389D" w:rsidRPr="00EB6823">
              <w:rPr>
                <w:rFonts w:cstheme="minorHAnsi"/>
              </w:rPr>
              <w:t xml:space="preserve">notwendig: kollaborative </w:t>
            </w:r>
            <w:r w:rsidR="00B841FB" w:rsidRPr="00EB6823">
              <w:rPr>
                <w:rFonts w:cstheme="minorHAnsi"/>
              </w:rPr>
              <w:t>Software</w:t>
            </w:r>
            <w:r w:rsidR="0047389D" w:rsidRPr="00EB6823">
              <w:rPr>
                <w:rFonts w:cstheme="minorHAnsi"/>
              </w:rPr>
              <w:t xml:space="preserve"> des LMS;</w:t>
            </w:r>
            <w:r w:rsidR="00B841FB" w:rsidRPr="00EB6823">
              <w:rPr>
                <w:rFonts w:cstheme="minorHAnsi"/>
              </w:rPr>
              <w:t xml:space="preserve"> Software für die Erstellung der Handlungsergebnisse laut LMS z. B.</w:t>
            </w:r>
            <w:r w:rsidR="009C04BC" w:rsidRPr="00EB6823">
              <w:rPr>
                <w:rFonts w:cstheme="minorHAnsi"/>
              </w:rPr>
              <w:t xml:space="preserve"> </w:t>
            </w:r>
            <w:r w:rsidR="00B841FB" w:rsidRPr="00EB6823">
              <w:rPr>
                <w:rFonts w:cstheme="minorHAnsi"/>
              </w:rPr>
              <w:t xml:space="preserve">Fotos, Präsentationen, Audiodateien, Programme, Texte, Websites, Broschüren, Plakate, Videos Mind-Maps, Boards, </w:t>
            </w:r>
            <w:r w:rsidR="0047389D" w:rsidRPr="00EB6823">
              <w:rPr>
                <w:rFonts w:cstheme="minorHAnsi"/>
              </w:rPr>
              <w:t>Videokonferenzsystem mit Gruppenräumen, Austauschordner, Feedbackfunktion u.a. auch Peer-Feedback, digitale Pinnwand z. B. für Hilfestellungen</w:t>
            </w:r>
            <w:r w:rsidR="00B841FB" w:rsidRPr="00EB6823">
              <w:rPr>
                <w:rFonts w:cstheme="minorHAnsi"/>
              </w:rPr>
              <w:t>, digitales Lernjournal</w:t>
            </w:r>
            <w:r w:rsidR="00893872">
              <w:rPr>
                <w:rFonts w:cstheme="minorHAnsi"/>
              </w:rPr>
              <w:t>.</w:t>
            </w:r>
          </w:p>
          <w:p w14:paraId="3BA8587F" w14:textId="1214289B" w:rsidR="00B2543F" w:rsidRPr="00EB6823" w:rsidRDefault="00626260" w:rsidP="00626260">
            <w:pPr>
              <w:suppressAutoHyphens/>
              <w:rPr>
                <w:rFonts w:cstheme="minorHAnsi"/>
              </w:rPr>
            </w:pPr>
            <w:r w:rsidRPr="00EB6823">
              <w:rPr>
                <w:rFonts w:cstheme="minorHAnsi"/>
              </w:rPr>
              <w:t xml:space="preserve">Hilfestellungen </w:t>
            </w:r>
            <w:r w:rsidR="00437B28" w:rsidRPr="00EB6823">
              <w:rPr>
                <w:rFonts w:cstheme="minorHAnsi"/>
              </w:rPr>
              <w:t xml:space="preserve">finden sich unter Materialien, Links, Literatur. In: Digitale Lerntools und Lernplattformen: </w:t>
            </w:r>
            <w:hyperlink r:id="rId11" w:history="1">
              <w:r w:rsidR="00F739F2">
                <w:rPr>
                  <w:rStyle w:val="Hyperlink"/>
                  <w:rFonts w:cstheme="minorHAnsi"/>
                </w:rPr>
                <w:t>Materialien, Links, Literatur - Niedersächsischer Bildungsserver (nibis.de)</w:t>
              </w:r>
            </w:hyperlink>
            <w:r w:rsidRPr="00EB6823">
              <w:rPr>
                <w:rFonts w:cstheme="minorHAnsi"/>
              </w:rPr>
              <w:t xml:space="preserve"> (Abr</w:t>
            </w:r>
            <w:r w:rsidR="00EB6823" w:rsidRPr="00EB6823">
              <w:rPr>
                <w:rFonts w:cstheme="minorHAnsi"/>
              </w:rPr>
              <w:t>u</w:t>
            </w:r>
            <w:r w:rsidRPr="00EB6823">
              <w:rPr>
                <w:rFonts w:cstheme="minorHAnsi"/>
              </w:rPr>
              <w:t>f 15.05.21)</w:t>
            </w:r>
            <w:r w:rsidR="00EB6823" w:rsidRPr="00EB6823">
              <w:rPr>
                <w:rFonts w:cstheme="minorHAnsi"/>
              </w:rPr>
              <w:t>.</w:t>
            </w:r>
          </w:p>
        </w:tc>
      </w:tr>
    </w:tbl>
    <w:p w14:paraId="793DFE65" w14:textId="77777777" w:rsidR="00B2543F" w:rsidRDefault="00B2543F" w:rsidP="00B2543F">
      <w:pPr>
        <w:spacing w:after="0"/>
        <w:rPr>
          <w:sz w:val="6"/>
          <w:szCs w:val="20"/>
        </w:rPr>
      </w:pPr>
    </w:p>
    <w:p w14:paraId="37746D5B" w14:textId="08941B72" w:rsidR="00797713" w:rsidRDefault="00797713" w:rsidP="00B379CE">
      <w:pPr>
        <w:spacing w:after="0"/>
        <w:rPr>
          <w:sz w:val="6"/>
          <w:szCs w:val="20"/>
        </w:rPr>
      </w:pPr>
    </w:p>
    <w:p w14:paraId="34EDA0A8" w14:textId="1B39285F" w:rsidR="00797713" w:rsidRDefault="00797713" w:rsidP="00B379CE">
      <w:pPr>
        <w:spacing w:after="0"/>
        <w:rPr>
          <w:sz w:val="6"/>
          <w:szCs w:val="20"/>
        </w:rPr>
      </w:pPr>
    </w:p>
    <w:p w14:paraId="7ACE8818" w14:textId="6047FAC6" w:rsidR="00797713" w:rsidRDefault="00797713" w:rsidP="00B379CE">
      <w:pPr>
        <w:spacing w:after="0"/>
        <w:rPr>
          <w:sz w:val="6"/>
          <w:szCs w:val="20"/>
        </w:rPr>
      </w:pPr>
    </w:p>
    <w:p w14:paraId="5D094E28" w14:textId="77777777" w:rsidR="00780E05" w:rsidRDefault="00780E05" w:rsidP="00B379CE">
      <w:pPr>
        <w:spacing w:after="0"/>
        <w:rPr>
          <w:sz w:val="6"/>
          <w:szCs w:val="20"/>
        </w:rPr>
        <w:sectPr w:rsidR="00780E05" w:rsidSect="00F17BB7">
          <w:headerReference w:type="even" r:id="rId12"/>
          <w:footerReference w:type="default" r:id="rId13"/>
          <w:pgSz w:w="11906" w:h="16838"/>
          <w:pgMar w:top="907" w:right="1134" w:bottom="907" w:left="1134" w:header="709" w:footer="709" w:gutter="0"/>
          <w:cols w:space="708"/>
          <w:docGrid w:linePitch="360"/>
        </w:sectPr>
      </w:pPr>
    </w:p>
    <w:p w14:paraId="428C2847" w14:textId="0B6C83CF" w:rsidR="003A7B82" w:rsidRDefault="003A7B82" w:rsidP="00B379CE">
      <w:pPr>
        <w:spacing w:after="0"/>
        <w:rPr>
          <w:sz w:val="6"/>
          <w:szCs w:val="20"/>
        </w:rPr>
      </w:pPr>
    </w:p>
    <w:tbl>
      <w:tblPr>
        <w:tblStyle w:val="Tabellenraster"/>
        <w:tblW w:w="14998" w:type="dxa"/>
        <w:tblInd w:w="-289" w:type="dxa"/>
        <w:tblLayout w:type="fixed"/>
        <w:tblLook w:val="04A0" w:firstRow="1" w:lastRow="0" w:firstColumn="1" w:lastColumn="0" w:noHBand="0" w:noVBand="1"/>
      </w:tblPr>
      <w:tblGrid>
        <w:gridCol w:w="2665"/>
        <w:gridCol w:w="3686"/>
        <w:gridCol w:w="3714"/>
        <w:gridCol w:w="4933"/>
      </w:tblGrid>
      <w:tr w:rsidR="00795018" w:rsidRPr="00413E56" w14:paraId="4A45B0AC" w14:textId="77777777" w:rsidTr="00F00BF1">
        <w:trPr>
          <w:trHeight w:val="488"/>
          <w:tblHeader/>
        </w:trPr>
        <w:tc>
          <w:tcPr>
            <w:tcW w:w="2665"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4F4FCF9B" w14:textId="3E13D86A" w:rsidR="00795018" w:rsidRPr="00413E56" w:rsidRDefault="00795018" w:rsidP="00853BE7">
            <w:pPr>
              <w:jc w:val="center"/>
              <w:rPr>
                <w:rFonts w:eastAsia="Calibri" w:cstheme="minorHAnsi"/>
                <w:b/>
                <w:sz w:val="20"/>
                <w:szCs w:val="20"/>
              </w:rPr>
            </w:pPr>
            <w:r w:rsidRPr="00413E56">
              <w:rPr>
                <w:rFonts w:eastAsia="Calibri" w:cstheme="minorHAnsi"/>
                <w:b/>
                <w:sz w:val="20"/>
                <w:szCs w:val="20"/>
              </w:rPr>
              <w:t xml:space="preserve">Handlungsphasen (laut </w:t>
            </w:r>
            <w:proofErr w:type="spellStart"/>
            <w:r w:rsidRPr="00413E56">
              <w:rPr>
                <w:rFonts w:eastAsia="Calibri" w:cstheme="minorHAnsi"/>
                <w:b/>
                <w:sz w:val="20"/>
                <w:szCs w:val="20"/>
              </w:rPr>
              <w:t>SchuCU</w:t>
            </w:r>
            <w:proofErr w:type="spellEnd"/>
            <w:r w:rsidRPr="00413E56">
              <w:rPr>
                <w:rFonts w:eastAsia="Calibri" w:cstheme="minorHAnsi"/>
                <w:b/>
                <w:sz w:val="20"/>
                <w:szCs w:val="20"/>
              </w:rPr>
              <w:t>-BBS, Glossar)</w:t>
            </w:r>
          </w:p>
        </w:tc>
        <w:tc>
          <w:tcPr>
            <w:tcW w:w="7400" w:type="dxa"/>
            <w:gridSpan w:val="2"/>
            <w:tcBorders>
              <w:top w:val="single" w:sz="4" w:space="0" w:color="auto"/>
              <w:left w:val="single" w:sz="4" w:space="0" w:color="auto"/>
              <w:right w:val="single" w:sz="4" w:space="0" w:color="auto"/>
            </w:tcBorders>
            <w:shd w:val="clear" w:color="auto" w:fill="D9D9D9" w:themeFill="background1" w:themeFillShade="D9"/>
            <w:vAlign w:val="center"/>
          </w:tcPr>
          <w:p w14:paraId="7679B944" w14:textId="50E8D82B" w:rsidR="00795018" w:rsidRPr="00413E56" w:rsidRDefault="00795018" w:rsidP="004338E6">
            <w:pPr>
              <w:pStyle w:val="Default"/>
              <w:ind w:left="237" w:hanging="252"/>
              <w:jc w:val="center"/>
              <w:rPr>
                <w:rFonts w:asciiTheme="minorHAnsi" w:hAnsiTheme="minorHAnsi" w:cstheme="minorHAnsi"/>
                <w:b/>
                <w:bCs/>
                <w:sz w:val="20"/>
                <w:szCs w:val="20"/>
              </w:rPr>
            </w:pPr>
            <w:r w:rsidRPr="00413E56">
              <w:rPr>
                <w:rFonts w:asciiTheme="minorHAnsi" w:hAnsiTheme="minorHAnsi" w:cstheme="minorHAnsi"/>
                <w:b/>
                <w:bCs/>
                <w:sz w:val="20"/>
                <w:szCs w:val="20"/>
              </w:rPr>
              <w:t>Angestrebte Kompetenzen</w:t>
            </w:r>
          </w:p>
        </w:tc>
        <w:tc>
          <w:tcPr>
            <w:tcW w:w="4933"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20B9E68" w14:textId="77777777" w:rsidR="00795018" w:rsidRPr="00413E56" w:rsidRDefault="00795018" w:rsidP="005254EF">
            <w:pPr>
              <w:jc w:val="center"/>
              <w:rPr>
                <w:rFonts w:eastAsia="Calibri" w:cstheme="minorHAnsi"/>
                <w:b/>
                <w:sz w:val="20"/>
                <w:szCs w:val="20"/>
              </w:rPr>
            </w:pPr>
            <w:r w:rsidRPr="00413E56">
              <w:rPr>
                <w:rFonts w:eastAsia="Calibri" w:cstheme="minorHAnsi"/>
                <w:b/>
                <w:sz w:val="20"/>
                <w:szCs w:val="20"/>
              </w:rPr>
              <w:t>Unterrichtsmethoden,</w:t>
            </w:r>
          </w:p>
          <w:p w14:paraId="2E1F8169" w14:textId="77777777" w:rsidR="005254EF" w:rsidRDefault="00795018" w:rsidP="005254EF">
            <w:pPr>
              <w:jc w:val="center"/>
              <w:rPr>
                <w:rFonts w:eastAsia="Calibri" w:cstheme="minorHAnsi"/>
                <w:b/>
                <w:sz w:val="20"/>
                <w:szCs w:val="20"/>
              </w:rPr>
            </w:pPr>
            <w:r w:rsidRPr="00413E56">
              <w:rPr>
                <w:rFonts w:eastAsia="Calibri" w:cstheme="minorHAnsi"/>
                <w:b/>
                <w:sz w:val="20"/>
                <w:szCs w:val="20"/>
              </w:rPr>
              <w:t>Medien/Materialien/</w:t>
            </w:r>
          </w:p>
          <w:p w14:paraId="62C8A969" w14:textId="47A8B473" w:rsidR="00795018" w:rsidRPr="00413E56" w:rsidRDefault="00795018" w:rsidP="005254EF">
            <w:pPr>
              <w:jc w:val="center"/>
              <w:rPr>
                <w:rFonts w:eastAsia="Calibri" w:cstheme="minorHAnsi"/>
                <w:b/>
                <w:sz w:val="20"/>
                <w:szCs w:val="20"/>
              </w:rPr>
            </w:pPr>
            <w:r w:rsidRPr="00413E56">
              <w:rPr>
                <w:rFonts w:eastAsia="Calibri" w:cstheme="minorHAnsi"/>
                <w:b/>
                <w:sz w:val="20"/>
                <w:szCs w:val="20"/>
              </w:rPr>
              <w:t>Hinweise zum Präsenzunterricht und</w:t>
            </w:r>
          </w:p>
          <w:p w14:paraId="36C54DC8" w14:textId="471812BC" w:rsidR="00795018" w:rsidRPr="00413E56" w:rsidRDefault="00795018" w:rsidP="005254EF">
            <w:pPr>
              <w:jc w:val="center"/>
              <w:rPr>
                <w:rFonts w:cstheme="minorHAnsi"/>
                <w:sz w:val="20"/>
                <w:szCs w:val="20"/>
              </w:rPr>
            </w:pPr>
            <w:r w:rsidRPr="005254EF">
              <w:rPr>
                <w:rFonts w:eastAsia="Calibri" w:cstheme="minorHAnsi"/>
                <w:b/>
                <w:color w:val="0070C0"/>
                <w:sz w:val="20"/>
                <w:szCs w:val="20"/>
              </w:rPr>
              <w:t>Distanzunterricht</w:t>
            </w:r>
          </w:p>
        </w:tc>
      </w:tr>
      <w:tr w:rsidR="00795018" w:rsidRPr="00413E56" w14:paraId="02A98618" w14:textId="77777777" w:rsidTr="00F00BF1">
        <w:trPr>
          <w:trHeight w:val="693"/>
          <w:tblHeader/>
        </w:trPr>
        <w:tc>
          <w:tcPr>
            <w:tcW w:w="2665" w:type="dxa"/>
            <w:vMerge/>
            <w:tcBorders>
              <w:left w:val="single" w:sz="4" w:space="0" w:color="auto"/>
              <w:right w:val="single" w:sz="4" w:space="0" w:color="auto"/>
            </w:tcBorders>
            <w:shd w:val="clear" w:color="auto" w:fill="D9D9D9" w:themeFill="background1" w:themeFillShade="D9"/>
          </w:tcPr>
          <w:p w14:paraId="0E696CDF" w14:textId="77777777" w:rsidR="00795018" w:rsidRPr="00413E56" w:rsidRDefault="00795018" w:rsidP="00A11B4A">
            <w:pPr>
              <w:ind w:left="171" w:hanging="171"/>
              <w:rPr>
                <w:rFonts w:eastAsia="Calibri" w:cstheme="minorHAnsi"/>
                <w:b/>
                <w:sz w:val="20"/>
                <w:szCs w:val="20"/>
              </w:rPr>
            </w:pPr>
          </w:p>
        </w:tc>
        <w:tc>
          <w:tcPr>
            <w:tcW w:w="3686" w:type="dxa"/>
            <w:tcBorders>
              <w:top w:val="single" w:sz="4" w:space="0" w:color="auto"/>
              <w:left w:val="single" w:sz="4" w:space="0" w:color="auto"/>
              <w:right w:val="single" w:sz="4" w:space="0" w:color="auto"/>
            </w:tcBorders>
            <w:shd w:val="clear" w:color="auto" w:fill="D9D9D9" w:themeFill="background1" w:themeFillShade="D9"/>
            <w:vAlign w:val="center"/>
          </w:tcPr>
          <w:p w14:paraId="7D827169" w14:textId="72C21EA5" w:rsidR="00795018" w:rsidRPr="00413E56" w:rsidRDefault="00795018" w:rsidP="004338E6">
            <w:pPr>
              <w:pStyle w:val="Default"/>
              <w:ind w:left="258" w:hanging="252"/>
              <w:jc w:val="center"/>
              <w:rPr>
                <w:rFonts w:asciiTheme="minorHAnsi" w:hAnsiTheme="minorHAnsi" w:cstheme="minorHAnsi"/>
                <w:sz w:val="20"/>
                <w:szCs w:val="20"/>
              </w:rPr>
            </w:pPr>
            <w:r w:rsidRPr="00413E56">
              <w:rPr>
                <w:rFonts w:asciiTheme="minorHAnsi" w:hAnsiTheme="minorHAnsi" w:cstheme="minorHAnsi"/>
                <w:sz w:val="20"/>
                <w:szCs w:val="20"/>
              </w:rPr>
              <w:t>Fachkompetenzen</w:t>
            </w:r>
          </w:p>
        </w:tc>
        <w:tc>
          <w:tcPr>
            <w:tcW w:w="3714" w:type="dxa"/>
            <w:tcBorders>
              <w:top w:val="single" w:sz="4" w:space="0" w:color="auto"/>
              <w:left w:val="single" w:sz="4" w:space="0" w:color="auto"/>
              <w:right w:val="single" w:sz="4" w:space="0" w:color="auto"/>
            </w:tcBorders>
            <w:shd w:val="clear" w:color="auto" w:fill="D9D9D9" w:themeFill="background1" w:themeFillShade="D9"/>
            <w:vAlign w:val="center"/>
          </w:tcPr>
          <w:p w14:paraId="1045D783" w14:textId="2580600B" w:rsidR="00795018" w:rsidRPr="00413E56" w:rsidRDefault="00795018" w:rsidP="004338E6">
            <w:pPr>
              <w:pStyle w:val="Default"/>
              <w:ind w:left="237" w:hanging="252"/>
              <w:jc w:val="center"/>
              <w:rPr>
                <w:rFonts w:asciiTheme="minorHAnsi" w:hAnsiTheme="minorHAnsi" w:cstheme="minorHAnsi"/>
                <w:sz w:val="20"/>
                <w:szCs w:val="20"/>
              </w:rPr>
            </w:pPr>
            <w:r w:rsidRPr="00413E56">
              <w:rPr>
                <w:rFonts w:asciiTheme="minorHAnsi" w:hAnsiTheme="minorHAnsi" w:cstheme="minorHAnsi"/>
                <w:sz w:val="20"/>
                <w:szCs w:val="20"/>
              </w:rPr>
              <w:t>Personale Kompetenzen</w:t>
            </w:r>
          </w:p>
        </w:tc>
        <w:tc>
          <w:tcPr>
            <w:tcW w:w="4933" w:type="dxa"/>
            <w:vMerge/>
            <w:tcBorders>
              <w:left w:val="single" w:sz="4" w:space="0" w:color="auto"/>
              <w:right w:val="single" w:sz="4" w:space="0" w:color="auto"/>
            </w:tcBorders>
            <w:shd w:val="clear" w:color="auto" w:fill="D9D9D9" w:themeFill="background1" w:themeFillShade="D9"/>
          </w:tcPr>
          <w:p w14:paraId="6269748F" w14:textId="06269AC1" w:rsidR="00795018" w:rsidRPr="00413E56" w:rsidRDefault="00795018" w:rsidP="00795018">
            <w:pPr>
              <w:rPr>
                <w:rFonts w:cstheme="minorHAnsi"/>
                <w:sz w:val="20"/>
                <w:szCs w:val="20"/>
              </w:rPr>
            </w:pPr>
          </w:p>
        </w:tc>
      </w:tr>
      <w:tr w:rsidR="007844AE" w:rsidRPr="00413E56" w14:paraId="01A3A398" w14:textId="77777777" w:rsidTr="00F00BF1">
        <w:trPr>
          <w:trHeight w:val="419"/>
        </w:trPr>
        <w:tc>
          <w:tcPr>
            <w:tcW w:w="2665" w:type="dxa"/>
            <w:tcBorders>
              <w:top w:val="single" w:sz="4" w:space="0" w:color="auto"/>
              <w:left w:val="single" w:sz="4" w:space="0" w:color="auto"/>
              <w:right w:val="single" w:sz="4" w:space="0" w:color="auto"/>
            </w:tcBorders>
          </w:tcPr>
          <w:p w14:paraId="0CA72E92" w14:textId="77777777" w:rsidR="007844AE" w:rsidRPr="00413E56" w:rsidRDefault="007844AE" w:rsidP="00A11B4A">
            <w:pPr>
              <w:ind w:left="171" w:hanging="171"/>
              <w:rPr>
                <w:rFonts w:eastAsia="Calibri" w:cstheme="minorHAnsi"/>
                <w:b/>
                <w:sz w:val="20"/>
                <w:szCs w:val="20"/>
              </w:rPr>
            </w:pPr>
          </w:p>
        </w:tc>
        <w:tc>
          <w:tcPr>
            <w:tcW w:w="7400" w:type="dxa"/>
            <w:gridSpan w:val="2"/>
            <w:tcBorders>
              <w:top w:val="single" w:sz="4" w:space="0" w:color="auto"/>
              <w:left w:val="single" w:sz="4" w:space="0" w:color="auto"/>
              <w:right w:val="single" w:sz="4" w:space="0" w:color="auto"/>
            </w:tcBorders>
            <w:vAlign w:val="center"/>
          </w:tcPr>
          <w:p w14:paraId="454C2DDC" w14:textId="0A100807" w:rsidR="007844AE" w:rsidRPr="00413E56" w:rsidRDefault="007844AE" w:rsidP="00DF5E87">
            <w:pPr>
              <w:pStyle w:val="Default"/>
              <w:ind w:left="237" w:hanging="252"/>
              <w:rPr>
                <w:rFonts w:asciiTheme="minorHAnsi" w:hAnsiTheme="minorHAnsi" w:cstheme="minorHAnsi"/>
                <w:sz w:val="20"/>
                <w:szCs w:val="20"/>
              </w:rPr>
            </w:pPr>
            <w:r w:rsidRPr="00413E56">
              <w:rPr>
                <w:rFonts w:asciiTheme="minorHAnsi" w:hAnsiTheme="minorHAnsi" w:cstheme="minorHAnsi"/>
                <w:sz w:val="20"/>
                <w:szCs w:val="20"/>
              </w:rPr>
              <w:t>Die Schülerinnen und Schüler …</w:t>
            </w:r>
          </w:p>
        </w:tc>
        <w:tc>
          <w:tcPr>
            <w:tcW w:w="4933" w:type="dxa"/>
            <w:tcBorders>
              <w:top w:val="single" w:sz="4" w:space="0" w:color="auto"/>
              <w:left w:val="single" w:sz="4" w:space="0" w:color="auto"/>
              <w:right w:val="single" w:sz="4" w:space="0" w:color="auto"/>
            </w:tcBorders>
          </w:tcPr>
          <w:p w14:paraId="16882FEF" w14:textId="26DE3C20" w:rsidR="007844AE" w:rsidRPr="00413E56" w:rsidRDefault="00853BE7" w:rsidP="00DF5E87">
            <w:pPr>
              <w:rPr>
                <w:rFonts w:cstheme="minorHAnsi"/>
                <w:sz w:val="20"/>
                <w:szCs w:val="20"/>
              </w:rPr>
            </w:pPr>
            <w:r w:rsidRPr="00413E56">
              <w:rPr>
                <w:rFonts w:cstheme="minorHAnsi"/>
                <w:color w:val="0070C0"/>
                <w:sz w:val="20"/>
                <w:szCs w:val="20"/>
              </w:rPr>
              <w:t xml:space="preserve">durchgängige Nutzung eines Lernmanagementsystems, digitalen </w:t>
            </w:r>
            <w:r w:rsidR="006B5F89">
              <w:rPr>
                <w:rFonts w:cstheme="minorHAnsi"/>
                <w:color w:val="0070C0"/>
                <w:sz w:val="20"/>
                <w:szCs w:val="20"/>
              </w:rPr>
              <w:t>Lernjournal</w:t>
            </w:r>
            <w:r w:rsidRPr="00413E56">
              <w:rPr>
                <w:rFonts w:cstheme="minorHAnsi"/>
                <w:color w:val="0070C0"/>
                <w:sz w:val="20"/>
                <w:szCs w:val="20"/>
              </w:rPr>
              <w:t>s</w:t>
            </w:r>
            <w:r w:rsidR="00B40B1A">
              <w:rPr>
                <w:rFonts w:cstheme="minorHAnsi"/>
                <w:color w:val="0070C0"/>
                <w:sz w:val="20"/>
                <w:szCs w:val="20"/>
              </w:rPr>
              <w:t xml:space="preserve">, </w:t>
            </w:r>
            <w:r w:rsidR="00B40B1A" w:rsidRPr="00B40B1A">
              <w:rPr>
                <w:rFonts w:cstheme="minorHAnsi"/>
                <w:sz w:val="20"/>
                <w:szCs w:val="20"/>
              </w:rPr>
              <w:t>Verknüpfung Ernährung und Praxis</w:t>
            </w:r>
          </w:p>
        </w:tc>
      </w:tr>
      <w:tr w:rsidR="005C0DA8" w:rsidRPr="00413E56" w14:paraId="27CEF46B" w14:textId="77777777" w:rsidTr="00BF2EBF">
        <w:trPr>
          <w:trHeight w:val="1179"/>
        </w:trPr>
        <w:tc>
          <w:tcPr>
            <w:tcW w:w="2665" w:type="dxa"/>
            <w:vMerge w:val="restart"/>
            <w:tcBorders>
              <w:top w:val="single" w:sz="4" w:space="0" w:color="auto"/>
              <w:left w:val="single" w:sz="4" w:space="0" w:color="auto"/>
              <w:right w:val="single" w:sz="4" w:space="0" w:color="auto"/>
            </w:tcBorders>
          </w:tcPr>
          <w:p w14:paraId="37BE9C75" w14:textId="5B831022" w:rsidR="005C0DA8" w:rsidRPr="00413E56" w:rsidRDefault="005C0DA8" w:rsidP="00A11B4A">
            <w:pPr>
              <w:ind w:left="171" w:hanging="171"/>
              <w:rPr>
                <w:rFonts w:eastAsia="Calibri" w:cstheme="minorHAnsi"/>
                <w:b/>
                <w:sz w:val="20"/>
                <w:szCs w:val="20"/>
              </w:rPr>
            </w:pPr>
            <w:r w:rsidRPr="00413E56">
              <w:rPr>
                <w:rFonts w:eastAsia="Calibri" w:cstheme="minorHAnsi"/>
                <w:b/>
                <w:sz w:val="20"/>
                <w:szCs w:val="20"/>
              </w:rPr>
              <w:t>Informieren</w:t>
            </w:r>
          </w:p>
          <w:p w14:paraId="4E0AF2D8" w14:textId="15131D84" w:rsidR="00F00BF1" w:rsidRDefault="005C0DA8" w:rsidP="00EB6823">
            <w:pPr>
              <w:rPr>
                <w:rFonts w:cstheme="minorHAnsi"/>
                <w:i/>
                <w:iCs/>
                <w:sz w:val="20"/>
                <w:szCs w:val="20"/>
              </w:rPr>
            </w:pPr>
            <w:r w:rsidRPr="00413E56">
              <w:rPr>
                <w:rFonts w:cstheme="minorHAnsi"/>
                <w:i/>
                <w:iCs/>
                <w:sz w:val="20"/>
                <w:szCs w:val="20"/>
              </w:rPr>
              <w:t>Die Schülerinnen und Schüler analysieren und erfassen im Rahmen einer Handlungssituation die komplexe Aufgaben-, Frage-bzw. Problemstellung unter Berücksichtigung eines möglichen Handlungsergebnisses.</w:t>
            </w:r>
          </w:p>
          <w:p w14:paraId="0B7EFD33" w14:textId="0C2A052F" w:rsidR="005C0DA8" w:rsidRPr="00413E56" w:rsidRDefault="005C0DA8" w:rsidP="00EB6823">
            <w:pPr>
              <w:rPr>
                <w:rFonts w:eastAsia="Calibri" w:cstheme="minorHAnsi"/>
                <w:b/>
                <w:i/>
                <w:iCs/>
                <w:sz w:val="20"/>
                <w:szCs w:val="20"/>
              </w:rPr>
            </w:pPr>
            <w:r w:rsidRPr="00413E56">
              <w:rPr>
                <w:rFonts w:eastAsia="Calibri" w:cstheme="minorHAnsi"/>
                <w:b/>
                <w:sz w:val="20"/>
                <w:szCs w:val="20"/>
              </w:rPr>
              <w:sym w:font="Wingdings" w:char="F06F"/>
            </w:r>
            <w:r w:rsidRPr="00413E56">
              <w:rPr>
                <w:rFonts w:eastAsia="Calibri" w:cstheme="minorHAnsi"/>
                <w:b/>
                <w:sz w:val="20"/>
                <w:szCs w:val="20"/>
              </w:rPr>
              <w:t>1</w:t>
            </w:r>
            <w:r w:rsidRPr="00413E56">
              <w:rPr>
                <w:rStyle w:val="Funotenzeichen"/>
                <w:rFonts w:eastAsia="Calibri" w:cstheme="minorHAnsi"/>
                <w:b/>
                <w:sz w:val="20"/>
                <w:szCs w:val="20"/>
              </w:rPr>
              <w:footnoteReference w:id="2"/>
            </w:r>
            <w:r w:rsidRPr="00413E56">
              <w:rPr>
                <w:rFonts w:eastAsia="Calibri" w:cstheme="minorHAnsi"/>
                <w:b/>
                <w:sz w:val="20"/>
                <w:szCs w:val="20"/>
              </w:rPr>
              <w:t xml:space="preserve"> </w:t>
            </w:r>
            <w:r w:rsidRPr="00413E56">
              <w:rPr>
                <w:rFonts w:eastAsia="Calibri" w:cstheme="minorHAnsi"/>
                <w:b/>
                <w:color w:val="0070C0"/>
                <w:sz w:val="20"/>
                <w:szCs w:val="20"/>
              </w:rPr>
              <w:sym w:font="Wingdings" w:char="F06F"/>
            </w:r>
            <w:r w:rsidRPr="00413E56">
              <w:rPr>
                <w:rFonts w:eastAsia="Calibri" w:cstheme="minorHAnsi"/>
                <w:b/>
                <w:color w:val="0070C0"/>
                <w:sz w:val="20"/>
                <w:szCs w:val="20"/>
              </w:rPr>
              <w:t>2</w:t>
            </w:r>
            <w:r w:rsidRPr="00413E56">
              <w:rPr>
                <w:rStyle w:val="Funotenzeichen"/>
                <w:rFonts w:eastAsia="Calibri" w:cstheme="minorHAnsi"/>
                <w:b/>
                <w:color w:val="0070C0"/>
                <w:sz w:val="20"/>
                <w:szCs w:val="20"/>
              </w:rPr>
              <w:footnoteReference w:id="3"/>
            </w:r>
          </w:p>
        </w:tc>
        <w:tc>
          <w:tcPr>
            <w:tcW w:w="3686" w:type="dxa"/>
            <w:vMerge w:val="restart"/>
            <w:tcBorders>
              <w:top w:val="single" w:sz="4" w:space="0" w:color="auto"/>
              <w:left w:val="single" w:sz="4" w:space="0" w:color="auto"/>
              <w:right w:val="single" w:sz="4" w:space="0" w:color="auto"/>
            </w:tcBorders>
          </w:tcPr>
          <w:p w14:paraId="21C43983" w14:textId="1E019C82" w:rsidR="005C0DA8" w:rsidRPr="00413E56" w:rsidRDefault="005C0DA8" w:rsidP="006172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xml:space="preserve">… analysieren die </w:t>
            </w:r>
            <w:r w:rsidR="005D602A">
              <w:rPr>
                <w:rFonts w:asciiTheme="minorHAnsi" w:hAnsiTheme="minorHAnsi" w:cstheme="minorHAnsi"/>
                <w:sz w:val="20"/>
                <w:szCs w:val="20"/>
              </w:rPr>
              <w:t>HS</w:t>
            </w:r>
            <w:r w:rsidRPr="00413E56">
              <w:rPr>
                <w:rFonts w:asciiTheme="minorHAnsi" w:hAnsiTheme="minorHAnsi" w:cstheme="minorHAnsi"/>
                <w:sz w:val="20"/>
                <w:szCs w:val="20"/>
              </w:rPr>
              <w:t xml:space="preserve"> (digital markieren und speichern Board</w:t>
            </w:r>
            <w:r w:rsidR="005D773F">
              <w:rPr>
                <w:rFonts w:asciiTheme="minorHAnsi" w:hAnsiTheme="minorHAnsi" w:cstheme="minorHAnsi"/>
                <w:sz w:val="20"/>
                <w:szCs w:val="20"/>
              </w:rPr>
              <w:t xml:space="preserve"> durch Lernende</w:t>
            </w:r>
            <w:r w:rsidRPr="00413E56">
              <w:rPr>
                <w:rFonts w:asciiTheme="minorHAnsi" w:hAnsiTheme="minorHAnsi" w:cstheme="minorHAnsi"/>
                <w:sz w:val="20"/>
                <w:szCs w:val="20"/>
              </w:rPr>
              <w:t>/</w:t>
            </w:r>
            <w:r w:rsidRPr="00413E56">
              <w:rPr>
                <w:rFonts w:asciiTheme="minorHAnsi" w:hAnsiTheme="minorHAnsi" w:cstheme="minorHAnsi"/>
                <w:color w:val="0070C0"/>
                <w:sz w:val="20"/>
                <w:szCs w:val="20"/>
              </w:rPr>
              <w:t>Datei LMS</w:t>
            </w:r>
            <w:r w:rsidRPr="00413E56">
              <w:rPr>
                <w:rFonts w:asciiTheme="minorHAnsi" w:hAnsiTheme="minorHAnsi" w:cstheme="minorHAnsi"/>
                <w:sz w:val="20"/>
                <w:szCs w:val="20"/>
              </w:rPr>
              <w:t>).</w:t>
            </w:r>
          </w:p>
        </w:tc>
        <w:tc>
          <w:tcPr>
            <w:tcW w:w="3714" w:type="dxa"/>
            <w:vMerge w:val="restart"/>
            <w:tcBorders>
              <w:top w:val="single" w:sz="4" w:space="0" w:color="auto"/>
              <w:left w:val="single" w:sz="4" w:space="0" w:color="auto"/>
              <w:right w:val="single" w:sz="4" w:space="0" w:color="auto"/>
            </w:tcBorders>
          </w:tcPr>
          <w:p w14:paraId="06BD6E17" w14:textId="77777777" w:rsidR="005D773F" w:rsidRPr="0061729C" w:rsidRDefault="005D773F" w:rsidP="0061729C">
            <w:pPr>
              <w:pStyle w:val="Default"/>
              <w:ind w:left="183" w:hanging="177"/>
              <w:rPr>
                <w:rFonts w:asciiTheme="minorHAnsi" w:hAnsiTheme="minorHAnsi" w:cstheme="minorHAnsi"/>
                <w:sz w:val="20"/>
                <w:szCs w:val="20"/>
              </w:rPr>
            </w:pPr>
            <w:r>
              <w:rPr>
                <w:rFonts w:asciiTheme="minorHAnsi" w:hAnsiTheme="minorHAnsi" w:cstheme="minorHAnsi"/>
                <w:sz w:val="20"/>
                <w:szCs w:val="20"/>
              </w:rPr>
              <w:t>… aktivieren ihr Vorwissen (Müsli/Cerealien zum Frühstück).</w:t>
            </w:r>
          </w:p>
          <w:p w14:paraId="46931D10" w14:textId="48E2B84C" w:rsidR="002416A0" w:rsidRPr="0061729C" w:rsidRDefault="00DB68ED" w:rsidP="006172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xml:space="preserve">… </w:t>
            </w:r>
            <w:r w:rsidR="002416A0" w:rsidRPr="0061729C">
              <w:rPr>
                <w:rFonts w:asciiTheme="minorHAnsi" w:hAnsiTheme="minorHAnsi" w:cstheme="minorHAnsi"/>
                <w:sz w:val="20"/>
                <w:szCs w:val="20"/>
              </w:rPr>
              <w:t>werden auf ein ausgewähltes Müsliangebot aufmerksam.</w:t>
            </w:r>
          </w:p>
          <w:p w14:paraId="64F5F140" w14:textId="77777777" w:rsidR="005C0DA8" w:rsidRPr="0061729C" w:rsidRDefault="00826018" w:rsidP="0061729C">
            <w:pPr>
              <w:pStyle w:val="Default"/>
              <w:ind w:left="183" w:hanging="177"/>
              <w:rPr>
                <w:rFonts w:asciiTheme="minorHAnsi" w:hAnsiTheme="minorHAnsi" w:cstheme="minorHAnsi"/>
                <w:sz w:val="20"/>
                <w:szCs w:val="20"/>
              </w:rPr>
            </w:pPr>
            <w:r w:rsidRPr="0061729C">
              <w:rPr>
                <w:rFonts w:asciiTheme="minorHAnsi" w:hAnsiTheme="minorHAnsi" w:cstheme="minorHAnsi"/>
                <w:sz w:val="20"/>
                <w:szCs w:val="20"/>
              </w:rPr>
              <w:t xml:space="preserve">… </w:t>
            </w:r>
            <w:r w:rsidR="00DB68ED" w:rsidRPr="0061729C">
              <w:rPr>
                <w:rFonts w:asciiTheme="minorHAnsi" w:hAnsiTheme="minorHAnsi" w:cstheme="minorHAnsi"/>
                <w:sz w:val="20"/>
                <w:szCs w:val="20"/>
              </w:rPr>
              <w:t>führen Gespräche sach- und zielorientiert.</w:t>
            </w:r>
          </w:p>
          <w:p w14:paraId="7FDF21F7" w14:textId="5B2CAD2E" w:rsidR="002C6CB3" w:rsidRPr="00413E56" w:rsidRDefault="002C6CB3" w:rsidP="0061729C">
            <w:pPr>
              <w:pStyle w:val="Default"/>
              <w:ind w:left="183" w:hanging="177"/>
              <w:rPr>
                <w:rFonts w:asciiTheme="minorHAnsi" w:hAnsiTheme="minorHAnsi" w:cstheme="minorHAnsi"/>
                <w:color w:val="auto"/>
                <w:sz w:val="20"/>
                <w:szCs w:val="20"/>
              </w:rPr>
            </w:pPr>
            <w:r w:rsidRPr="00413E56">
              <w:rPr>
                <w:rFonts w:asciiTheme="minorHAnsi" w:hAnsiTheme="minorHAnsi" w:cstheme="minorHAnsi"/>
                <w:sz w:val="20"/>
                <w:szCs w:val="20"/>
              </w:rPr>
              <w:t>… strukturieren die</w:t>
            </w:r>
            <w:r>
              <w:rPr>
                <w:rFonts w:asciiTheme="minorHAnsi" w:hAnsiTheme="minorHAnsi" w:cstheme="minorHAnsi"/>
                <w:sz w:val="20"/>
                <w:szCs w:val="20"/>
              </w:rPr>
              <w:t xml:space="preserve"> zentrale</w:t>
            </w:r>
            <w:r w:rsidR="0094393F">
              <w:rPr>
                <w:rFonts w:asciiTheme="minorHAnsi" w:hAnsiTheme="minorHAnsi" w:cstheme="minorHAnsi"/>
                <w:sz w:val="20"/>
                <w:szCs w:val="20"/>
              </w:rPr>
              <w:t>n</w:t>
            </w:r>
            <w:r w:rsidRPr="00413E56">
              <w:rPr>
                <w:rFonts w:asciiTheme="minorHAnsi" w:hAnsiTheme="minorHAnsi" w:cstheme="minorHAnsi"/>
                <w:sz w:val="20"/>
                <w:szCs w:val="20"/>
              </w:rPr>
              <w:t xml:space="preserve"> </w:t>
            </w:r>
            <w:r>
              <w:rPr>
                <w:rFonts w:asciiTheme="minorHAnsi" w:hAnsiTheme="minorHAnsi" w:cstheme="minorHAnsi"/>
                <w:sz w:val="20"/>
                <w:szCs w:val="20"/>
              </w:rPr>
              <w:t xml:space="preserve">Aufgabenstellungen und das Handlungsergebnis </w:t>
            </w:r>
            <w:r w:rsidRPr="00413E56">
              <w:rPr>
                <w:rFonts w:asciiTheme="minorHAnsi" w:hAnsiTheme="minorHAnsi" w:cstheme="minorHAnsi"/>
                <w:sz w:val="20"/>
                <w:szCs w:val="20"/>
              </w:rPr>
              <w:t xml:space="preserve">in einem </w:t>
            </w:r>
            <w:r w:rsidR="006B5F89">
              <w:rPr>
                <w:rFonts w:asciiTheme="minorHAnsi" w:hAnsiTheme="minorHAnsi" w:cstheme="minorHAnsi"/>
                <w:sz w:val="20"/>
                <w:szCs w:val="20"/>
              </w:rPr>
              <w:t>Lernjournal</w:t>
            </w:r>
            <w:r w:rsidRPr="00413E56">
              <w:rPr>
                <w:rFonts w:asciiTheme="minorHAnsi" w:hAnsiTheme="minorHAnsi" w:cstheme="minorHAnsi"/>
                <w:sz w:val="20"/>
                <w:szCs w:val="20"/>
              </w:rPr>
              <w:t xml:space="preserve"> </w:t>
            </w:r>
            <w:r w:rsidRPr="0061729C">
              <w:rPr>
                <w:rFonts w:asciiTheme="minorHAnsi" w:hAnsiTheme="minorHAnsi" w:cstheme="minorHAnsi"/>
                <w:sz w:val="20"/>
                <w:szCs w:val="20"/>
              </w:rPr>
              <w:t xml:space="preserve">laut LS mit Hilfe </w:t>
            </w:r>
            <w:r w:rsidR="008B7FDC" w:rsidRPr="0061729C">
              <w:rPr>
                <w:rFonts w:asciiTheme="minorHAnsi" w:hAnsiTheme="minorHAnsi" w:cstheme="minorHAnsi"/>
                <w:sz w:val="20"/>
                <w:szCs w:val="20"/>
              </w:rPr>
              <w:t xml:space="preserve">der </w:t>
            </w:r>
            <w:r w:rsidRPr="0061729C">
              <w:rPr>
                <w:rFonts w:asciiTheme="minorHAnsi" w:hAnsiTheme="minorHAnsi" w:cstheme="minorHAnsi"/>
                <w:sz w:val="20"/>
                <w:szCs w:val="20"/>
              </w:rPr>
              <w:t>Aufgaben im Überblick</w:t>
            </w:r>
            <w:r w:rsidR="00BF2EBF" w:rsidRPr="0061729C">
              <w:rPr>
                <w:rFonts w:asciiTheme="minorHAnsi" w:hAnsiTheme="minorHAnsi" w:cstheme="minorHAnsi"/>
                <w:sz w:val="20"/>
                <w:szCs w:val="20"/>
              </w:rPr>
              <w:t xml:space="preserve"> </w:t>
            </w:r>
            <w:r w:rsidR="008B7FDC" w:rsidRPr="0061729C">
              <w:rPr>
                <w:rFonts w:asciiTheme="minorHAnsi" w:hAnsiTheme="minorHAnsi" w:cstheme="minorHAnsi"/>
                <w:sz w:val="20"/>
                <w:szCs w:val="20"/>
              </w:rPr>
              <w:t>– Teil 1</w:t>
            </w:r>
            <w:r w:rsidRPr="0061729C">
              <w:rPr>
                <w:rFonts w:asciiTheme="minorHAnsi" w:hAnsiTheme="minorHAnsi" w:cstheme="minorHAnsi"/>
                <w:sz w:val="20"/>
                <w:szCs w:val="20"/>
              </w:rPr>
              <w:t>.</w:t>
            </w:r>
          </w:p>
        </w:tc>
        <w:tc>
          <w:tcPr>
            <w:tcW w:w="4933" w:type="dxa"/>
            <w:tcBorders>
              <w:top w:val="single" w:sz="4" w:space="0" w:color="auto"/>
              <w:left w:val="single" w:sz="4" w:space="0" w:color="auto"/>
              <w:right w:val="single" w:sz="4" w:space="0" w:color="auto"/>
            </w:tcBorders>
          </w:tcPr>
          <w:p w14:paraId="488722EB" w14:textId="35808B8D" w:rsidR="005C0DA8" w:rsidRDefault="005C0DA8" w:rsidP="00DF5E87">
            <w:pPr>
              <w:rPr>
                <w:rFonts w:cstheme="minorHAnsi"/>
                <w:sz w:val="20"/>
                <w:szCs w:val="20"/>
              </w:rPr>
            </w:pPr>
            <w:r w:rsidRPr="00413E56">
              <w:rPr>
                <w:rFonts w:cstheme="minorHAnsi"/>
                <w:sz w:val="20"/>
                <w:szCs w:val="20"/>
              </w:rPr>
              <w:t>Plenum</w:t>
            </w:r>
          </w:p>
          <w:p w14:paraId="1F7679EA" w14:textId="5AA44A84" w:rsidR="002416A0" w:rsidRPr="00413E56" w:rsidRDefault="002416A0" w:rsidP="00DF5E87">
            <w:pPr>
              <w:rPr>
                <w:rFonts w:cstheme="minorHAnsi"/>
                <w:sz w:val="20"/>
                <w:szCs w:val="20"/>
              </w:rPr>
            </w:pPr>
            <w:r>
              <w:rPr>
                <w:rFonts w:cstheme="minorHAnsi"/>
                <w:sz w:val="20"/>
                <w:szCs w:val="20"/>
              </w:rPr>
              <w:t>ggf. Realien (marktübliche Müslis/Cerealien)</w:t>
            </w:r>
          </w:p>
          <w:p w14:paraId="7C26B7DB" w14:textId="01D1FAC8" w:rsidR="005C0DA8" w:rsidRPr="00413E56" w:rsidRDefault="005C0DA8" w:rsidP="00DF5E87">
            <w:pPr>
              <w:rPr>
                <w:rFonts w:cstheme="minorHAnsi"/>
                <w:sz w:val="20"/>
                <w:szCs w:val="20"/>
              </w:rPr>
            </w:pPr>
            <w:r w:rsidRPr="00413E56">
              <w:rPr>
                <w:rFonts w:cstheme="minorHAnsi"/>
                <w:sz w:val="20"/>
                <w:szCs w:val="20"/>
              </w:rPr>
              <w:t>H</w:t>
            </w:r>
            <w:r w:rsidR="005D602A">
              <w:rPr>
                <w:rFonts w:cstheme="minorHAnsi"/>
                <w:sz w:val="20"/>
                <w:szCs w:val="20"/>
              </w:rPr>
              <w:t>S</w:t>
            </w:r>
            <w:r>
              <w:rPr>
                <w:rFonts w:cstheme="minorHAnsi"/>
                <w:sz w:val="20"/>
                <w:szCs w:val="20"/>
              </w:rPr>
              <w:t xml:space="preserve"> mit Aufgaben im Überblick</w:t>
            </w:r>
            <w:r w:rsidRPr="00413E56">
              <w:rPr>
                <w:rFonts w:cstheme="minorHAnsi"/>
                <w:sz w:val="20"/>
                <w:szCs w:val="20"/>
              </w:rPr>
              <w:t xml:space="preserve"> (</w:t>
            </w:r>
            <w:r w:rsidRPr="005C0DA8">
              <w:rPr>
                <w:rFonts w:cstheme="minorHAnsi"/>
                <w:b/>
                <w:bCs/>
                <w:sz w:val="20"/>
                <w:szCs w:val="20"/>
              </w:rPr>
              <w:t>Anlage 1</w:t>
            </w:r>
            <w:r w:rsidRPr="00413E56">
              <w:rPr>
                <w:rFonts w:cstheme="minorHAnsi"/>
                <w:sz w:val="20"/>
                <w:szCs w:val="20"/>
              </w:rPr>
              <w:t>)</w:t>
            </w:r>
          </w:p>
          <w:p w14:paraId="2E26F698" w14:textId="4098ABFB" w:rsidR="005C0DA8" w:rsidRPr="00413E56" w:rsidRDefault="00EB01AD" w:rsidP="00DF5E87">
            <w:pPr>
              <w:rPr>
                <w:rFonts w:cstheme="minorHAnsi"/>
                <w:sz w:val="20"/>
                <w:szCs w:val="20"/>
              </w:rPr>
            </w:pPr>
            <w:r w:rsidRPr="00413E56">
              <w:rPr>
                <w:rFonts w:cstheme="minorHAnsi"/>
                <w:sz w:val="20"/>
                <w:szCs w:val="20"/>
              </w:rPr>
              <w:t>Lernjournal (</w:t>
            </w:r>
            <w:r w:rsidRPr="005C0DA8">
              <w:rPr>
                <w:rFonts w:cstheme="minorHAnsi"/>
                <w:b/>
                <w:bCs/>
                <w:sz w:val="20"/>
                <w:szCs w:val="20"/>
              </w:rPr>
              <w:t>Anlage 2</w:t>
            </w:r>
            <w:r w:rsidRPr="00413E56">
              <w:rPr>
                <w:rFonts w:cstheme="minorHAnsi"/>
                <w:sz w:val="20"/>
                <w:szCs w:val="20"/>
              </w:rPr>
              <w:t>)</w:t>
            </w:r>
          </w:p>
        </w:tc>
      </w:tr>
      <w:tr w:rsidR="005C0DA8" w:rsidRPr="00413E56" w14:paraId="3E0A284A" w14:textId="77777777" w:rsidTr="00F00BF1">
        <w:trPr>
          <w:trHeight w:val="1397"/>
        </w:trPr>
        <w:tc>
          <w:tcPr>
            <w:tcW w:w="2665" w:type="dxa"/>
            <w:vMerge/>
            <w:tcBorders>
              <w:left w:val="single" w:sz="4" w:space="0" w:color="auto"/>
              <w:right w:val="single" w:sz="4" w:space="0" w:color="auto"/>
            </w:tcBorders>
          </w:tcPr>
          <w:p w14:paraId="00944EB4" w14:textId="77777777" w:rsidR="005C0DA8" w:rsidRPr="00413E56" w:rsidRDefault="005C0DA8" w:rsidP="00A11B4A">
            <w:pPr>
              <w:ind w:left="171" w:hanging="171"/>
              <w:rPr>
                <w:rFonts w:eastAsia="Calibri" w:cstheme="minorHAnsi"/>
                <w:b/>
                <w:sz w:val="20"/>
                <w:szCs w:val="20"/>
              </w:rPr>
            </w:pPr>
          </w:p>
        </w:tc>
        <w:tc>
          <w:tcPr>
            <w:tcW w:w="3686" w:type="dxa"/>
            <w:vMerge/>
            <w:tcBorders>
              <w:left w:val="single" w:sz="4" w:space="0" w:color="auto"/>
              <w:right w:val="single" w:sz="4" w:space="0" w:color="auto"/>
            </w:tcBorders>
          </w:tcPr>
          <w:p w14:paraId="549BF7C7" w14:textId="77777777" w:rsidR="005C0DA8" w:rsidRPr="00413E56" w:rsidRDefault="005C0DA8" w:rsidP="00182A5D">
            <w:pPr>
              <w:pStyle w:val="Default"/>
              <w:ind w:left="209" w:hanging="203"/>
              <w:rPr>
                <w:rFonts w:asciiTheme="minorHAnsi" w:hAnsiTheme="minorHAnsi" w:cstheme="minorHAnsi"/>
                <w:sz w:val="20"/>
                <w:szCs w:val="20"/>
              </w:rPr>
            </w:pPr>
          </w:p>
        </w:tc>
        <w:tc>
          <w:tcPr>
            <w:tcW w:w="3714" w:type="dxa"/>
            <w:vMerge/>
            <w:tcBorders>
              <w:left w:val="single" w:sz="4" w:space="0" w:color="auto"/>
              <w:right w:val="single" w:sz="4" w:space="0" w:color="auto"/>
            </w:tcBorders>
          </w:tcPr>
          <w:p w14:paraId="7E7D6375" w14:textId="77777777" w:rsidR="005C0DA8" w:rsidRPr="00413E56" w:rsidRDefault="005C0DA8" w:rsidP="0061729C">
            <w:pPr>
              <w:pStyle w:val="Default"/>
              <w:ind w:left="211" w:hanging="252"/>
              <w:rPr>
                <w:rFonts w:asciiTheme="minorHAnsi" w:hAnsiTheme="minorHAnsi" w:cstheme="minorHAnsi"/>
                <w:sz w:val="20"/>
                <w:szCs w:val="20"/>
              </w:rPr>
            </w:pPr>
          </w:p>
        </w:tc>
        <w:tc>
          <w:tcPr>
            <w:tcW w:w="4933" w:type="dxa"/>
            <w:tcBorders>
              <w:top w:val="single" w:sz="4" w:space="0" w:color="auto"/>
              <w:left w:val="single" w:sz="4" w:space="0" w:color="auto"/>
              <w:right w:val="single" w:sz="4" w:space="0" w:color="auto"/>
            </w:tcBorders>
          </w:tcPr>
          <w:p w14:paraId="2B5D86D3" w14:textId="6D41A3A0" w:rsidR="005C0DA8" w:rsidRPr="00413E56" w:rsidRDefault="005C0DA8" w:rsidP="00DF5E87">
            <w:pPr>
              <w:rPr>
                <w:rFonts w:cstheme="minorHAnsi"/>
                <w:sz w:val="20"/>
                <w:szCs w:val="20"/>
              </w:rPr>
            </w:pPr>
            <w:r w:rsidRPr="00413E56">
              <w:rPr>
                <w:rFonts w:cstheme="minorHAnsi"/>
                <w:color w:val="0070C0"/>
                <w:sz w:val="20"/>
                <w:szCs w:val="20"/>
              </w:rPr>
              <w:t>Videokonfer</w:t>
            </w:r>
            <w:r w:rsidR="00DC60EA">
              <w:rPr>
                <w:rFonts w:cstheme="minorHAnsi"/>
                <w:color w:val="0070C0"/>
                <w:sz w:val="20"/>
                <w:szCs w:val="20"/>
              </w:rPr>
              <w:t>e</w:t>
            </w:r>
            <w:r w:rsidRPr="00413E56">
              <w:rPr>
                <w:rFonts w:cstheme="minorHAnsi"/>
                <w:color w:val="0070C0"/>
                <w:sz w:val="20"/>
                <w:szCs w:val="20"/>
              </w:rPr>
              <w:t xml:space="preserve">nz mit geladener </w:t>
            </w:r>
            <w:r w:rsidR="00DD54C1">
              <w:rPr>
                <w:rFonts w:cstheme="minorHAnsi"/>
                <w:color w:val="0070C0"/>
                <w:sz w:val="20"/>
                <w:szCs w:val="20"/>
              </w:rPr>
              <w:t>LS</w:t>
            </w:r>
            <w:r w:rsidRPr="00413E56">
              <w:rPr>
                <w:rFonts w:cstheme="minorHAnsi"/>
                <w:color w:val="0070C0"/>
                <w:sz w:val="20"/>
                <w:szCs w:val="20"/>
              </w:rPr>
              <w:t>,</w:t>
            </w:r>
            <w:r w:rsidR="002416A0">
              <w:rPr>
                <w:rFonts w:cstheme="minorHAnsi"/>
                <w:color w:val="0070C0"/>
                <w:sz w:val="20"/>
                <w:szCs w:val="20"/>
              </w:rPr>
              <w:t xml:space="preserve"> Fotos von Müslis/Cerealien,</w:t>
            </w:r>
            <w:r w:rsidRPr="00413E56">
              <w:rPr>
                <w:rFonts w:cstheme="minorHAnsi"/>
                <w:color w:val="0070C0"/>
                <w:sz w:val="20"/>
                <w:szCs w:val="20"/>
              </w:rPr>
              <w:t xml:space="preserve"> Material wird im Ordner über </w:t>
            </w:r>
            <w:r w:rsidR="00DD54C1">
              <w:rPr>
                <w:rFonts w:cstheme="minorHAnsi"/>
                <w:color w:val="0070C0"/>
                <w:sz w:val="20"/>
                <w:szCs w:val="20"/>
              </w:rPr>
              <w:t>LMS</w:t>
            </w:r>
            <w:r w:rsidRPr="00413E56">
              <w:rPr>
                <w:rFonts w:cstheme="minorHAnsi"/>
                <w:color w:val="0070C0"/>
                <w:sz w:val="20"/>
                <w:szCs w:val="20"/>
              </w:rPr>
              <w:t xml:space="preserve">, Studierendenordner zum Austausch je Gruppe, </w:t>
            </w:r>
            <w:r w:rsidR="006B5F89">
              <w:rPr>
                <w:rFonts w:cstheme="minorHAnsi"/>
                <w:color w:val="0070C0"/>
                <w:sz w:val="20"/>
                <w:szCs w:val="20"/>
              </w:rPr>
              <w:t>Lernjournal</w:t>
            </w:r>
            <w:r w:rsidRPr="00413E56">
              <w:rPr>
                <w:rFonts w:cstheme="minorHAnsi"/>
                <w:color w:val="0070C0"/>
                <w:sz w:val="20"/>
                <w:szCs w:val="20"/>
              </w:rPr>
              <w:t xml:space="preserve"> wird digital angelegt (</w:t>
            </w:r>
            <w:r w:rsidR="00DD54C1">
              <w:rPr>
                <w:rFonts w:cstheme="minorHAnsi"/>
                <w:color w:val="0070C0"/>
                <w:sz w:val="20"/>
                <w:szCs w:val="20"/>
              </w:rPr>
              <w:t xml:space="preserve">z. B. </w:t>
            </w:r>
            <w:r w:rsidRPr="00413E56">
              <w:rPr>
                <w:rFonts w:cstheme="minorHAnsi"/>
                <w:color w:val="0070C0"/>
                <w:sz w:val="20"/>
                <w:szCs w:val="20"/>
              </w:rPr>
              <w:t>Journal)</w:t>
            </w:r>
            <w:r w:rsidR="00DD54C1">
              <w:rPr>
                <w:rFonts w:cstheme="minorHAnsi"/>
                <w:color w:val="0070C0"/>
                <w:sz w:val="20"/>
                <w:szCs w:val="20"/>
              </w:rPr>
              <w:t xml:space="preserve">, </w:t>
            </w:r>
            <w:r w:rsidRPr="00413E56">
              <w:rPr>
                <w:rFonts w:cstheme="minorHAnsi"/>
                <w:color w:val="0070C0"/>
                <w:sz w:val="20"/>
                <w:szCs w:val="20"/>
              </w:rPr>
              <w:t xml:space="preserve">digitale Anleitung zur selbständigen Erstellung eines kollaborativen Dokumentes </w:t>
            </w:r>
            <w:r w:rsidR="00182A5D">
              <w:rPr>
                <w:rFonts w:cstheme="minorHAnsi"/>
                <w:color w:val="0070C0"/>
                <w:sz w:val="20"/>
                <w:szCs w:val="20"/>
              </w:rPr>
              <w:t>aus Screenshots des LMS</w:t>
            </w:r>
          </w:p>
        </w:tc>
      </w:tr>
      <w:tr w:rsidR="004A6D8A" w:rsidRPr="00413E56" w14:paraId="019B0B67" w14:textId="77777777" w:rsidTr="00BF2EBF">
        <w:trPr>
          <w:trHeight w:val="2653"/>
        </w:trPr>
        <w:tc>
          <w:tcPr>
            <w:tcW w:w="2665" w:type="dxa"/>
            <w:vMerge w:val="restart"/>
            <w:tcBorders>
              <w:top w:val="single" w:sz="4" w:space="0" w:color="auto"/>
              <w:left w:val="single" w:sz="4" w:space="0" w:color="auto"/>
              <w:right w:val="single" w:sz="4" w:space="0" w:color="auto"/>
            </w:tcBorders>
          </w:tcPr>
          <w:p w14:paraId="22BA5D7C" w14:textId="77777777" w:rsidR="004A6D8A" w:rsidRPr="006D5E3F" w:rsidRDefault="004A6D8A" w:rsidP="00A11B4A">
            <w:pPr>
              <w:ind w:left="171" w:hanging="171"/>
              <w:rPr>
                <w:rFonts w:eastAsia="Calibri" w:cstheme="minorHAnsi"/>
                <w:b/>
                <w:sz w:val="20"/>
                <w:szCs w:val="20"/>
              </w:rPr>
            </w:pPr>
            <w:r w:rsidRPr="006D5E3F">
              <w:rPr>
                <w:rFonts w:eastAsia="Calibri" w:cstheme="minorHAnsi"/>
                <w:b/>
                <w:sz w:val="20"/>
                <w:szCs w:val="20"/>
              </w:rPr>
              <w:t>Planen</w:t>
            </w:r>
          </w:p>
          <w:p w14:paraId="7F1527A5" w14:textId="48931BDA" w:rsidR="004A6D8A" w:rsidRDefault="00413E56" w:rsidP="00A11B4A">
            <w:pPr>
              <w:rPr>
                <w:rFonts w:cstheme="minorHAnsi"/>
                <w:i/>
                <w:iCs/>
                <w:sz w:val="20"/>
                <w:szCs w:val="20"/>
              </w:rPr>
            </w:pPr>
            <w:r w:rsidRPr="00413E56">
              <w:rPr>
                <w:rFonts w:cstheme="minorHAnsi"/>
                <w:i/>
                <w:iCs/>
                <w:sz w:val="20"/>
                <w:szCs w:val="20"/>
              </w:rPr>
              <w:t>Die Schülerinnen und Schüler planen ihr Vorgehen zur Bearbeitung und Dokumentation der komplexen Aufgaben-, Frage-bzw. Problemstellung. Die Planung erfordert, sich Informationen für die Durchführung zu beschaffen, einen vorläufigen Arbeits-</w:t>
            </w:r>
            <w:r w:rsidR="004F0A23">
              <w:rPr>
                <w:rFonts w:cstheme="minorHAnsi"/>
                <w:i/>
                <w:iCs/>
                <w:sz w:val="20"/>
                <w:szCs w:val="20"/>
              </w:rPr>
              <w:t xml:space="preserve"> </w:t>
            </w:r>
            <w:r w:rsidRPr="00413E56">
              <w:rPr>
                <w:rFonts w:cstheme="minorHAnsi"/>
                <w:i/>
                <w:iCs/>
                <w:sz w:val="20"/>
                <w:szCs w:val="20"/>
              </w:rPr>
              <w:t>und Zeitplan zu erstellen, die angestrebte Art eines Handlungsergebnisses vorzuschlagen und mögliche Kriterien für die Kontrolle und Beurteilung des Handlungsergebnisses zu identifizieren.</w:t>
            </w:r>
          </w:p>
          <w:p w14:paraId="35454C39" w14:textId="030C293C" w:rsidR="005C0DA8" w:rsidRPr="00413E56" w:rsidRDefault="005C0DA8" w:rsidP="00A11B4A">
            <w:pPr>
              <w:rPr>
                <w:rFonts w:eastAsia="Calibri" w:cstheme="minorHAnsi"/>
                <w:b/>
                <w:i/>
                <w:iCs/>
                <w:sz w:val="20"/>
                <w:szCs w:val="20"/>
              </w:rPr>
            </w:pPr>
            <w:r w:rsidRPr="00413E56">
              <w:rPr>
                <w:rFonts w:eastAsia="Calibri" w:cstheme="minorHAnsi"/>
                <w:b/>
                <w:sz w:val="20"/>
                <w:szCs w:val="20"/>
              </w:rPr>
              <w:sym w:font="Wingdings" w:char="F06F"/>
            </w:r>
            <w:r w:rsidRPr="00413E56">
              <w:rPr>
                <w:rFonts w:eastAsia="Calibri" w:cstheme="minorHAnsi"/>
                <w:b/>
                <w:sz w:val="20"/>
                <w:szCs w:val="20"/>
              </w:rPr>
              <w:t>1</w:t>
            </w:r>
            <w:r w:rsidR="00354D06">
              <w:rPr>
                <w:rFonts w:eastAsia="Calibri" w:cstheme="minorHAnsi"/>
                <w:b/>
                <w:sz w:val="20"/>
                <w:szCs w:val="20"/>
              </w:rPr>
              <w:t xml:space="preserve"> </w:t>
            </w:r>
            <w:r w:rsidRPr="00413E56">
              <w:rPr>
                <w:rFonts w:eastAsia="Calibri" w:cstheme="minorHAnsi"/>
                <w:b/>
                <w:color w:val="0070C0"/>
                <w:sz w:val="20"/>
                <w:szCs w:val="20"/>
              </w:rPr>
              <w:sym w:font="Wingdings" w:char="F06F"/>
            </w:r>
            <w:r w:rsidRPr="00413E56">
              <w:rPr>
                <w:rFonts w:eastAsia="Calibri" w:cstheme="minorHAnsi"/>
                <w:b/>
                <w:color w:val="0070C0"/>
                <w:sz w:val="20"/>
                <w:szCs w:val="20"/>
              </w:rPr>
              <w:t>2</w:t>
            </w:r>
          </w:p>
        </w:tc>
        <w:tc>
          <w:tcPr>
            <w:tcW w:w="3686" w:type="dxa"/>
            <w:vMerge w:val="restart"/>
            <w:tcBorders>
              <w:top w:val="single" w:sz="4" w:space="0" w:color="auto"/>
              <w:left w:val="single" w:sz="4" w:space="0" w:color="auto"/>
              <w:right w:val="single" w:sz="4" w:space="0" w:color="auto"/>
            </w:tcBorders>
          </w:tcPr>
          <w:p w14:paraId="109BBA8D" w14:textId="77777777" w:rsidR="004A6D8A" w:rsidRPr="0061729C" w:rsidRDefault="004A6D8A" w:rsidP="006172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planen die</w:t>
            </w:r>
            <w:r w:rsidR="005D773F" w:rsidRPr="0061729C">
              <w:rPr>
                <w:rFonts w:asciiTheme="minorHAnsi" w:hAnsiTheme="minorHAnsi" w:cstheme="minorHAnsi"/>
                <w:sz w:val="20"/>
                <w:szCs w:val="20"/>
              </w:rPr>
              <w:t xml:space="preserve"> Wochenplanarbeit und die</w:t>
            </w:r>
            <w:r w:rsidRPr="00413E56">
              <w:rPr>
                <w:rFonts w:asciiTheme="minorHAnsi" w:hAnsiTheme="minorHAnsi" w:cstheme="minorHAnsi"/>
                <w:sz w:val="20"/>
                <w:szCs w:val="20"/>
              </w:rPr>
              <w:t xml:space="preserve"> Erstellung des Newsletters (</w:t>
            </w:r>
            <w:r w:rsidR="00826018" w:rsidRPr="0061729C">
              <w:rPr>
                <w:rFonts w:asciiTheme="minorHAnsi" w:hAnsiTheme="minorHAnsi" w:cstheme="minorHAnsi"/>
                <w:sz w:val="20"/>
                <w:szCs w:val="20"/>
              </w:rPr>
              <w:t xml:space="preserve">z. B. </w:t>
            </w:r>
            <w:r w:rsidRPr="00413E56">
              <w:rPr>
                <w:rFonts w:asciiTheme="minorHAnsi" w:hAnsiTheme="minorHAnsi" w:cstheme="minorHAnsi"/>
                <w:sz w:val="20"/>
                <w:szCs w:val="20"/>
              </w:rPr>
              <w:t xml:space="preserve">Gruppeneinteilung, Aufgaben- und Funktionsverteilung, Zeitplan, Wahl des Müslis/Cerealien </w:t>
            </w:r>
            <w:r w:rsidRPr="0061729C">
              <w:rPr>
                <w:rFonts w:asciiTheme="minorHAnsi" w:hAnsiTheme="minorHAnsi" w:cstheme="minorHAnsi"/>
                <w:sz w:val="20"/>
                <w:szCs w:val="20"/>
              </w:rPr>
              <w:t>mit ggf. organisatorischen Rahmenbedingungen für den Distanzunterricht</w:t>
            </w:r>
            <w:r w:rsidRPr="00413E56">
              <w:rPr>
                <w:rFonts w:asciiTheme="minorHAnsi" w:hAnsiTheme="minorHAnsi" w:cstheme="minorHAnsi"/>
                <w:sz w:val="20"/>
                <w:szCs w:val="20"/>
              </w:rPr>
              <w:t>).</w:t>
            </w:r>
          </w:p>
          <w:p w14:paraId="505D7FDB" w14:textId="70FB731A" w:rsidR="00625B7C" w:rsidRPr="00413E56" w:rsidRDefault="00625B7C" w:rsidP="0061729C">
            <w:pPr>
              <w:pStyle w:val="Default"/>
              <w:ind w:left="183" w:hanging="177"/>
              <w:rPr>
                <w:rFonts w:asciiTheme="minorHAnsi" w:hAnsiTheme="minorHAnsi" w:cstheme="minorHAnsi"/>
                <w:sz w:val="20"/>
                <w:szCs w:val="20"/>
              </w:rPr>
            </w:pPr>
            <w:r w:rsidRPr="0061729C">
              <w:rPr>
                <w:rFonts w:asciiTheme="minorHAnsi" w:hAnsiTheme="minorHAnsi" w:cstheme="minorHAnsi"/>
                <w:sz w:val="20"/>
                <w:szCs w:val="20"/>
              </w:rPr>
              <w:t xml:space="preserve">… planen Alternativen </w:t>
            </w:r>
            <w:r w:rsidR="00B40B1A" w:rsidRPr="0061729C">
              <w:rPr>
                <w:rFonts w:asciiTheme="minorHAnsi" w:hAnsiTheme="minorHAnsi" w:cstheme="minorHAnsi"/>
                <w:sz w:val="20"/>
                <w:szCs w:val="20"/>
              </w:rPr>
              <w:t>zum</w:t>
            </w:r>
            <w:r w:rsidR="00605763">
              <w:rPr>
                <w:rFonts w:asciiTheme="minorHAnsi" w:hAnsiTheme="minorHAnsi" w:cstheme="minorHAnsi"/>
                <w:sz w:val="20"/>
                <w:szCs w:val="20"/>
              </w:rPr>
              <w:t>/zur</w:t>
            </w:r>
            <w:r w:rsidR="00B40B1A" w:rsidRPr="0061729C">
              <w:rPr>
                <w:rFonts w:asciiTheme="minorHAnsi" w:hAnsiTheme="minorHAnsi" w:cstheme="minorHAnsi"/>
                <w:sz w:val="20"/>
                <w:szCs w:val="20"/>
              </w:rPr>
              <w:t xml:space="preserve"> gewählten Müsli/Cerealie in Praxis.</w:t>
            </w:r>
          </w:p>
        </w:tc>
        <w:tc>
          <w:tcPr>
            <w:tcW w:w="3714" w:type="dxa"/>
            <w:vMerge w:val="restart"/>
            <w:tcBorders>
              <w:top w:val="single" w:sz="4" w:space="0" w:color="auto"/>
              <w:left w:val="single" w:sz="4" w:space="0" w:color="auto"/>
              <w:right w:val="single" w:sz="4" w:space="0" w:color="auto"/>
            </w:tcBorders>
          </w:tcPr>
          <w:p w14:paraId="2004F30A" w14:textId="2341A6A6" w:rsidR="00826018" w:rsidRPr="0061729C" w:rsidRDefault="004F0A23" w:rsidP="006172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strukturieren die markierten Inhalte/</w:t>
            </w:r>
            <w:r>
              <w:rPr>
                <w:rFonts w:asciiTheme="minorHAnsi" w:hAnsiTheme="minorHAnsi" w:cstheme="minorHAnsi"/>
                <w:sz w:val="20"/>
                <w:szCs w:val="20"/>
              </w:rPr>
              <w:t>Handlungsergebnis/</w:t>
            </w:r>
            <w:r w:rsidRPr="00413E56">
              <w:rPr>
                <w:rFonts w:asciiTheme="minorHAnsi" w:hAnsiTheme="minorHAnsi" w:cstheme="minorHAnsi"/>
                <w:sz w:val="20"/>
                <w:szCs w:val="20"/>
              </w:rPr>
              <w:t xml:space="preserve">Rahmenbedingungen in einem </w:t>
            </w:r>
            <w:r w:rsidR="006B5F89">
              <w:rPr>
                <w:rFonts w:asciiTheme="minorHAnsi" w:hAnsiTheme="minorHAnsi" w:cstheme="minorHAnsi"/>
                <w:sz w:val="20"/>
                <w:szCs w:val="20"/>
              </w:rPr>
              <w:t>Lernjournal</w:t>
            </w:r>
            <w:r w:rsidRPr="00413E56">
              <w:rPr>
                <w:rFonts w:asciiTheme="minorHAnsi" w:hAnsiTheme="minorHAnsi" w:cstheme="minorHAnsi"/>
                <w:sz w:val="20"/>
                <w:szCs w:val="20"/>
              </w:rPr>
              <w:t xml:space="preserve"> </w:t>
            </w:r>
            <w:r w:rsidR="00826018" w:rsidRPr="0061729C">
              <w:rPr>
                <w:rFonts w:asciiTheme="minorHAnsi" w:hAnsiTheme="minorHAnsi" w:cstheme="minorHAnsi"/>
                <w:sz w:val="20"/>
                <w:szCs w:val="20"/>
              </w:rPr>
              <w:t xml:space="preserve">laut LS mit Aufgaben im Überblick </w:t>
            </w:r>
            <w:r w:rsidRPr="0061729C">
              <w:rPr>
                <w:rFonts w:asciiTheme="minorHAnsi" w:hAnsiTheme="minorHAnsi" w:cstheme="minorHAnsi"/>
                <w:sz w:val="20"/>
                <w:szCs w:val="20"/>
              </w:rPr>
              <w:t xml:space="preserve">(digitales </w:t>
            </w:r>
            <w:r w:rsidR="006B5F89" w:rsidRPr="0061729C">
              <w:rPr>
                <w:rFonts w:asciiTheme="minorHAnsi" w:hAnsiTheme="minorHAnsi" w:cstheme="minorHAnsi"/>
                <w:sz w:val="20"/>
                <w:szCs w:val="20"/>
              </w:rPr>
              <w:t>Lernjournal</w:t>
            </w:r>
            <w:r w:rsidRPr="0061729C">
              <w:rPr>
                <w:rFonts w:asciiTheme="minorHAnsi" w:hAnsiTheme="minorHAnsi" w:cstheme="minorHAnsi"/>
                <w:sz w:val="20"/>
                <w:szCs w:val="20"/>
              </w:rPr>
              <w:t xml:space="preserve"> z.B. laut LMS)</w:t>
            </w:r>
            <w:r w:rsidR="008B7FDC" w:rsidRPr="0061729C">
              <w:rPr>
                <w:rFonts w:asciiTheme="minorHAnsi" w:hAnsiTheme="minorHAnsi" w:cstheme="minorHAnsi"/>
                <w:sz w:val="20"/>
                <w:szCs w:val="20"/>
              </w:rPr>
              <w:t xml:space="preserve"> – Teil 2</w:t>
            </w:r>
            <w:r w:rsidRPr="0061729C">
              <w:rPr>
                <w:rFonts w:asciiTheme="minorHAnsi" w:hAnsiTheme="minorHAnsi" w:cstheme="minorHAnsi"/>
                <w:sz w:val="20"/>
                <w:szCs w:val="20"/>
              </w:rPr>
              <w:t>.</w:t>
            </w:r>
          </w:p>
          <w:p w14:paraId="25E75235" w14:textId="7CFC02AC" w:rsidR="004A6D8A" w:rsidRPr="00413E56" w:rsidRDefault="00826018" w:rsidP="0061729C">
            <w:pPr>
              <w:pStyle w:val="Default"/>
              <w:ind w:left="183" w:hanging="177"/>
              <w:rPr>
                <w:rFonts w:asciiTheme="minorHAnsi" w:hAnsiTheme="minorHAnsi" w:cstheme="minorHAnsi"/>
                <w:sz w:val="20"/>
                <w:szCs w:val="20"/>
              </w:rPr>
            </w:pPr>
            <w:r w:rsidRPr="0061729C">
              <w:rPr>
                <w:rFonts w:asciiTheme="minorHAnsi" w:hAnsiTheme="minorHAnsi" w:cstheme="minorHAnsi"/>
                <w:sz w:val="20"/>
                <w:szCs w:val="20"/>
              </w:rPr>
              <w:t xml:space="preserve">… </w:t>
            </w:r>
            <w:r w:rsidR="004A6D8A" w:rsidRPr="00413E56">
              <w:rPr>
                <w:rFonts w:asciiTheme="minorHAnsi" w:hAnsiTheme="minorHAnsi" w:cstheme="minorHAnsi"/>
                <w:sz w:val="20"/>
                <w:szCs w:val="20"/>
              </w:rPr>
              <w:t>verteilen</w:t>
            </w:r>
            <w:r>
              <w:rPr>
                <w:rFonts w:asciiTheme="minorHAnsi" w:hAnsiTheme="minorHAnsi" w:cstheme="minorHAnsi"/>
                <w:sz w:val="20"/>
                <w:szCs w:val="20"/>
              </w:rPr>
              <w:t xml:space="preserve"> selbständig</w:t>
            </w:r>
            <w:r w:rsidR="004A6D8A" w:rsidRPr="00413E56">
              <w:rPr>
                <w:rFonts w:asciiTheme="minorHAnsi" w:hAnsiTheme="minorHAnsi" w:cstheme="minorHAnsi"/>
                <w:sz w:val="20"/>
                <w:szCs w:val="20"/>
              </w:rPr>
              <w:t xml:space="preserve"> Aufgaben und Funktionen in der </w:t>
            </w:r>
            <w:r w:rsidR="008B7FDC">
              <w:rPr>
                <w:rFonts w:asciiTheme="minorHAnsi" w:hAnsiTheme="minorHAnsi" w:cstheme="minorHAnsi"/>
                <w:sz w:val="20"/>
                <w:szCs w:val="20"/>
              </w:rPr>
              <w:t>frei gewählten Sozialform laut Planung</w:t>
            </w:r>
            <w:r w:rsidR="004A6D8A" w:rsidRPr="00413E56">
              <w:rPr>
                <w:rFonts w:asciiTheme="minorHAnsi" w:hAnsiTheme="minorHAnsi" w:cstheme="minorHAnsi"/>
                <w:sz w:val="20"/>
                <w:szCs w:val="20"/>
              </w:rPr>
              <w:t>.</w:t>
            </w:r>
          </w:p>
          <w:p w14:paraId="3DD2E372" w14:textId="52DAA92A" w:rsidR="004A6D8A" w:rsidRPr="00413E56" w:rsidRDefault="004A6D8A" w:rsidP="006172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vervollständigen einen Bewertungsbogen für den Newsletter (auch Inhalt)</w:t>
            </w:r>
            <w:r w:rsidR="008B7FDC" w:rsidRPr="0061729C">
              <w:rPr>
                <w:rFonts w:asciiTheme="minorHAnsi" w:hAnsiTheme="minorHAnsi" w:cstheme="minorHAnsi"/>
                <w:sz w:val="20"/>
                <w:szCs w:val="20"/>
              </w:rPr>
              <w:t xml:space="preserve"> je Gruppe</w:t>
            </w:r>
            <w:r w:rsidRPr="00413E56">
              <w:rPr>
                <w:rFonts w:asciiTheme="minorHAnsi" w:hAnsiTheme="minorHAnsi" w:cstheme="minorHAnsi"/>
                <w:sz w:val="20"/>
                <w:szCs w:val="20"/>
              </w:rPr>
              <w:t>.</w:t>
            </w:r>
          </w:p>
          <w:p w14:paraId="5E6C650D" w14:textId="75B67F71" w:rsidR="004A6D8A" w:rsidRPr="00413E56" w:rsidRDefault="004A6D8A" w:rsidP="0061729C">
            <w:pPr>
              <w:pStyle w:val="Default"/>
              <w:ind w:left="183" w:hanging="177"/>
              <w:rPr>
                <w:rFonts w:asciiTheme="minorHAnsi" w:hAnsiTheme="minorHAnsi" w:cstheme="minorHAnsi"/>
                <w:sz w:val="20"/>
                <w:szCs w:val="20"/>
              </w:rPr>
            </w:pPr>
            <w:r w:rsidRPr="0061729C">
              <w:rPr>
                <w:rFonts w:asciiTheme="minorHAnsi" w:hAnsiTheme="minorHAnsi" w:cstheme="minorHAnsi"/>
                <w:sz w:val="20"/>
                <w:szCs w:val="20"/>
              </w:rPr>
              <w:t>… entscheiden sich für ein umsetzbares teamorientiertes Vorgehen im Distanzunterricht.</w:t>
            </w:r>
          </w:p>
        </w:tc>
        <w:tc>
          <w:tcPr>
            <w:tcW w:w="4933" w:type="dxa"/>
            <w:tcBorders>
              <w:top w:val="single" w:sz="4" w:space="0" w:color="auto"/>
              <w:left w:val="single" w:sz="4" w:space="0" w:color="auto"/>
              <w:right w:val="single" w:sz="4" w:space="0" w:color="auto"/>
            </w:tcBorders>
          </w:tcPr>
          <w:p w14:paraId="3D6EB5CB" w14:textId="2998A466" w:rsidR="005D602A" w:rsidRDefault="005D602A" w:rsidP="00DF5E87">
            <w:pPr>
              <w:rPr>
                <w:rFonts w:cstheme="minorHAnsi"/>
                <w:sz w:val="20"/>
                <w:szCs w:val="20"/>
              </w:rPr>
            </w:pPr>
            <w:r w:rsidRPr="00413E56">
              <w:rPr>
                <w:rFonts w:cstheme="minorHAnsi"/>
                <w:sz w:val="20"/>
                <w:szCs w:val="20"/>
              </w:rPr>
              <w:t>H</w:t>
            </w:r>
            <w:r>
              <w:rPr>
                <w:rFonts w:cstheme="minorHAnsi"/>
                <w:sz w:val="20"/>
                <w:szCs w:val="20"/>
              </w:rPr>
              <w:t>S mit Aufgaben im Überblick</w:t>
            </w:r>
            <w:r w:rsidRPr="00413E56">
              <w:rPr>
                <w:rFonts w:cstheme="minorHAnsi"/>
                <w:sz w:val="20"/>
                <w:szCs w:val="20"/>
              </w:rPr>
              <w:t xml:space="preserve"> </w:t>
            </w:r>
            <w:r w:rsidRPr="00346AEF">
              <w:rPr>
                <w:rFonts w:cstheme="minorHAnsi"/>
                <w:sz w:val="20"/>
                <w:szCs w:val="20"/>
              </w:rPr>
              <w:t>(</w:t>
            </w:r>
            <w:r w:rsidR="00346AEF" w:rsidRPr="00346AEF">
              <w:rPr>
                <w:rFonts w:cstheme="minorHAnsi"/>
                <w:sz w:val="20"/>
                <w:szCs w:val="20"/>
              </w:rPr>
              <w:t>siehe oben</w:t>
            </w:r>
            <w:r w:rsidRPr="00346AEF">
              <w:rPr>
                <w:rFonts w:cstheme="minorHAnsi"/>
                <w:sz w:val="20"/>
                <w:szCs w:val="20"/>
              </w:rPr>
              <w:t>)</w:t>
            </w:r>
          </w:p>
          <w:p w14:paraId="5FE7A55C" w14:textId="1A7AD332" w:rsidR="008B7FDC" w:rsidRPr="00346AEF" w:rsidRDefault="008B7FDC" w:rsidP="00DF5E87">
            <w:pPr>
              <w:rPr>
                <w:rFonts w:cstheme="minorHAnsi"/>
                <w:sz w:val="20"/>
                <w:szCs w:val="20"/>
              </w:rPr>
            </w:pPr>
            <w:r>
              <w:rPr>
                <w:rFonts w:cstheme="minorHAnsi"/>
                <w:sz w:val="20"/>
                <w:szCs w:val="20"/>
              </w:rPr>
              <w:t xml:space="preserve">EA/PA/GA laut Aufgaben im Überblick (selbständige </w:t>
            </w:r>
            <w:r w:rsidR="00EB01AD">
              <w:rPr>
                <w:rFonts w:cstheme="minorHAnsi"/>
                <w:sz w:val="20"/>
                <w:szCs w:val="20"/>
              </w:rPr>
              <w:t>Planung</w:t>
            </w:r>
            <w:r>
              <w:rPr>
                <w:rFonts w:cstheme="minorHAnsi"/>
                <w:sz w:val="20"/>
                <w:szCs w:val="20"/>
              </w:rPr>
              <w:t>)</w:t>
            </w:r>
          </w:p>
          <w:p w14:paraId="35432253" w14:textId="6D2D6BE3" w:rsidR="004A6D8A" w:rsidRPr="00EB01AD" w:rsidRDefault="00346AEF" w:rsidP="00DF5E87">
            <w:pPr>
              <w:rPr>
                <w:rFonts w:cstheme="minorHAnsi"/>
                <w:sz w:val="20"/>
                <w:szCs w:val="20"/>
              </w:rPr>
            </w:pPr>
            <w:r w:rsidRPr="00413E56">
              <w:rPr>
                <w:rFonts w:cstheme="minorHAnsi"/>
                <w:sz w:val="20"/>
                <w:szCs w:val="20"/>
              </w:rPr>
              <w:t xml:space="preserve">Lernjournal </w:t>
            </w:r>
            <w:r w:rsidRPr="00EB01AD">
              <w:rPr>
                <w:rFonts w:cstheme="minorHAnsi"/>
                <w:sz w:val="20"/>
                <w:szCs w:val="20"/>
              </w:rPr>
              <w:t>(</w:t>
            </w:r>
            <w:r w:rsidR="00EB01AD" w:rsidRPr="00EB01AD">
              <w:rPr>
                <w:rFonts w:cstheme="minorHAnsi"/>
                <w:sz w:val="20"/>
                <w:szCs w:val="20"/>
              </w:rPr>
              <w:t>siehe oben</w:t>
            </w:r>
            <w:r w:rsidRPr="00EB01AD">
              <w:rPr>
                <w:rFonts w:cstheme="minorHAnsi"/>
                <w:sz w:val="20"/>
                <w:szCs w:val="20"/>
              </w:rPr>
              <w:t>)</w:t>
            </w:r>
          </w:p>
          <w:p w14:paraId="74AED171" w14:textId="3432C9CD" w:rsidR="004A6D8A" w:rsidRDefault="004A6D8A" w:rsidP="00DF5E87">
            <w:pPr>
              <w:rPr>
                <w:rFonts w:cstheme="minorHAnsi"/>
                <w:sz w:val="20"/>
                <w:szCs w:val="20"/>
              </w:rPr>
            </w:pPr>
            <w:r w:rsidRPr="00413E56">
              <w:rPr>
                <w:rFonts w:cstheme="minorHAnsi"/>
                <w:sz w:val="20"/>
                <w:szCs w:val="20"/>
              </w:rPr>
              <w:t>Realien (Müsli/Cerealien</w:t>
            </w:r>
            <w:r w:rsidR="00EB01AD">
              <w:rPr>
                <w:rFonts w:cstheme="minorHAnsi"/>
                <w:sz w:val="20"/>
                <w:szCs w:val="20"/>
              </w:rPr>
              <w:t>)</w:t>
            </w:r>
            <w:r w:rsidRPr="00413E56">
              <w:rPr>
                <w:rFonts w:cstheme="minorHAnsi"/>
                <w:sz w:val="20"/>
                <w:szCs w:val="20"/>
              </w:rPr>
              <w:t xml:space="preserve"> je Gruppe</w:t>
            </w:r>
            <w:r w:rsidR="00EB01AD">
              <w:rPr>
                <w:rFonts w:cstheme="minorHAnsi"/>
                <w:sz w:val="20"/>
                <w:szCs w:val="20"/>
              </w:rPr>
              <w:t xml:space="preserve"> nach Wahl</w:t>
            </w:r>
          </w:p>
          <w:p w14:paraId="4130DE12" w14:textId="1FAF81B9" w:rsidR="007F0FD3" w:rsidRPr="003A59E0" w:rsidRDefault="009A3E70" w:rsidP="00DF5E87">
            <w:pPr>
              <w:rPr>
                <w:rFonts w:cstheme="minorHAnsi"/>
                <w:b/>
                <w:bCs/>
                <w:sz w:val="20"/>
                <w:szCs w:val="20"/>
              </w:rPr>
            </w:pPr>
            <w:r w:rsidRPr="009A3E70">
              <w:rPr>
                <w:rFonts w:cstheme="minorHAnsi"/>
                <w:sz w:val="20"/>
                <w:szCs w:val="20"/>
              </w:rPr>
              <w:t xml:space="preserve">ggf. </w:t>
            </w:r>
            <w:r w:rsidR="007F0FD3" w:rsidRPr="009A3E70">
              <w:rPr>
                <w:rFonts w:cstheme="minorHAnsi"/>
                <w:sz w:val="20"/>
                <w:szCs w:val="20"/>
              </w:rPr>
              <w:t>Methodenblatt (Newsletter)</w:t>
            </w:r>
            <w:r w:rsidR="00DC60EA">
              <w:rPr>
                <w:rFonts w:cstheme="minorHAnsi"/>
                <w:sz w:val="20"/>
                <w:szCs w:val="20"/>
              </w:rPr>
              <w:t xml:space="preserve"> </w:t>
            </w:r>
            <w:r w:rsidRPr="003A59E0">
              <w:rPr>
                <w:rFonts w:cstheme="minorHAnsi"/>
                <w:b/>
                <w:bCs/>
                <w:sz w:val="20"/>
                <w:szCs w:val="20"/>
              </w:rPr>
              <w:t>(</w:t>
            </w:r>
            <w:r w:rsidR="003A59E0">
              <w:rPr>
                <w:rFonts w:cstheme="minorHAnsi"/>
                <w:b/>
                <w:bCs/>
                <w:sz w:val="20"/>
                <w:szCs w:val="20"/>
              </w:rPr>
              <w:t>Anlage Quellen</w:t>
            </w:r>
            <w:r w:rsidRPr="003A59E0">
              <w:rPr>
                <w:rFonts w:cstheme="minorHAnsi"/>
                <w:b/>
                <w:bCs/>
                <w:sz w:val="20"/>
                <w:szCs w:val="20"/>
              </w:rPr>
              <w:t>)</w:t>
            </w:r>
          </w:p>
          <w:p w14:paraId="71A5D2F6" w14:textId="00290852" w:rsidR="004A6D8A" w:rsidRPr="007F0FD3" w:rsidRDefault="007F0FD3" w:rsidP="00DF5E87">
            <w:pPr>
              <w:rPr>
                <w:rFonts w:cstheme="minorHAnsi"/>
                <w:sz w:val="20"/>
                <w:szCs w:val="20"/>
              </w:rPr>
            </w:pPr>
            <w:r>
              <w:rPr>
                <w:rFonts w:cstheme="minorHAnsi"/>
                <w:sz w:val="20"/>
                <w:szCs w:val="20"/>
              </w:rPr>
              <w:t xml:space="preserve">Bewertungsbogen Newsletter </w:t>
            </w:r>
            <w:r w:rsidRPr="003A59E0">
              <w:rPr>
                <w:rFonts w:cstheme="minorHAnsi"/>
                <w:b/>
                <w:bCs/>
                <w:sz w:val="20"/>
                <w:szCs w:val="20"/>
              </w:rPr>
              <w:t>(Anlage 3)</w:t>
            </w:r>
          </w:p>
        </w:tc>
      </w:tr>
      <w:tr w:rsidR="004A6D8A" w:rsidRPr="00413E56" w14:paraId="0728A576" w14:textId="77777777" w:rsidTr="00F00BF1">
        <w:tc>
          <w:tcPr>
            <w:tcW w:w="2665" w:type="dxa"/>
            <w:vMerge/>
            <w:tcBorders>
              <w:left w:val="single" w:sz="4" w:space="0" w:color="auto"/>
              <w:right w:val="single" w:sz="4" w:space="0" w:color="auto"/>
            </w:tcBorders>
          </w:tcPr>
          <w:p w14:paraId="34110E6A" w14:textId="77777777" w:rsidR="004A6D8A" w:rsidRPr="00413E56" w:rsidRDefault="004A6D8A" w:rsidP="00A11B4A">
            <w:pPr>
              <w:rPr>
                <w:rFonts w:eastAsia="Calibri" w:cstheme="minorHAnsi"/>
                <w:b/>
                <w:sz w:val="20"/>
                <w:szCs w:val="20"/>
              </w:rPr>
            </w:pPr>
          </w:p>
        </w:tc>
        <w:tc>
          <w:tcPr>
            <w:tcW w:w="3686" w:type="dxa"/>
            <w:vMerge/>
            <w:tcBorders>
              <w:left w:val="single" w:sz="4" w:space="0" w:color="auto"/>
              <w:right w:val="single" w:sz="4" w:space="0" w:color="auto"/>
            </w:tcBorders>
          </w:tcPr>
          <w:p w14:paraId="0D62C17E" w14:textId="77777777" w:rsidR="004A6D8A" w:rsidRPr="00413E56" w:rsidRDefault="004A6D8A" w:rsidP="0029787B">
            <w:pPr>
              <w:ind w:left="258" w:hanging="252"/>
              <w:rPr>
                <w:rFonts w:cstheme="minorHAnsi"/>
                <w:sz w:val="20"/>
                <w:szCs w:val="20"/>
              </w:rPr>
            </w:pPr>
          </w:p>
        </w:tc>
        <w:tc>
          <w:tcPr>
            <w:tcW w:w="3714" w:type="dxa"/>
            <w:vMerge/>
            <w:tcBorders>
              <w:left w:val="single" w:sz="4" w:space="0" w:color="auto"/>
              <w:right w:val="single" w:sz="4" w:space="0" w:color="auto"/>
            </w:tcBorders>
          </w:tcPr>
          <w:p w14:paraId="20A5BA9B" w14:textId="77777777" w:rsidR="004A6D8A" w:rsidRPr="00413E56" w:rsidRDefault="004A6D8A" w:rsidP="00A11B4A">
            <w:pPr>
              <w:ind w:left="5" w:hanging="5"/>
              <w:rPr>
                <w:rFonts w:cstheme="minorHAnsi"/>
                <w:sz w:val="20"/>
                <w:szCs w:val="20"/>
              </w:rPr>
            </w:pPr>
          </w:p>
        </w:tc>
        <w:tc>
          <w:tcPr>
            <w:tcW w:w="4933" w:type="dxa"/>
            <w:tcBorders>
              <w:top w:val="single" w:sz="4" w:space="0" w:color="auto"/>
              <w:left w:val="single" w:sz="4" w:space="0" w:color="auto"/>
              <w:right w:val="single" w:sz="4" w:space="0" w:color="auto"/>
            </w:tcBorders>
          </w:tcPr>
          <w:p w14:paraId="11F1DFF0" w14:textId="365B726E" w:rsidR="004A6D8A" w:rsidRPr="00413E56" w:rsidRDefault="00A472AC" w:rsidP="00C153DA">
            <w:pPr>
              <w:rPr>
                <w:rFonts w:cstheme="minorHAnsi"/>
                <w:color w:val="0070C0"/>
                <w:sz w:val="20"/>
                <w:szCs w:val="20"/>
              </w:rPr>
            </w:pPr>
            <w:r w:rsidRPr="00413E56">
              <w:rPr>
                <w:rFonts w:cstheme="minorHAnsi"/>
                <w:color w:val="0070C0"/>
                <w:sz w:val="20"/>
                <w:szCs w:val="20"/>
              </w:rPr>
              <w:t>Videokonfer</w:t>
            </w:r>
            <w:r w:rsidR="00DC60EA">
              <w:rPr>
                <w:rFonts w:cstheme="minorHAnsi"/>
                <w:color w:val="0070C0"/>
                <w:sz w:val="20"/>
                <w:szCs w:val="20"/>
              </w:rPr>
              <w:t>e</w:t>
            </w:r>
            <w:r w:rsidRPr="00413E56">
              <w:rPr>
                <w:rFonts w:cstheme="minorHAnsi"/>
                <w:color w:val="0070C0"/>
                <w:sz w:val="20"/>
                <w:szCs w:val="20"/>
              </w:rPr>
              <w:t xml:space="preserve">nz mit geladener </w:t>
            </w:r>
            <w:r>
              <w:rPr>
                <w:rFonts w:cstheme="minorHAnsi"/>
                <w:color w:val="0070C0"/>
                <w:sz w:val="20"/>
                <w:szCs w:val="20"/>
              </w:rPr>
              <w:t>LS</w:t>
            </w:r>
            <w:r w:rsidRPr="00413E56">
              <w:rPr>
                <w:rFonts w:cstheme="minorHAnsi"/>
                <w:color w:val="0070C0"/>
                <w:sz w:val="20"/>
                <w:szCs w:val="20"/>
              </w:rPr>
              <w:t>,</w:t>
            </w:r>
            <w:r>
              <w:rPr>
                <w:rFonts w:cstheme="minorHAnsi"/>
                <w:color w:val="0070C0"/>
                <w:sz w:val="20"/>
                <w:szCs w:val="20"/>
              </w:rPr>
              <w:t xml:space="preserve"> Fotos von Müslis/Cerealien,</w:t>
            </w:r>
            <w:r w:rsidRPr="00413E56">
              <w:rPr>
                <w:rFonts w:cstheme="minorHAnsi"/>
                <w:color w:val="0070C0"/>
                <w:sz w:val="20"/>
                <w:szCs w:val="20"/>
              </w:rPr>
              <w:t xml:space="preserve"> Material wird im Ordner über </w:t>
            </w:r>
            <w:r>
              <w:rPr>
                <w:rFonts w:cstheme="minorHAnsi"/>
                <w:color w:val="0070C0"/>
                <w:sz w:val="20"/>
                <w:szCs w:val="20"/>
              </w:rPr>
              <w:t>LMS</w:t>
            </w:r>
            <w:r w:rsidRPr="00413E56">
              <w:rPr>
                <w:rFonts w:cstheme="minorHAnsi"/>
                <w:color w:val="0070C0"/>
                <w:sz w:val="20"/>
                <w:szCs w:val="20"/>
              </w:rPr>
              <w:t xml:space="preserve">, Studierendenordner zum Austausch je Gruppe, </w:t>
            </w:r>
            <w:r w:rsidR="006B5F89">
              <w:rPr>
                <w:rFonts w:cstheme="minorHAnsi"/>
                <w:color w:val="0070C0"/>
                <w:sz w:val="20"/>
                <w:szCs w:val="20"/>
              </w:rPr>
              <w:t>Lernjournal</w:t>
            </w:r>
            <w:r w:rsidRPr="00413E56">
              <w:rPr>
                <w:rFonts w:cstheme="minorHAnsi"/>
                <w:color w:val="0070C0"/>
                <w:sz w:val="20"/>
                <w:szCs w:val="20"/>
              </w:rPr>
              <w:t xml:space="preserve"> wird digital angelegt (</w:t>
            </w:r>
            <w:r>
              <w:rPr>
                <w:rFonts w:cstheme="minorHAnsi"/>
                <w:color w:val="0070C0"/>
                <w:sz w:val="20"/>
                <w:szCs w:val="20"/>
              </w:rPr>
              <w:t xml:space="preserve">z. B. </w:t>
            </w:r>
            <w:r w:rsidRPr="00413E56">
              <w:rPr>
                <w:rFonts w:cstheme="minorHAnsi"/>
                <w:color w:val="0070C0"/>
                <w:sz w:val="20"/>
                <w:szCs w:val="20"/>
              </w:rPr>
              <w:t>Journal)</w:t>
            </w:r>
            <w:r>
              <w:rPr>
                <w:rFonts w:cstheme="minorHAnsi"/>
                <w:color w:val="0070C0"/>
                <w:sz w:val="20"/>
                <w:szCs w:val="20"/>
              </w:rPr>
              <w:t xml:space="preserve">, </w:t>
            </w:r>
            <w:r w:rsidRPr="00413E56">
              <w:rPr>
                <w:rFonts w:cstheme="minorHAnsi"/>
                <w:color w:val="0070C0"/>
                <w:sz w:val="20"/>
                <w:szCs w:val="20"/>
              </w:rPr>
              <w:t xml:space="preserve">digitale Anleitung zur selbständigen Erstellung eines kollaborativen Dokumentes </w:t>
            </w:r>
            <w:r>
              <w:rPr>
                <w:rFonts w:cstheme="minorHAnsi"/>
                <w:color w:val="0070C0"/>
                <w:sz w:val="20"/>
                <w:szCs w:val="20"/>
              </w:rPr>
              <w:t>aus Screenshots des LMS</w:t>
            </w:r>
            <w:r w:rsidR="009F3FC3">
              <w:rPr>
                <w:rFonts w:cstheme="minorHAnsi"/>
                <w:color w:val="0070C0"/>
                <w:sz w:val="20"/>
                <w:szCs w:val="20"/>
              </w:rPr>
              <w:t>, ggf. Schreibtool in Videokonferenz</w:t>
            </w:r>
          </w:p>
        </w:tc>
      </w:tr>
      <w:tr w:rsidR="009075CB" w:rsidRPr="00413E56" w14:paraId="6D40BD35" w14:textId="77777777" w:rsidTr="00F00BF1">
        <w:trPr>
          <w:trHeight w:val="1966"/>
        </w:trPr>
        <w:tc>
          <w:tcPr>
            <w:tcW w:w="2665" w:type="dxa"/>
            <w:vMerge w:val="restart"/>
            <w:tcBorders>
              <w:top w:val="single" w:sz="4" w:space="0" w:color="auto"/>
              <w:left w:val="single" w:sz="4" w:space="0" w:color="auto"/>
              <w:right w:val="single" w:sz="4" w:space="0" w:color="auto"/>
            </w:tcBorders>
          </w:tcPr>
          <w:p w14:paraId="111FE454" w14:textId="77777777" w:rsidR="009075CB" w:rsidRPr="006D5E3F" w:rsidRDefault="009075CB" w:rsidP="00A11B4A">
            <w:pPr>
              <w:rPr>
                <w:rFonts w:ascii="Calibri" w:hAnsi="Calibri" w:cs="Calibri"/>
                <w:b/>
                <w:bCs/>
                <w:sz w:val="20"/>
                <w:szCs w:val="20"/>
              </w:rPr>
            </w:pPr>
            <w:r w:rsidRPr="006D5E3F">
              <w:rPr>
                <w:rFonts w:ascii="Calibri" w:hAnsi="Calibri" w:cs="Calibri"/>
                <w:b/>
                <w:bCs/>
                <w:sz w:val="20"/>
                <w:szCs w:val="20"/>
              </w:rPr>
              <w:lastRenderedPageBreak/>
              <w:t>Entscheiden</w:t>
            </w:r>
          </w:p>
          <w:p w14:paraId="65615A5A" w14:textId="77777777" w:rsidR="009075CB" w:rsidRDefault="009075CB" w:rsidP="00A11B4A">
            <w:pPr>
              <w:rPr>
                <w:rFonts w:ascii="Calibri" w:hAnsi="Calibri" w:cs="Calibri"/>
                <w:i/>
                <w:iCs/>
                <w:sz w:val="20"/>
                <w:szCs w:val="20"/>
              </w:rPr>
            </w:pPr>
            <w:r w:rsidRPr="006D5E3F">
              <w:rPr>
                <w:rFonts w:ascii="Calibri" w:hAnsi="Calibri" w:cs="Calibri"/>
                <w:i/>
                <w:iCs/>
                <w:sz w:val="20"/>
                <w:szCs w:val="20"/>
              </w:rPr>
              <w:t>Die Schülerinnen und Schüler entscheiden sich auf Grundlage der vorangegangenen Planung für einen Lösungsweg oder mehrere Lösungswege und legen dabei ein Handlungsergebnis sowie Vorgehensweise, Zeitrahmen, Verantwortlichkeiten und Beurteilungskriterien fest.</w:t>
            </w:r>
          </w:p>
          <w:p w14:paraId="566B9614" w14:textId="7DA17072" w:rsidR="009075CB" w:rsidRPr="006D5E3F" w:rsidRDefault="009075CB" w:rsidP="00A11B4A">
            <w:pPr>
              <w:rPr>
                <w:rFonts w:ascii="Calibri" w:eastAsia="Calibri" w:hAnsi="Calibri" w:cs="Calibri"/>
                <w:b/>
                <w:i/>
                <w:iCs/>
                <w:sz w:val="20"/>
                <w:szCs w:val="20"/>
              </w:rPr>
            </w:pPr>
            <w:r w:rsidRPr="00413E56">
              <w:rPr>
                <w:rFonts w:eastAsia="Calibri" w:cstheme="minorHAnsi"/>
                <w:b/>
                <w:sz w:val="20"/>
                <w:szCs w:val="20"/>
              </w:rPr>
              <w:sym w:font="Wingdings" w:char="F06F"/>
            </w:r>
            <w:r w:rsidRPr="00413E56">
              <w:rPr>
                <w:rFonts w:eastAsia="Calibri" w:cstheme="minorHAnsi"/>
                <w:b/>
                <w:sz w:val="20"/>
                <w:szCs w:val="20"/>
              </w:rPr>
              <w:t xml:space="preserve">1 </w:t>
            </w:r>
            <w:r w:rsidRPr="00413E56">
              <w:rPr>
                <w:rFonts w:eastAsia="Calibri" w:cstheme="minorHAnsi"/>
                <w:b/>
                <w:color w:val="0070C0"/>
                <w:sz w:val="20"/>
                <w:szCs w:val="20"/>
              </w:rPr>
              <w:sym w:font="Wingdings" w:char="F06F"/>
            </w:r>
            <w:r w:rsidRPr="00413E56">
              <w:rPr>
                <w:rFonts w:eastAsia="Calibri" w:cstheme="minorHAnsi"/>
                <w:b/>
                <w:color w:val="0070C0"/>
                <w:sz w:val="20"/>
                <w:szCs w:val="20"/>
              </w:rPr>
              <w:t>2</w:t>
            </w:r>
          </w:p>
        </w:tc>
        <w:tc>
          <w:tcPr>
            <w:tcW w:w="3686" w:type="dxa"/>
            <w:vMerge w:val="restart"/>
            <w:tcBorders>
              <w:top w:val="single" w:sz="4" w:space="0" w:color="auto"/>
              <w:left w:val="single" w:sz="4" w:space="0" w:color="auto"/>
              <w:right w:val="single" w:sz="4" w:space="0" w:color="auto"/>
            </w:tcBorders>
          </w:tcPr>
          <w:p w14:paraId="2602AFA9" w14:textId="476BE5BC" w:rsidR="009075CB" w:rsidRPr="0061729C" w:rsidRDefault="009075CB" w:rsidP="0061729C">
            <w:pPr>
              <w:pStyle w:val="Default"/>
              <w:ind w:left="183" w:hanging="177"/>
              <w:rPr>
                <w:rFonts w:asciiTheme="minorHAnsi" w:hAnsiTheme="minorHAnsi" w:cstheme="minorHAnsi"/>
                <w:sz w:val="20"/>
                <w:szCs w:val="20"/>
              </w:rPr>
            </w:pPr>
            <w:r w:rsidRPr="0061729C">
              <w:rPr>
                <w:rFonts w:asciiTheme="minorHAnsi" w:hAnsiTheme="minorHAnsi" w:cstheme="minorHAnsi"/>
                <w:sz w:val="20"/>
                <w:szCs w:val="20"/>
              </w:rPr>
              <w:t>… entscheiden sich für ein</w:t>
            </w:r>
            <w:r w:rsidR="00605763">
              <w:rPr>
                <w:rFonts w:asciiTheme="minorHAnsi" w:hAnsiTheme="minorHAnsi" w:cstheme="minorHAnsi"/>
                <w:sz w:val="20"/>
                <w:szCs w:val="20"/>
              </w:rPr>
              <w:t>/eine</w:t>
            </w:r>
            <w:r w:rsidRPr="0061729C">
              <w:rPr>
                <w:rFonts w:asciiTheme="minorHAnsi" w:hAnsiTheme="minorHAnsi" w:cstheme="minorHAnsi"/>
                <w:sz w:val="20"/>
                <w:szCs w:val="20"/>
              </w:rPr>
              <w:t xml:space="preserve"> Müsli/Cerealie, die Form/Gestaltung des Newsletters (auch Inhalt).</w:t>
            </w:r>
          </w:p>
          <w:p w14:paraId="78695381" w14:textId="616BE046" w:rsidR="009075CB" w:rsidRPr="0061729C" w:rsidRDefault="009075CB" w:rsidP="0061729C">
            <w:pPr>
              <w:pStyle w:val="Default"/>
              <w:ind w:left="183" w:hanging="177"/>
              <w:rPr>
                <w:rFonts w:asciiTheme="minorHAnsi" w:hAnsiTheme="minorHAnsi" w:cstheme="minorHAnsi"/>
                <w:sz w:val="20"/>
                <w:szCs w:val="20"/>
              </w:rPr>
            </w:pPr>
            <w:r w:rsidRPr="0061729C">
              <w:rPr>
                <w:rFonts w:asciiTheme="minorHAnsi" w:hAnsiTheme="minorHAnsi" w:cstheme="minorHAnsi"/>
                <w:sz w:val="20"/>
                <w:szCs w:val="20"/>
              </w:rPr>
              <w:t>… entscheiden sich für eine Alternative zum Müsli/Cerealie.</w:t>
            </w:r>
          </w:p>
        </w:tc>
        <w:tc>
          <w:tcPr>
            <w:tcW w:w="3714" w:type="dxa"/>
            <w:vMerge w:val="restart"/>
            <w:tcBorders>
              <w:top w:val="single" w:sz="4" w:space="0" w:color="auto"/>
              <w:left w:val="single" w:sz="4" w:space="0" w:color="auto"/>
              <w:right w:val="single" w:sz="4" w:space="0" w:color="auto"/>
            </w:tcBorders>
          </w:tcPr>
          <w:p w14:paraId="2E64D0C4" w14:textId="5A2A3902" w:rsidR="009075CB" w:rsidRPr="0061729C" w:rsidRDefault="009075CB" w:rsidP="0061729C">
            <w:pPr>
              <w:pStyle w:val="Default"/>
              <w:ind w:left="183" w:hanging="177"/>
              <w:rPr>
                <w:rFonts w:asciiTheme="minorHAnsi" w:hAnsiTheme="minorHAnsi" w:cstheme="minorHAnsi"/>
                <w:sz w:val="20"/>
                <w:szCs w:val="20"/>
              </w:rPr>
            </w:pPr>
            <w:r w:rsidRPr="0061729C">
              <w:rPr>
                <w:rFonts w:asciiTheme="minorHAnsi" w:hAnsiTheme="minorHAnsi" w:cstheme="minorHAnsi"/>
                <w:sz w:val="20"/>
                <w:szCs w:val="20"/>
              </w:rPr>
              <w:t>… präsentieren den Partnergruppen ihre Ergebnisse begründet im Plenum.</w:t>
            </w:r>
          </w:p>
          <w:p w14:paraId="7BB57EAF" w14:textId="094180FC" w:rsidR="009075CB" w:rsidRPr="009315B5" w:rsidRDefault="009075CB" w:rsidP="0061729C">
            <w:pPr>
              <w:pStyle w:val="Default"/>
              <w:ind w:left="183" w:hanging="177"/>
              <w:rPr>
                <w:rFonts w:cstheme="minorHAnsi"/>
                <w:iCs/>
                <w:sz w:val="20"/>
                <w:szCs w:val="20"/>
              </w:rPr>
            </w:pPr>
            <w:r w:rsidRPr="0061729C">
              <w:rPr>
                <w:rFonts w:asciiTheme="minorHAnsi" w:hAnsiTheme="minorHAnsi" w:cstheme="minorHAnsi"/>
                <w:sz w:val="20"/>
                <w:szCs w:val="20"/>
              </w:rPr>
              <w:t>… nehmen begründet Stellung zu Vorschlägen.</w:t>
            </w:r>
          </w:p>
        </w:tc>
        <w:tc>
          <w:tcPr>
            <w:tcW w:w="4933" w:type="dxa"/>
            <w:tcBorders>
              <w:top w:val="single" w:sz="4" w:space="0" w:color="auto"/>
              <w:left w:val="single" w:sz="4" w:space="0" w:color="auto"/>
              <w:right w:val="single" w:sz="4" w:space="0" w:color="auto"/>
            </w:tcBorders>
          </w:tcPr>
          <w:p w14:paraId="24F16DF0" w14:textId="04FFDCDF" w:rsidR="003C2406" w:rsidRDefault="003C2406" w:rsidP="00A11B4A">
            <w:pPr>
              <w:rPr>
                <w:rFonts w:cstheme="minorHAnsi"/>
                <w:sz w:val="20"/>
                <w:szCs w:val="20"/>
              </w:rPr>
            </w:pPr>
            <w:r>
              <w:rPr>
                <w:rFonts w:cstheme="minorHAnsi"/>
                <w:sz w:val="20"/>
                <w:szCs w:val="20"/>
              </w:rPr>
              <w:t>Plenum</w:t>
            </w:r>
          </w:p>
          <w:p w14:paraId="4C9C81FA" w14:textId="4D0A3D4C" w:rsidR="003C2406" w:rsidRDefault="003C2406" w:rsidP="00A11B4A">
            <w:pPr>
              <w:rPr>
                <w:rFonts w:cstheme="minorHAnsi"/>
                <w:sz w:val="20"/>
                <w:szCs w:val="20"/>
              </w:rPr>
            </w:pPr>
            <w:r>
              <w:rPr>
                <w:rFonts w:cstheme="minorHAnsi"/>
                <w:sz w:val="20"/>
                <w:szCs w:val="20"/>
              </w:rPr>
              <w:t>(siehe planen)</w:t>
            </w:r>
          </w:p>
          <w:p w14:paraId="56296EBB" w14:textId="77777777" w:rsidR="003C2406" w:rsidRDefault="003C2406" w:rsidP="00A11B4A">
            <w:pPr>
              <w:rPr>
                <w:rFonts w:cstheme="minorHAnsi"/>
                <w:sz w:val="20"/>
                <w:szCs w:val="20"/>
              </w:rPr>
            </w:pPr>
          </w:p>
          <w:p w14:paraId="67096B71" w14:textId="77777777" w:rsidR="003C2406" w:rsidRDefault="003C2406" w:rsidP="00A11B4A">
            <w:pPr>
              <w:rPr>
                <w:rFonts w:cstheme="minorHAnsi"/>
                <w:sz w:val="20"/>
                <w:szCs w:val="20"/>
              </w:rPr>
            </w:pPr>
          </w:p>
          <w:p w14:paraId="15CEDA83" w14:textId="1CDE7BE1" w:rsidR="009075CB" w:rsidRDefault="009075CB" w:rsidP="00A11B4A">
            <w:pPr>
              <w:rPr>
                <w:rFonts w:cstheme="minorHAnsi"/>
                <w:sz w:val="20"/>
                <w:szCs w:val="20"/>
              </w:rPr>
            </w:pPr>
          </w:p>
          <w:p w14:paraId="1E433677" w14:textId="138D30E6" w:rsidR="003C2406" w:rsidRDefault="003C2406" w:rsidP="00A11B4A">
            <w:pPr>
              <w:rPr>
                <w:rFonts w:cstheme="minorHAnsi"/>
                <w:sz w:val="20"/>
                <w:szCs w:val="20"/>
              </w:rPr>
            </w:pPr>
          </w:p>
          <w:p w14:paraId="2A99ADD7" w14:textId="77777777" w:rsidR="003C2406" w:rsidRDefault="003C2406" w:rsidP="00A11B4A">
            <w:pPr>
              <w:rPr>
                <w:rFonts w:cstheme="minorHAnsi"/>
                <w:sz w:val="20"/>
                <w:szCs w:val="20"/>
              </w:rPr>
            </w:pPr>
          </w:p>
          <w:p w14:paraId="420EC316" w14:textId="77777777" w:rsidR="009075CB" w:rsidRDefault="009075CB" w:rsidP="00A11B4A">
            <w:pPr>
              <w:rPr>
                <w:rFonts w:cstheme="minorHAnsi"/>
                <w:sz w:val="20"/>
                <w:szCs w:val="20"/>
              </w:rPr>
            </w:pPr>
          </w:p>
          <w:p w14:paraId="4A030AD0" w14:textId="77777777" w:rsidR="003C2406" w:rsidRDefault="003C2406" w:rsidP="00A11B4A">
            <w:pPr>
              <w:rPr>
                <w:rFonts w:cstheme="minorHAnsi"/>
                <w:sz w:val="20"/>
                <w:szCs w:val="20"/>
              </w:rPr>
            </w:pPr>
          </w:p>
          <w:p w14:paraId="7CCA0578" w14:textId="5EA11252" w:rsidR="009075CB" w:rsidRPr="00413E56" w:rsidRDefault="009075CB" w:rsidP="00A11B4A">
            <w:pPr>
              <w:rPr>
                <w:rFonts w:cstheme="minorHAnsi"/>
                <w:sz w:val="20"/>
                <w:szCs w:val="20"/>
              </w:rPr>
            </w:pPr>
          </w:p>
        </w:tc>
      </w:tr>
      <w:tr w:rsidR="009075CB" w:rsidRPr="00413E56" w14:paraId="4A824833" w14:textId="77777777" w:rsidTr="00F00BF1">
        <w:trPr>
          <w:trHeight w:val="205"/>
        </w:trPr>
        <w:tc>
          <w:tcPr>
            <w:tcW w:w="2665" w:type="dxa"/>
            <w:vMerge/>
            <w:tcBorders>
              <w:left w:val="single" w:sz="4" w:space="0" w:color="auto"/>
              <w:right w:val="single" w:sz="4" w:space="0" w:color="auto"/>
            </w:tcBorders>
          </w:tcPr>
          <w:p w14:paraId="65687039" w14:textId="77777777" w:rsidR="009075CB" w:rsidRPr="006D5E3F" w:rsidRDefault="009075CB" w:rsidP="00A11B4A">
            <w:pPr>
              <w:rPr>
                <w:rFonts w:ascii="Calibri" w:hAnsi="Calibri" w:cs="Calibri"/>
                <w:b/>
                <w:bCs/>
                <w:sz w:val="20"/>
                <w:szCs w:val="20"/>
              </w:rPr>
            </w:pPr>
          </w:p>
        </w:tc>
        <w:tc>
          <w:tcPr>
            <w:tcW w:w="3686" w:type="dxa"/>
            <w:vMerge/>
            <w:tcBorders>
              <w:left w:val="single" w:sz="4" w:space="0" w:color="auto"/>
              <w:right w:val="single" w:sz="4" w:space="0" w:color="auto"/>
            </w:tcBorders>
          </w:tcPr>
          <w:p w14:paraId="72A63A28" w14:textId="77777777" w:rsidR="009075CB" w:rsidRDefault="009075CB" w:rsidP="00A7608E">
            <w:pPr>
              <w:ind w:left="272" w:hanging="238"/>
              <w:rPr>
                <w:rFonts w:cstheme="minorHAnsi"/>
                <w:sz w:val="20"/>
                <w:szCs w:val="20"/>
              </w:rPr>
            </w:pPr>
          </w:p>
        </w:tc>
        <w:tc>
          <w:tcPr>
            <w:tcW w:w="3714" w:type="dxa"/>
            <w:vMerge/>
            <w:tcBorders>
              <w:left w:val="single" w:sz="4" w:space="0" w:color="auto"/>
              <w:right w:val="single" w:sz="4" w:space="0" w:color="auto"/>
            </w:tcBorders>
          </w:tcPr>
          <w:p w14:paraId="6E120F9B" w14:textId="77777777" w:rsidR="009075CB" w:rsidRPr="009315B5" w:rsidRDefault="009075CB" w:rsidP="00895E7A">
            <w:pPr>
              <w:rPr>
                <w:rFonts w:cstheme="minorHAnsi"/>
                <w:iCs/>
                <w:sz w:val="20"/>
                <w:szCs w:val="20"/>
              </w:rPr>
            </w:pPr>
          </w:p>
        </w:tc>
        <w:tc>
          <w:tcPr>
            <w:tcW w:w="4933" w:type="dxa"/>
            <w:tcBorders>
              <w:top w:val="single" w:sz="4" w:space="0" w:color="auto"/>
              <w:left w:val="single" w:sz="4" w:space="0" w:color="auto"/>
              <w:right w:val="single" w:sz="4" w:space="0" w:color="auto"/>
            </w:tcBorders>
          </w:tcPr>
          <w:p w14:paraId="45EDAFE9" w14:textId="0A2F1DC6" w:rsidR="009075CB" w:rsidRPr="00413E56" w:rsidRDefault="009075CB" w:rsidP="00A11B4A">
            <w:pPr>
              <w:rPr>
                <w:rFonts w:cstheme="minorHAnsi"/>
                <w:sz w:val="20"/>
                <w:szCs w:val="20"/>
              </w:rPr>
            </w:pPr>
            <w:r w:rsidRPr="00413E56">
              <w:rPr>
                <w:rFonts w:cstheme="minorHAnsi"/>
                <w:color w:val="0070C0"/>
                <w:sz w:val="20"/>
                <w:szCs w:val="20"/>
              </w:rPr>
              <w:t>Videokonfer</w:t>
            </w:r>
            <w:r w:rsidR="00DC60EA">
              <w:rPr>
                <w:rFonts w:cstheme="minorHAnsi"/>
                <w:color w:val="0070C0"/>
                <w:sz w:val="20"/>
                <w:szCs w:val="20"/>
              </w:rPr>
              <w:t>e</w:t>
            </w:r>
            <w:r w:rsidRPr="00413E56">
              <w:rPr>
                <w:rFonts w:cstheme="minorHAnsi"/>
                <w:color w:val="0070C0"/>
                <w:sz w:val="20"/>
                <w:szCs w:val="20"/>
              </w:rPr>
              <w:t xml:space="preserve">nz mit </w:t>
            </w:r>
            <w:r>
              <w:rPr>
                <w:rFonts w:cstheme="minorHAnsi"/>
                <w:color w:val="0070C0"/>
                <w:sz w:val="20"/>
                <w:szCs w:val="20"/>
              </w:rPr>
              <w:t>Fotos von Müslis/Cerealien,</w:t>
            </w:r>
            <w:r w:rsidRPr="00413E56">
              <w:rPr>
                <w:rFonts w:cstheme="minorHAnsi"/>
                <w:color w:val="0070C0"/>
                <w:sz w:val="20"/>
                <w:szCs w:val="20"/>
              </w:rPr>
              <w:t xml:space="preserve"> Material wird im Ordner über </w:t>
            </w:r>
            <w:r>
              <w:rPr>
                <w:rFonts w:cstheme="minorHAnsi"/>
                <w:color w:val="0070C0"/>
                <w:sz w:val="20"/>
                <w:szCs w:val="20"/>
              </w:rPr>
              <w:t>LMS</w:t>
            </w:r>
            <w:r w:rsidRPr="00413E56">
              <w:rPr>
                <w:rFonts w:cstheme="minorHAnsi"/>
                <w:color w:val="0070C0"/>
                <w:sz w:val="20"/>
                <w:szCs w:val="20"/>
              </w:rPr>
              <w:t xml:space="preserve">, Studierendenordner zum Austausch je Gruppe, </w:t>
            </w:r>
            <w:r w:rsidR="006B5F89">
              <w:rPr>
                <w:rFonts w:cstheme="minorHAnsi"/>
                <w:color w:val="0070C0"/>
                <w:sz w:val="20"/>
                <w:szCs w:val="20"/>
              </w:rPr>
              <w:t>Lernjournal</w:t>
            </w:r>
            <w:r w:rsidRPr="00413E56">
              <w:rPr>
                <w:rFonts w:cstheme="minorHAnsi"/>
                <w:color w:val="0070C0"/>
                <w:sz w:val="20"/>
                <w:szCs w:val="20"/>
              </w:rPr>
              <w:t xml:space="preserve"> wird digital angelegt (</w:t>
            </w:r>
            <w:r>
              <w:rPr>
                <w:rFonts w:cstheme="minorHAnsi"/>
                <w:color w:val="0070C0"/>
                <w:sz w:val="20"/>
                <w:szCs w:val="20"/>
              </w:rPr>
              <w:t xml:space="preserve">z. B. </w:t>
            </w:r>
            <w:r w:rsidRPr="00413E56">
              <w:rPr>
                <w:rFonts w:cstheme="minorHAnsi"/>
                <w:color w:val="0070C0"/>
                <w:sz w:val="20"/>
                <w:szCs w:val="20"/>
              </w:rPr>
              <w:t>Journal)</w:t>
            </w:r>
            <w:r w:rsidR="009F3FC3">
              <w:rPr>
                <w:rFonts w:cstheme="minorHAnsi"/>
                <w:color w:val="0070C0"/>
                <w:sz w:val="20"/>
                <w:szCs w:val="20"/>
              </w:rPr>
              <w:t>, ggf. Schreibtool in Videokonferenz</w:t>
            </w:r>
          </w:p>
        </w:tc>
      </w:tr>
      <w:tr w:rsidR="004A6D8A" w:rsidRPr="00413E56" w14:paraId="1ED895FE" w14:textId="77777777" w:rsidTr="00F00BF1">
        <w:trPr>
          <w:trHeight w:val="205"/>
        </w:trPr>
        <w:tc>
          <w:tcPr>
            <w:tcW w:w="2665" w:type="dxa"/>
            <w:vMerge w:val="restart"/>
            <w:tcBorders>
              <w:top w:val="single" w:sz="4" w:space="0" w:color="auto"/>
              <w:left w:val="single" w:sz="4" w:space="0" w:color="auto"/>
              <w:right w:val="single" w:sz="4" w:space="0" w:color="auto"/>
            </w:tcBorders>
          </w:tcPr>
          <w:p w14:paraId="3D606297" w14:textId="0D8456BC" w:rsidR="004A6D8A" w:rsidRDefault="004A6D8A" w:rsidP="00A11B4A">
            <w:pPr>
              <w:rPr>
                <w:rFonts w:eastAsia="Calibri" w:cstheme="minorHAnsi"/>
                <w:b/>
                <w:sz w:val="20"/>
                <w:szCs w:val="20"/>
              </w:rPr>
            </w:pPr>
            <w:r w:rsidRPr="00413E56">
              <w:rPr>
                <w:rFonts w:eastAsia="Calibri" w:cstheme="minorHAnsi"/>
                <w:b/>
                <w:sz w:val="20"/>
                <w:szCs w:val="20"/>
              </w:rPr>
              <w:t>Durchführen (Teil I)</w:t>
            </w:r>
          </w:p>
          <w:p w14:paraId="3A45A76B" w14:textId="38EB4294" w:rsidR="006B5F89" w:rsidRPr="00F00BF1" w:rsidRDefault="003F2D65" w:rsidP="00A11B4A">
            <w:pPr>
              <w:rPr>
                <w:rFonts w:ascii="Calibri" w:hAnsi="Calibri" w:cs="Calibri"/>
                <w:i/>
                <w:iCs/>
                <w:sz w:val="20"/>
                <w:szCs w:val="20"/>
              </w:rPr>
            </w:pPr>
            <w:r w:rsidRPr="003F2D65">
              <w:rPr>
                <w:rFonts w:ascii="Calibri" w:hAnsi="Calibri" w:cs="Calibri"/>
                <w:i/>
                <w:iCs/>
                <w:sz w:val="20"/>
                <w:szCs w:val="20"/>
              </w:rPr>
              <w:t>Die Lernenden</w:t>
            </w:r>
            <w:r>
              <w:rPr>
                <w:rFonts w:ascii="Calibri" w:hAnsi="Calibri" w:cs="Calibri"/>
                <w:i/>
                <w:iCs/>
                <w:sz w:val="20"/>
                <w:szCs w:val="20"/>
              </w:rPr>
              <w:t xml:space="preserve"> </w:t>
            </w:r>
            <w:r w:rsidRPr="003F2D65">
              <w:rPr>
                <w:rFonts w:ascii="Calibri" w:hAnsi="Calibri" w:cs="Calibri"/>
                <w:i/>
                <w:iCs/>
                <w:sz w:val="20"/>
                <w:szCs w:val="20"/>
              </w:rPr>
              <w:t xml:space="preserve">bearbeiten die komplexe Aufgaben-, Frage-bzw. Problemstellung entsprechend </w:t>
            </w:r>
            <w:proofErr w:type="gramStart"/>
            <w:r w:rsidRPr="003F2D65">
              <w:rPr>
                <w:rFonts w:ascii="Calibri" w:hAnsi="Calibri" w:cs="Calibri"/>
                <w:i/>
                <w:iCs/>
                <w:sz w:val="20"/>
                <w:szCs w:val="20"/>
              </w:rPr>
              <w:t>der Planungsentscheidungen</w:t>
            </w:r>
            <w:proofErr w:type="gramEnd"/>
            <w:r w:rsidRPr="003F2D65">
              <w:rPr>
                <w:rFonts w:ascii="Calibri" w:hAnsi="Calibri" w:cs="Calibri"/>
                <w:i/>
                <w:iCs/>
                <w:sz w:val="20"/>
                <w:szCs w:val="20"/>
              </w:rPr>
              <w:t>. Sie beschaffen ggf. weitere Informationen und verarbeiten die vorhandenen Informationen, um das Handlungsergebnis zu erreichen und gegebenenfalls zu präsentiere</w:t>
            </w:r>
            <w:r w:rsidR="00F00BF1">
              <w:rPr>
                <w:rFonts w:ascii="Calibri" w:hAnsi="Calibri" w:cs="Calibri"/>
                <w:i/>
                <w:iCs/>
                <w:sz w:val="20"/>
                <w:szCs w:val="20"/>
              </w:rPr>
              <w:t>n.</w:t>
            </w:r>
          </w:p>
          <w:p w14:paraId="16705AF5" w14:textId="77777777" w:rsidR="004A6D8A" w:rsidRPr="00413E56" w:rsidRDefault="004A6D8A" w:rsidP="00A11B4A">
            <w:pPr>
              <w:rPr>
                <w:rFonts w:eastAsia="Calibri" w:cstheme="minorHAnsi"/>
                <w:b/>
                <w:color w:val="7030A0"/>
                <w:sz w:val="20"/>
                <w:szCs w:val="20"/>
              </w:rPr>
            </w:pPr>
            <w:r w:rsidRPr="00413E56">
              <w:rPr>
                <w:rFonts w:eastAsia="Calibri" w:cstheme="minorHAnsi"/>
                <w:b/>
                <w:sz w:val="20"/>
                <w:szCs w:val="20"/>
              </w:rPr>
              <w:sym w:font="Wingdings" w:char="F06F"/>
            </w:r>
            <w:r w:rsidRPr="00413E56">
              <w:rPr>
                <w:rFonts w:eastAsia="Calibri" w:cstheme="minorHAnsi"/>
                <w:b/>
                <w:sz w:val="20"/>
                <w:szCs w:val="20"/>
              </w:rPr>
              <w:t xml:space="preserve">1 </w:t>
            </w:r>
            <w:r w:rsidRPr="00413E56">
              <w:rPr>
                <w:rFonts w:eastAsia="Calibri" w:cstheme="minorHAnsi"/>
                <w:b/>
                <w:color w:val="0070C0"/>
                <w:sz w:val="20"/>
                <w:szCs w:val="20"/>
              </w:rPr>
              <w:sym w:font="Wingdings" w:char="F06F"/>
            </w:r>
            <w:r w:rsidRPr="00413E56">
              <w:rPr>
                <w:rFonts w:eastAsia="Calibri" w:cstheme="minorHAnsi"/>
                <w:b/>
                <w:color w:val="0070C0"/>
                <w:sz w:val="20"/>
                <w:szCs w:val="20"/>
              </w:rPr>
              <w:t>2</w:t>
            </w:r>
          </w:p>
        </w:tc>
        <w:tc>
          <w:tcPr>
            <w:tcW w:w="3686" w:type="dxa"/>
            <w:vMerge w:val="restart"/>
            <w:tcBorders>
              <w:top w:val="single" w:sz="4" w:space="0" w:color="auto"/>
              <w:left w:val="single" w:sz="4" w:space="0" w:color="auto"/>
              <w:right w:val="single" w:sz="4" w:space="0" w:color="auto"/>
            </w:tcBorders>
            <w:hideMark/>
          </w:tcPr>
          <w:p w14:paraId="53D26121" w14:textId="26B8759A" w:rsidR="004A6D8A" w:rsidRPr="00413E56" w:rsidRDefault="004A6D8A" w:rsidP="006172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xml:space="preserve">… analysieren Lebensmittel hinsichtlich ihrer Bestandteile (KH) und bereiten eine Präsentation (in Form eines Newsletters) vor, führen sie durch und bewerten diese. </w:t>
            </w:r>
          </w:p>
          <w:p w14:paraId="6F5E29AA" w14:textId="3B520D67" w:rsidR="004A6D8A" w:rsidRPr="00413E56" w:rsidRDefault="004A6D8A" w:rsidP="006172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nennen die Getreide/Pseudogetreide-sorten der Müslis/Cerealien.</w:t>
            </w:r>
          </w:p>
          <w:p w14:paraId="0A715599" w14:textId="77777777" w:rsidR="004A6D8A" w:rsidRPr="00413E56" w:rsidRDefault="004A6D8A" w:rsidP="006172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nennen Kohlenhydrate (Süßungsmittel/Süßstoffe) von den Zutatenlisten der Müslis/Cerealien.</w:t>
            </w:r>
          </w:p>
          <w:p w14:paraId="38ED855B" w14:textId="77777777" w:rsidR="004A6D8A" w:rsidRPr="00413E56" w:rsidRDefault="004A6D8A" w:rsidP="006172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erläutern die ernährungsphysiologische Bedeutung der KH insgesamt.</w:t>
            </w:r>
          </w:p>
          <w:p w14:paraId="0B21C56F" w14:textId="77777777" w:rsidR="004A6D8A" w:rsidRPr="00413E56" w:rsidRDefault="004A6D8A" w:rsidP="006172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beschreiben die Entstehung der KH.</w:t>
            </w:r>
          </w:p>
          <w:p w14:paraId="299FF0D8" w14:textId="77777777" w:rsidR="004A6D8A" w:rsidRPr="00413E56" w:rsidRDefault="004A6D8A" w:rsidP="006172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benennen die Strukturformeln und die Bedeutung (verschiedene Schreibweisen) einzelner KH.</w:t>
            </w:r>
          </w:p>
          <w:p w14:paraId="77E746D0" w14:textId="77777777" w:rsidR="004A6D8A" w:rsidRPr="00413E56" w:rsidRDefault="004A6D8A" w:rsidP="006172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ermitteln die Systematik der Kohlenhydrate.</w:t>
            </w:r>
          </w:p>
          <w:p w14:paraId="5573D8B0" w14:textId="77777777" w:rsidR="004A6D8A" w:rsidRPr="00413E56" w:rsidRDefault="004A6D8A" w:rsidP="006172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xml:space="preserve">… entwickeln die Reihe der Süßkraft der KH aus einer Verkostung </w:t>
            </w:r>
            <w:r w:rsidRPr="0061729C">
              <w:rPr>
                <w:rFonts w:asciiTheme="minorHAnsi" w:hAnsiTheme="minorHAnsi" w:cstheme="minorHAnsi"/>
                <w:sz w:val="20"/>
                <w:szCs w:val="20"/>
              </w:rPr>
              <w:t>(ggf. mit zu Hause vorhandenen Produkten)</w:t>
            </w:r>
            <w:r w:rsidRPr="00413E56">
              <w:rPr>
                <w:rFonts w:asciiTheme="minorHAnsi" w:hAnsiTheme="minorHAnsi" w:cstheme="minorHAnsi"/>
                <w:sz w:val="20"/>
                <w:szCs w:val="20"/>
              </w:rPr>
              <w:t>.</w:t>
            </w:r>
          </w:p>
          <w:p w14:paraId="6547E93A" w14:textId="32081534" w:rsidR="004A6D8A" w:rsidRPr="00413E56" w:rsidRDefault="004A6D8A" w:rsidP="006172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xml:space="preserve">… untersuchen den Einfluss der </w:t>
            </w:r>
            <w:r w:rsidRPr="00413E56">
              <w:rPr>
                <w:rFonts w:asciiTheme="minorHAnsi" w:hAnsiTheme="minorHAnsi" w:cstheme="minorHAnsi"/>
                <w:sz w:val="20"/>
                <w:szCs w:val="20"/>
              </w:rPr>
              <w:lastRenderedPageBreak/>
              <w:t xml:space="preserve">Nährstoffeigenschaften für die Be- und Verarbeitung der Lebensmittel, beschreiben und dokumentieren fachspezifische Vorgänge. (ggf. </w:t>
            </w:r>
            <w:r w:rsidR="00354D06" w:rsidRPr="0061729C">
              <w:rPr>
                <w:rFonts w:asciiTheme="minorHAnsi" w:hAnsiTheme="minorHAnsi" w:cstheme="minorHAnsi"/>
                <w:sz w:val="20"/>
                <w:szCs w:val="20"/>
              </w:rPr>
              <w:t>Ernährung</w:t>
            </w:r>
            <w:r w:rsidRPr="00413E56">
              <w:rPr>
                <w:rFonts w:asciiTheme="minorHAnsi" w:hAnsiTheme="minorHAnsi" w:cstheme="minorHAnsi"/>
                <w:sz w:val="20"/>
                <w:szCs w:val="20"/>
              </w:rPr>
              <w:t xml:space="preserve"> </w:t>
            </w:r>
            <w:r w:rsidRPr="0061729C">
              <w:rPr>
                <w:rFonts w:asciiTheme="minorHAnsi" w:hAnsiTheme="minorHAnsi" w:cstheme="minorHAnsi"/>
                <w:sz w:val="20"/>
                <w:szCs w:val="20"/>
              </w:rPr>
              <w:t>+ Praxis</w:t>
            </w:r>
            <w:r w:rsidRPr="00413E56">
              <w:rPr>
                <w:rFonts w:asciiTheme="minorHAnsi" w:hAnsiTheme="minorHAnsi" w:cstheme="minorHAnsi"/>
                <w:sz w:val="20"/>
                <w:szCs w:val="20"/>
              </w:rPr>
              <w:t>)</w:t>
            </w:r>
            <w:r w:rsidR="00513B65" w:rsidRPr="0061729C">
              <w:rPr>
                <w:rFonts w:asciiTheme="minorHAnsi" w:hAnsiTheme="minorHAnsi" w:cstheme="minorHAnsi"/>
                <w:sz w:val="20"/>
                <w:szCs w:val="20"/>
              </w:rPr>
              <w:t>.</w:t>
            </w:r>
          </w:p>
          <w:p w14:paraId="2385E0DA" w14:textId="77777777" w:rsidR="004A6D8A" w:rsidRPr="0061729C" w:rsidRDefault="004A6D8A" w:rsidP="0020219C">
            <w:pPr>
              <w:pStyle w:val="Default"/>
              <w:ind w:left="183" w:hanging="177"/>
              <w:rPr>
                <w:rFonts w:asciiTheme="minorHAnsi" w:hAnsiTheme="minorHAnsi" w:cstheme="minorHAnsi"/>
                <w:sz w:val="20"/>
                <w:szCs w:val="20"/>
              </w:rPr>
            </w:pPr>
            <w:r w:rsidRPr="0061729C">
              <w:rPr>
                <w:rFonts w:asciiTheme="minorHAnsi" w:hAnsiTheme="minorHAnsi" w:cstheme="minorHAnsi"/>
                <w:sz w:val="20"/>
                <w:szCs w:val="20"/>
              </w:rPr>
              <w:t>… erklären die chemischen Eigenschaften der KH und deren Bedeutung.</w:t>
            </w:r>
          </w:p>
          <w:p w14:paraId="620FD273" w14:textId="15227C70" w:rsidR="004A6D8A" w:rsidRPr="00746A9A" w:rsidRDefault="004A6D8A" w:rsidP="0020219C">
            <w:pPr>
              <w:pStyle w:val="Default"/>
              <w:ind w:left="183" w:hanging="177"/>
              <w:rPr>
                <w:rFonts w:asciiTheme="minorHAnsi" w:hAnsiTheme="minorHAnsi" w:cstheme="minorHAnsi"/>
                <w:color w:val="7030A0"/>
                <w:sz w:val="20"/>
                <w:szCs w:val="20"/>
              </w:rPr>
            </w:pPr>
            <w:r w:rsidRPr="00746A9A">
              <w:rPr>
                <w:rFonts w:asciiTheme="minorHAnsi" w:hAnsiTheme="minorHAnsi" w:cstheme="minorHAnsi"/>
                <w:color w:val="7030A0"/>
                <w:sz w:val="20"/>
                <w:szCs w:val="20"/>
              </w:rPr>
              <w:t>… führen Versuche mit KH durch.</w:t>
            </w:r>
          </w:p>
          <w:p w14:paraId="14097C04" w14:textId="4F16A015" w:rsidR="004A6D8A" w:rsidRPr="0061729C" w:rsidRDefault="004A6D8A" w:rsidP="0020219C">
            <w:pPr>
              <w:pStyle w:val="Default"/>
              <w:ind w:left="183" w:hanging="177"/>
              <w:rPr>
                <w:rFonts w:asciiTheme="minorHAnsi" w:hAnsiTheme="minorHAnsi" w:cstheme="minorHAnsi"/>
                <w:sz w:val="20"/>
                <w:szCs w:val="20"/>
              </w:rPr>
            </w:pPr>
            <w:r w:rsidRPr="00746A9A">
              <w:rPr>
                <w:rFonts w:asciiTheme="minorHAnsi" w:hAnsiTheme="minorHAnsi" w:cstheme="minorHAnsi"/>
                <w:color w:val="7030A0"/>
                <w:sz w:val="20"/>
                <w:szCs w:val="20"/>
              </w:rPr>
              <w:t>… protokollieren die Versuchsergebnisse in einem wissenschaftlichen Protokoll. (Praxis)</w:t>
            </w:r>
            <w:r w:rsidR="00513B65" w:rsidRPr="00746A9A">
              <w:rPr>
                <w:rFonts w:asciiTheme="minorHAnsi" w:hAnsiTheme="minorHAnsi" w:cstheme="minorHAnsi"/>
                <w:color w:val="7030A0"/>
                <w:sz w:val="20"/>
                <w:szCs w:val="20"/>
              </w:rPr>
              <w:t>.</w:t>
            </w:r>
          </w:p>
        </w:tc>
        <w:tc>
          <w:tcPr>
            <w:tcW w:w="3714" w:type="dxa"/>
            <w:vMerge w:val="restart"/>
            <w:tcBorders>
              <w:top w:val="single" w:sz="4" w:space="0" w:color="auto"/>
              <w:left w:val="single" w:sz="4" w:space="0" w:color="auto"/>
              <w:right w:val="single" w:sz="4" w:space="0" w:color="auto"/>
            </w:tcBorders>
            <w:hideMark/>
          </w:tcPr>
          <w:p w14:paraId="4AE7710E" w14:textId="0AFCE194" w:rsidR="004A6D8A" w:rsidRPr="0020219C" w:rsidRDefault="004A6D8A" w:rsidP="0061729C">
            <w:pPr>
              <w:pStyle w:val="Default"/>
              <w:ind w:left="183" w:hanging="177"/>
              <w:rPr>
                <w:rFonts w:asciiTheme="minorHAnsi" w:hAnsiTheme="minorHAnsi" w:cstheme="minorHAnsi"/>
                <w:b/>
                <w:bCs/>
                <w:i/>
                <w:iCs/>
                <w:sz w:val="20"/>
                <w:szCs w:val="20"/>
              </w:rPr>
            </w:pPr>
            <w:r w:rsidRPr="0020219C">
              <w:rPr>
                <w:rFonts w:asciiTheme="minorHAnsi" w:hAnsiTheme="minorHAnsi" w:cstheme="minorHAnsi"/>
                <w:b/>
                <w:bCs/>
                <w:i/>
                <w:iCs/>
                <w:sz w:val="20"/>
                <w:szCs w:val="20"/>
              </w:rPr>
              <w:lastRenderedPageBreak/>
              <w:t>übergeordnet in der LS</w:t>
            </w:r>
          </w:p>
          <w:p w14:paraId="2BE90A7E" w14:textId="77777777" w:rsidR="004A6D8A" w:rsidRPr="0020219C" w:rsidRDefault="004A6D8A" w:rsidP="0061729C">
            <w:pPr>
              <w:pStyle w:val="Default"/>
              <w:ind w:left="183" w:hanging="177"/>
              <w:rPr>
                <w:rFonts w:asciiTheme="minorHAnsi" w:hAnsiTheme="minorHAnsi" w:cstheme="minorHAnsi"/>
                <w:i/>
                <w:iCs/>
                <w:sz w:val="20"/>
                <w:szCs w:val="20"/>
              </w:rPr>
            </w:pPr>
            <w:r w:rsidRPr="0020219C">
              <w:rPr>
                <w:rFonts w:asciiTheme="minorHAnsi" w:hAnsiTheme="minorHAnsi" w:cstheme="minorHAnsi"/>
                <w:i/>
                <w:iCs/>
                <w:sz w:val="20"/>
                <w:szCs w:val="20"/>
              </w:rPr>
              <w:t>… führen selbstständig die Aufgaben in der geplanten Zeit durch.</w:t>
            </w:r>
          </w:p>
          <w:p w14:paraId="26444689" w14:textId="5A8DA32E" w:rsidR="004A6D8A" w:rsidRPr="0020219C" w:rsidRDefault="004A6D8A" w:rsidP="0061729C">
            <w:pPr>
              <w:pStyle w:val="Default"/>
              <w:ind w:left="183" w:hanging="177"/>
              <w:rPr>
                <w:rFonts w:asciiTheme="minorHAnsi" w:hAnsiTheme="minorHAnsi" w:cstheme="minorHAnsi"/>
                <w:i/>
                <w:iCs/>
                <w:sz w:val="20"/>
                <w:szCs w:val="20"/>
              </w:rPr>
            </w:pPr>
            <w:r w:rsidRPr="0020219C">
              <w:rPr>
                <w:rFonts w:asciiTheme="minorHAnsi" w:hAnsiTheme="minorHAnsi" w:cstheme="minorHAnsi"/>
                <w:i/>
                <w:iCs/>
                <w:sz w:val="20"/>
                <w:szCs w:val="20"/>
              </w:rPr>
              <w:t xml:space="preserve">… dokumentieren den Lernfortschritt selbständig in einem </w:t>
            </w:r>
            <w:r w:rsidR="006B5F89" w:rsidRPr="0020219C">
              <w:rPr>
                <w:rFonts w:asciiTheme="minorHAnsi" w:hAnsiTheme="minorHAnsi" w:cstheme="minorHAnsi"/>
                <w:i/>
                <w:iCs/>
                <w:sz w:val="20"/>
                <w:szCs w:val="20"/>
              </w:rPr>
              <w:t>Lernjournal</w:t>
            </w:r>
            <w:r w:rsidRPr="0020219C">
              <w:rPr>
                <w:rFonts w:asciiTheme="minorHAnsi" w:hAnsiTheme="minorHAnsi" w:cstheme="minorHAnsi"/>
                <w:i/>
                <w:iCs/>
                <w:sz w:val="20"/>
                <w:szCs w:val="20"/>
              </w:rPr>
              <w:t xml:space="preserve"> (Journal).</w:t>
            </w:r>
          </w:p>
          <w:p w14:paraId="2452C98B" w14:textId="425FFE05" w:rsidR="004A6D8A" w:rsidRPr="0020219C" w:rsidRDefault="004A6D8A" w:rsidP="0061729C">
            <w:pPr>
              <w:pStyle w:val="Default"/>
              <w:ind w:left="183" w:hanging="177"/>
              <w:rPr>
                <w:rFonts w:asciiTheme="minorHAnsi" w:hAnsiTheme="minorHAnsi" w:cstheme="minorHAnsi"/>
                <w:i/>
                <w:iCs/>
                <w:sz w:val="20"/>
                <w:szCs w:val="20"/>
              </w:rPr>
            </w:pPr>
            <w:r w:rsidRPr="0020219C">
              <w:rPr>
                <w:rFonts w:asciiTheme="minorHAnsi" w:hAnsiTheme="minorHAnsi" w:cstheme="minorHAnsi"/>
                <w:i/>
                <w:iCs/>
                <w:sz w:val="20"/>
                <w:szCs w:val="20"/>
              </w:rPr>
              <w:t>… geben sich gegenseitig Hilfestellungen (ggf. Handy, Chat, Mail, …).</w:t>
            </w:r>
          </w:p>
          <w:p w14:paraId="170A8FD2" w14:textId="77777777" w:rsidR="004A6D8A" w:rsidRPr="0020219C" w:rsidRDefault="004A6D8A" w:rsidP="0061729C">
            <w:pPr>
              <w:pStyle w:val="Default"/>
              <w:ind w:left="183" w:hanging="177"/>
              <w:rPr>
                <w:rFonts w:asciiTheme="minorHAnsi" w:hAnsiTheme="minorHAnsi" w:cstheme="minorHAnsi"/>
                <w:i/>
                <w:iCs/>
                <w:sz w:val="20"/>
                <w:szCs w:val="20"/>
              </w:rPr>
            </w:pPr>
            <w:r w:rsidRPr="0020219C">
              <w:rPr>
                <w:rFonts w:asciiTheme="minorHAnsi" w:hAnsiTheme="minorHAnsi" w:cstheme="minorHAnsi"/>
                <w:i/>
                <w:iCs/>
                <w:sz w:val="20"/>
                <w:szCs w:val="20"/>
              </w:rPr>
              <w:t>… entwickeln eigene Lösungsansätze.</w:t>
            </w:r>
          </w:p>
          <w:p w14:paraId="4291E4E9" w14:textId="34122AD0" w:rsidR="004A6D8A" w:rsidRPr="0061729C" w:rsidRDefault="004A6D8A" w:rsidP="0061729C">
            <w:pPr>
              <w:pStyle w:val="Default"/>
              <w:ind w:left="183" w:hanging="177"/>
              <w:rPr>
                <w:rFonts w:asciiTheme="minorHAnsi" w:hAnsiTheme="minorHAnsi" w:cstheme="minorHAnsi"/>
                <w:sz w:val="20"/>
                <w:szCs w:val="20"/>
              </w:rPr>
            </w:pPr>
            <w:r w:rsidRPr="0020219C">
              <w:rPr>
                <w:rFonts w:asciiTheme="minorHAnsi" w:hAnsiTheme="minorHAnsi" w:cstheme="minorHAnsi"/>
                <w:i/>
                <w:iCs/>
                <w:sz w:val="20"/>
                <w:szCs w:val="20"/>
              </w:rPr>
              <w:t>… führen selbständig eine Lernkartei</w:t>
            </w:r>
          </w:p>
          <w:p w14:paraId="0B3C3938" w14:textId="1FE8D3B0" w:rsidR="004A6D8A" w:rsidRPr="0061729C" w:rsidRDefault="004A6D8A" w:rsidP="0061729C">
            <w:pPr>
              <w:pStyle w:val="Default"/>
              <w:ind w:left="183" w:hanging="177"/>
              <w:rPr>
                <w:rFonts w:asciiTheme="minorHAnsi" w:hAnsiTheme="minorHAnsi" w:cstheme="minorHAnsi"/>
                <w:sz w:val="20"/>
                <w:szCs w:val="20"/>
              </w:rPr>
            </w:pPr>
          </w:p>
          <w:p w14:paraId="420DCF3E" w14:textId="77777777" w:rsidR="003E0B82" w:rsidRPr="00413E56" w:rsidRDefault="003E0B82" w:rsidP="0061729C">
            <w:pPr>
              <w:pStyle w:val="Default"/>
              <w:ind w:left="183" w:hanging="177"/>
              <w:rPr>
                <w:rFonts w:asciiTheme="minorHAnsi" w:hAnsiTheme="minorHAnsi" w:cstheme="minorHAnsi"/>
                <w:sz w:val="20"/>
                <w:szCs w:val="20"/>
              </w:rPr>
            </w:pPr>
          </w:p>
          <w:p w14:paraId="206BC93A" w14:textId="0EF064EF" w:rsidR="004A6D8A" w:rsidRPr="00413E56" w:rsidRDefault="004A6D8A" w:rsidP="006172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erstellen eine Übersichtstabelle zur Systematik der KH</w:t>
            </w:r>
            <w:r w:rsidR="003E0B82" w:rsidRPr="0061729C">
              <w:rPr>
                <w:rFonts w:asciiTheme="minorHAnsi" w:hAnsiTheme="minorHAnsi" w:cstheme="minorHAnsi"/>
                <w:sz w:val="20"/>
                <w:szCs w:val="20"/>
              </w:rPr>
              <w:t xml:space="preserve"> laut Fachbuch</w:t>
            </w:r>
            <w:r w:rsidRPr="00413E56">
              <w:rPr>
                <w:rFonts w:asciiTheme="minorHAnsi" w:hAnsiTheme="minorHAnsi" w:cstheme="minorHAnsi"/>
                <w:sz w:val="20"/>
                <w:szCs w:val="20"/>
              </w:rPr>
              <w:t>.</w:t>
            </w:r>
          </w:p>
          <w:p w14:paraId="62136C2B" w14:textId="77777777" w:rsidR="004A6D8A" w:rsidRPr="00413E56" w:rsidRDefault="004A6D8A" w:rsidP="006172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unterscheiden verschiedene Formelschreibweisen der KH.</w:t>
            </w:r>
          </w:p>
          <w:p w14:paraId="1E298D02" w14:textId="77777777" w:rsidR="004A6D8A" w:rsidRPr="00413E56" w:rsidRDefault="004A6D8A" w:rsidP="0061729C">
            <w:pPr>
              <w:pStyle w:val="Default"/>
              <w:ind w:left="183" w:hanging="177"/>
              <w:rPr>
                <w:rFonts w:asciiTheme="minorHAnsi" w:hAnsiTheme="minorHAnsi" w:cstheme="minorHAnsi"/>
                <w:sz w:val="20"/>
                <w:szCs w:val="20"/>
              </w:rPr>
            </w:pPr>
          </w:p>
          <w:p w14:paraId="3B1341F8" w14:textId="77777777" w:rsidR="004A6D8A" w:rsidRPr="00413E56" w:rsidRDefault="004A6D8A" w:rsidP="00EE7DD5">
            <w:pPr>
              <w:ind w:left="251" w:hanging="210"/>
              <w:rPr>
                <w:rFonts w:cstheme="minorHAnsi"/>
                <w:sz w:val="20"/>
                <w:szCs w:val="20"/>
              </w:rPr>
            </w:pPr>
          </w:p>
          <w:p w14:paraId="6CD6A26E" w14:textId="77777777" w:rsidR="004A6D8A" w:rsidRPr="00413E56" w:rsidRDefault="004A6D8A" w:rsidP="00EE7DD5">
            <w:pPr>
              <w:ind w:left="251" w:hanging="210"/>
              <w:rPr>
                <w:rFonts w:cstheme="minorHAnsi"/>
                <w:sz w:val="20"/>
                <w:szCs w:val="20"/>
              </w:rPr>
            </w:pPr>
          </w:p>
          <w:p w14:paraId="01223FEA" w14:textId="77777777" w:rsidR="004A6D8A" w:rsidRPr="00413E56" w:rsidRDefault="004A6D8A" w:rsidP="00EE7DD5">
            <w:pPr>
              <w:ind w:left="251" w:hanging="210"/>
              <w:rPr>
                <w:rFonts w:cstheme="minorHAnsi"/>
                <w:sz w:val="20"/>
                <w:szCs w:val="20"/>
              </w:rPr>
            </w:pPr>
          </w:p>
          <w:p w14:paraId="19FAA17E" w14:textId="77777777" w:rsidR="004A6D8A" w:rsidRPr="00413E56" w:rsidRDefault="004A6D8A" w:rsidP="000D58AA">
            <w:pPr>
              <w:ind w:left="251" w:hanging="210"/>
              <w:rPr>
                <w:rFonts w:cstheme="minorHAnsi"/>
                <w:sz w:val="20"/>
                <w:szCs w:val="20"/>
              </w:rPr>
            </w:pPr>
          </w:p>
          <w:p w14:paraId="733129F3" w14:textId="77777777" w:rsidR="004A6D8A" w:rsidRPr="00413E56" w:rsidRDefault="004A6D8A" w:rsidP="000D58AA">
            <w:pPr>
              <w:ind w:left="251" w:hanging="210"/>
              <w:rPr>
                <w:rFonts w:cstheme="minorHAnsi"/>
                <w:sz w:val="20"/>
                <w:szCs w:val="20"/>
              </w:rPr>
            </w:pPr>
          </w:p>
          <w:p w14:paraId="40234810" w14:textId="77777777" w:rsidR="004A6D8A" w:rsidRPr="00413E56" w:rsidRDefault="004A6D8A" w:rsidP="000D58AA">
            <w:pPr>
              <w:ind w:left="251" w:hanging="210"/>
              <w:rPr>
                <w:rFonts w:cstheme="minorHAnsi"/>
                <w:sz w:val="20"/>
                <w:szCs w:val="20"/>
              </w:rPr>
            </w:pPr>
          </w:p>
          <w:p w14:paraId="2CD3DCEE" w14:textId="77777777" w:rsidR="004A6D8A" w:rsidRPr="00413E56" w:rsidRDefault="004A6D8A" w:rsidP="000D58AA">
            <w:pPr>
              <w:ind w:left="251" w:hanging="210"/>
              <w:rPr>
                <w:rFonts w:cstheme="minorHAnsi"/>
                <w:sz w:val="20"/>
                <w:szCs w:val="20"/>
              </w:rPr>
            </w:pPr>
          </w:p>
          <w:p w14:paraId="1ADD939E" w14:textId="77777777" w:rsidR="004A6D8A" w:rsidRPr="00413E56" w:rsidRDefault="004A6D8A" w:rsidP="000D58AA">
            <w:pPr>
              <w:ind w:left="251" w:hanging="210"/>
              <w:rPr>
                <w:rFonts w:cstheme="minorHAnsi"/>
                <w:sz w:val="20"/>
                <w:szCs w:val="20"/>
              </w:rPr>
            </w:pPr>
          </w:p>
          <w:p w14:paraId="77A0E63E" w14:textId="77777777" w:rsidR="004A6D8A" w:rsidRPr="00413E56" w:rsidRDefault="004A6D8A" w:rsidP="000D58AA">
            <w:pPr>
              <w:ind w:left="251" w:hanging="210"/>
              <w:rPr>
                <w:rFonts w:cstheme="minorHAnsi"/>
                <w:sz w:val="20"/>
                <w:szCs w:val="20"/>
              </w:rPr>
            </w:pPr>
          </w:p>
          <w:p w14:paraId="72ADC850" w14:textId="77777777" w:rsidR="004A6D8A" w:rsidRPr="00413E56" w:rsidRDefault="004A6D8A" w:rsidP="0020219C">
            <w:pPr>
              <w:pStyle w:val="Default"/>
              <w:ind w:left="183" w:hanging="177"/>
              <w:rPr>
                <w:rFonts w:asciiTheme="minorHAnsi" w:hAnsiTheme="minorHAnsi" w:cstheme="minorHAnsi"/>
                <w:sz w:val="20"/>
                <w:szCs w:val="20"/>
              </w:rPr>
            </w:pPr>
          </w:p>
          <w:p w14:paraId="65D70820" w14:textId="055FA85E" w:rsidR="0068550A" w:rsidRPr="0020219C" w:rsidRDefault="0068550A" w:rsidP="0020219C">
            <w:pPr>
              <w:pStyle w:val="Default"/>
              <w:ind w:left="183" w:hanging="177"/>
              <w:rPr>
                <w:rFonts w:asciiTheme="minorHAnsi" w:hAnsiTheme="minorHAnsi" w:cstheme="minorHAnsi"/>
                <w:sz w:val="20"/>
                <w:szCs w:val="20"/>
              </w:rPr>
            </w:pPr>
          </w:p>
          <w:p w14:paraId="41CAD179" w14:textId="77777777" w:rsidR="0068550A" w:rsidRPr="00413E56" w:rsidRDefault="0068550A" w:rsidP="0020219C">
            <w:pPr>
              <w:pStyle w:val="Default"/>
              <w:ind w:left="183" w:hanging="177"/>
              <w:rPr>
                <w:rFonts w:asciiTheme="minorHAnsi" w:hAnsiTheme="minorHAnsi" w:cstheme="minorHAnsi"/>
                <w:sz w:val="20"/>
                <w:szCs w:val="20"/>
              </w:rPr>
            </w:pPr>
          </w:p>
          <w:p w14:paraId="56CF6596" w14:textId="77777777" w:rsidR="004A6D8A" w:rsidRPr="00746A9A" w:rsidRDefault="004A6D8A" w:rsidP="0020219C">
            <w:pPr>
              <w:pStyle w:val="Default"/>
              <w:ind w:left="183" w:hanging="177"/>
              <w:rPr>
                <w:rFonts w:asciiTheme="minorHAnsi" w:hAnsiTheme="minorHAnsi" w:cstheme="minorHAnsi"/>
                <w:color w:val="7030A0"/>
                <w:sz w:val="20"/>
                <w:szCs w:val="20"/>
              </w:rPr>
            </w:pPr>
            <w:r w:rsidRPr="00746A9A">
              <w:rPr>
                <w:rFonts w:asciiTheme="minorHAnsi" w:hAnsiTheme="minorHAnsi" w:cstheme="minorHAnsi"/>
                <w:color w:val="7030A0"/>
                <w:sz w:val="20"/>
                <w:szCs w:val="20"/>
              </w:rPr>
              <w:t>… werten Versuche (Praxis) aus.</w:t>
            </w:r>
          </w:p>
          <w:p w14:paraId="3F121C11" w14:textId="2139FC79" w:rsidR="004A6D8A" w:rsidRPr="00413E56" w:rsidRDefault="004A6D8A" w:rsidP="0020219C">
            <w:pPr>
              <w:pStyle w:val="Default"/>
              <w:ind w:left="183" w:hanging="177"/>
              <w:rPr>
                <w:rFonts w:asciiTheme="minorHAnsi" w:hAnsiTheme="minorHAnsi" w:cstheme="minorHAnsi"/>
                <w:sz w:val="20"/>
                <w:szCs w:val="20"/>
              </w:rPr>
            </w:pPr>
            <w:r w:rsidRPr="00746A9A">
              <w:rPr>
                <w:rFonts w:asciiTheme="minorHAnsi" w:hAnsiTheme="minorHAnsi" w:cstheme="minorHAnsi"/>
                <w:color w:val="7030A0"/>
                <w:sz w:val="20"/>
                <w:szCs w:val="20"/>
              </w:rPr>
              <w:t>… protokollieren die Versuchsergebnisse in einem wissenschaftlichen Protokoll.</w:t>
            </w:r>
          </w:p>
        </w:tc>
        <w:tc>
          <w:tcPr>
            <w:tcW w:w="4933" w:type="dxa"/>
            <w:tcBorders>
              <w:top w:val="single" w:sz="4" w:space="0" w:color="auto"/>
              <w:left w:val="single" w:sz="4" w:space="0" w:color="auto"/>
              <w:right w:val="single" w:sz="4" w:space="0" w:color="auto"/>
            </w:tcBorders>
            <w:hideMark/>
          </w:tcPr>
          <w:p w14:paraId="53416CAA" w14:textId="2D1B0769" w:rsidR="003F2D65" w:rsidRDefault="003F2D65" w:rsidP="003F2D65">
            <w:pPr>
              <w:rPr>
                <w:rFonts w:eastAsia="Calibri" w:cstheme="minorHAnsi"/>
                <w:b/>
                <w:sz w:val="20"/>
                <w:szCs w:val="20"/>
              </w:rPr>
            </w:pPr>
            <w:r>
              <w:rPr>
                <w:rFonts w:eastAsia="Calibri" w:cstheme="minorHAnsi"/>
                <w:b/>
                <w:sz w:val="20"/>
                <w:szCs w:val="20"/>
              </w:rPr>
              <w:lastRenderedPageBreak/>
              <w:t xml:space="preserve">Wochenplanarbeit </w:t>
            </w:r>
            <w:r w:rsidR="00012763">
              <w:rPr>
                <w:rFonts w:eastAsia="Calibri" w:cstheme="minorHAnsi"/>
                <w:b/>
                <w:sz w:val="20"/>
                <w:szCs w:val="20"/>
              </w:rPr>
              <w:t xml:space="preserve">laut </w:t>
            </w:r>
            <w:r>
              <w:rPr>
                <w:rFonts w:eastAsia="Calibri" w:cstheme="minorHAnsi"/>
                <w:b/>
                <w:sz w:val="20"/>
                <w:szCs w:val="20"/>
              </w:rPr>
              <w:t>Lernjournal</w:t>
            </w:r>
          </w:p>
          <w:p w14:paraId="00F80B55" w14:textId="5386F455" w:rsidR="00766D32" w:rsidRPr="00766D32" w:rsidRDefault="00766D32" w:rsidP="003F2D65">
            <w:pPr>
              <w:rPr>
                <w:rFonts w:cstheme="minorHAnsi"/>
                <w:sz w:val="20"/>
                <w:szCs w:val="20"/>
              </w:rPr>
            </w:pPr>
            <w:r>
              <w:rPr>
                <w:rFonts w:cstheme="minorHAnsi"/>
                <w:sz w:val="20"/>
                <w:szCs w:val="20"/>
              </w:rPr>
              <w:t>EA/PA/GA laut Aufgaben im Überblick (selbständige Planung)</w:t>
            </w:r>
          </w:p>
          <w:p w14:paraId="02083DFD" w14:textId="1ADE0E9B" w:rsidR="004A6D8A" w:rsidRPr="00413E56" w:rsidRDefault="004A6D8A" w:rsidP="00A11B4A">
            <w:pPr>
              <w:rPr>
                <w:rFonts w:cstheme="minorHAnsi"/>
                <w:sz w:val="20"/>
                <w:szCs w:val="20"/>
              </w:rPr>
            </w:pPr>
            <w:r w:rsidRPr="00413E56">
              <w:rPr>
                <w:rFonts w:cstheme="minorHAnsi"/>
                <w:sz w:val="20"/>
                <w:szCs w:val="20"/>
              </w:rPr>
              <w:t>Büchertisch/</w:t>
            </w:r>
            <w:proofErr w:type="spellStart"/>
            <w:r w:rsidR="00766D32">
              <w:rPr>
                <w:rFonts w:cstheme="minorHAnsi"/>
                <w:sz w:val="20"/>
                <w:szCs w:val="20"/>
              </w:rPr>
              <w:t>eingef</w:t>
            </w:r>
            <w:proofErr w:type="spellEnd"/>
            <w:r w:rsidR="00766D32">
              <w:rPr>
                <w:rFonts w:cstheme="minorHAnsi"/>
                <w:sz w:val="20"/>
                <w:szCs w:val="20"/>
              </w:rPr>
              <w:t xml:space="preserve">. </w:t>
            </w:r>
            <w:r w:rsidRPr="00413E56">
              <w:rPr>
                <w:rFonts w:cstheme="minorHAnsi"/>
                <w:sz w:val="20"/>
                <w:szCs w:val="20"/>
              </w:rPr>
              <w:t>Fachbuch</w:t>
            </w:r>
          </w:p>
          <w:p w14:paraId="113EBB13" w14:textId="69D83864" w:rsidR="004A6D8A" w:rsidRPr="00413E56" w:rsidRDefault="00012763" w:rsidP="00A11B4A">
            <w:pPr>
              <w:rPr>
                <w:rFonts w:cstheme="minorHAnsi"/>
                <w:sz w:val="20"/>
                <w:szCs w:val="20"/>
              </w:rPr>
            </w:pPr>
            <w:r>
              <w:rPr>
                <w:rFonts w:cstheme="minorHAnsi"/>
                <w:sz w:val="20"/>
                <w:szCs w:val="20"/>
              </w:rPr>
              <w:t>g</w:t>
            </w:r>
            <w:r w:rsidR="00354D06">
              <w:rPr>
                <w:rFonts w:cstheme="minorHAnsi"/>
                <w:sz w:val="20"/>
                <w:szCs w:val="20"/>
              </w:rPr>
              <w:t xml:space="preserve">ewählten </w:t>
            </w:r>
            <w:r w:rsidR="004A6D8A" w:rsidRPr="00413E56">
              <w:rPr>
                <w:rFonts w:cstheme="minorHAnsi"/>
                <w:sz w:val="20"/>
                <w:szCs w:val="20"/>
              </w:rPr>
              <w:t xml:space="preserve">Realien (Müsli/Cerealien) </w:t>
            </w:r>
            <w:r w:rsidR="003F2D65">
              <w:rPr>
                <w:rFonts w:cstheme="minorHAnsi"/>
                <w:color w:val="0070C0"/>
                <w:sz w:val="20"/>
                <w:szCs w:val="20"/>
              </w:rPr>
              <w:t>(Fotos</w:t>
            </w:r>
            <w:r w:rsidR="004A6D8A" w:rsidRPr="00413E56">
              <w:rPr>
                <w:rFonts w:cstheme="minorHAnsi"/>
                <w:color w:val="0070C0"/>
                <w:sz w:val="20"/>
                <w:szCs w:val="20"/>
              </w:rPr>
              <w:t xml:space="preserve"> von allen Seiten auf </w:t>
            </w:r>
            <w:r w:rsidR="003F2D65">
              <w:rPr>
                <w:rFonts w:cstheme="minorHAnsi"/>
                <w:color w:val="0070C0"/>
                <w:sz w:val="20"/>
                <w:szCs w:val="20"/>
              </w:rPr>
              <w:t>LMS</w:t>
            </w:r>
            <w:r w:rsidR="004A6D8A" w:rsidRPr="00413E56">
              <w:rPr>
                <w:rFonts w:cstheme="minorHAnsi"/>
                <w:color w:val="0070C0"/>
                <w:sz w:val="20"/>
                <w:szCs w:val="20"/>
              </w:rPr>
              <w:t>)</w:t>
            </w:r>
          </w:p>
          <w:p w14:paraId="15D9B2AB" w14:textId="6BCC70E7" w:rsidR="001C3B49" w:rsidRDefault="004A6D8A" w:rsidP="00A11B4A">
            <w:pPr>
              <w:rPr>
                <w:rFonts w:cstheme="minorHAnsi"/>
                <w:color w:val="0070C0"/>
                <w:sz w:val="20"/>
                <w:szCs w:val="20"/>
              </w:rPr>
            </w:pPr>
            <w:r w:rsidRPr="00413E56">
              <w:rPr>
                <w:rFonts w:cstheme="minorHAnsi"/>
                <w:sz w:val="20"/>
                <w:szCs w:val="20"/>
              </w:rPr>
              <w:t xml:space="preserve">aid-Broschüre Zutatenliste je Gruppe </w:t>
            </w:r>
            <w:r w:rsidRPr="00413E56">
              <w:rPr>
                <w:rFonts w:cstheme="minorHAnsi"/>
                <w:color w:val="0070C0"/>
                <w:sz w:val="20"/>
                <w:szCs w:val="20"/>
              </w:rPr>
              <w:t>(ggf. digital, bzw. Linkliste</w:t>
            </w:r>
            <w:r w:rsidR="003E0B82">
              <w:rPr>
                <w:rFonts w:cstheme="minorHAnsi"/>
                <w:color w:val="0070C0"/>
                <w:sz w:val="20"/>
                <w:szCs w:val="20"/>
              </w:rPr>
              <w:t xml:space="preserve"> 2</w:t>
            </w:r>
            <w:r w:rsidRPr="00413E56">
              <w:rPr>
                <w:rFonts w:cstheme="minorHAnsi"/>
                <w:color w:val="0070C0"/>
                <w:sz w:val="20"/>
                <w:szCs w:val="20"/>
              </w:rPr>
              <w:t>)</w:t>
            </w:r>
          </w:p>
          <w:p w14:paraId="1D143F36" w14:textId="0F8614B4" w:rsidR="00B1138E" w:rsidRPr="00B1138E" w:rsidRDefault="00B1138E" w:rsidP="00A11B4A">
            <w:pPr>
              <w:rPr>
                <w:rFonts w:cstheme="minorHAnsi"/>
                <w:sz w:val="20"/>
                <w:szCs w:val="20"/>
              </w:rPr>
            </w:pPr>
            <w:r w:rsidRPr="00B1138E">
              <w:rPr>
                <w:rFonts w:cstheme="minorHAnsi"/>
                <w:sz w:val="20"/>
                <w:szCs w:val="20"/>
              </w:rPr>
              <w:t>Hörfunkbeitrag aid (siehe Quellen)</w:t>
            </w:r>
          </w:p>
          <w:p w14:paraId="1FEA091F" w14:textId="77777777" w:rsidR="004A6D8A" w:rsidRPr="00413E56" w:rsidRDefault="004A6D8A" w:rsidP="00A11B4A">
            <w:pPr>
              <w:rPr>
                <w:rFonts w:cstheme="minorHAnsi"/>
                <w:sz w:val="20"/>
                <w:szCs w:val="20"/>
              </w:rPr>
            </w:pPr>
          </w:p>
          <w:p w14:paraId="2937E90F" w14:textId="77777777" w:rsidR="004A6D8A" w:rsidRPr="00413E56" w:rsidRDefault="004A6D8A" w:rsidP="00A11B4A">
            <w:pPr>
              <w:rPr>
                <w:rFonts w:cstheme="minorHAnsi"/>
                <w:sz w:val="20"/>
                <w:szCs w:val="20"/>
              </w:rPr>
            </w:pPr>
          </w:p>
          <w:p w14:paraId="59265659" w14:textId="0F4490D4" w:rsidR="004A6D8A" w:rsidRPr="00413E56" w:rsidRDefault="004A6D8A" w:rsidP="003E0B82">
            <w:pPr>
              <w:rPr>
                <w:rFonts w:cstheme="minorHAnsi"/>
                <w:sz w:val="20"/>
                <w:szCs w:val="20"/>
              </w:rPr>
            </w:pPr>
          </w:p>
          <w:p w14:paraId="0CE2E364" w14:textId="55FB6394" w:rsidR="004A6D8A" w:rsidRDefault="004A6D8A" w:rsidP="001C3B49">
            <w:pPr>
              <w:rPr>
                <w:rFonts w:cstheme="minorHAnsi"/>
                <w:sz w:val="20"/>
                <w:szCs w:val="20"/>
              </w:rPr>
            </w:pPr>
          </w:p>
          <w:p w14:paraId="28280DAB" w14:textId="23A117FD" w:rsidR="0094393F" w:rsidRDefault="0094393F" w:rsidP="001C3B49">
            <w:pPr>
              <w:rPr>
                <w:rFonts w:cstheme="minorHAnsi"/>
                <w:sz w:val="20"/>
                <w:szCs w:val="20"/>
              </w:rPr>
            </w:pPr>
          </w:p>
          <w:p w14:paraId="76220798" w14:textId="10C84010" w:rsidR="0094393F" w:rsidRDefault="0094393F" w:rsidP="001C3B49">
            <w:pPr>
              <w:rPr>
                <w:rFonts w:cstheme="minorHAnsi"/>
                <w:sz w:val="20"/>
                <w:szCs w:val="20"/>
              </w:rPr>
            </w:pPr>
          </w:p>
          <w:p w14:paraId="37F978B0" w14:textId="77777777" w:rsidR="00CA2DD5" w:rsidRDefault="00CA2DD5" w:rsidP="001C3B49">
            <w:pPr>
              <w:rPr>
                <w:rFonts w:cstheme="minorHAnsi"/>
                <w:sz w:val="20"/>
                <w:szCs w:val="20"/>
              </w:rPr>
            </w:pPr>
          </w:p>
          <w:p w14:paraId="71B744D5" w14:textId="773A3137" w:rsidR="00012763" w:rsidRPr="00354D06" w:rsidRDefault="00012763" w:rsidP="001C3B49">
            <w:pPr>
              <w:rPr>
                <w:rFonts w:cstheme="minorHAnsi"/>
                <w:sz w:val="20"/>
                <w:szCs w:val="20"/>
              </w:rPr>
            </w:pPr>
          </w:p>
        </w:tc>
      </w:tr>
      <w:tr w:rsidR="004A6D8A" w:rsidRPr="00413E56" w14:paraId="3F810C4C" w14:textId="77777777" w:rsidTr="00F00BF1">
        <w:trPr>
          <w:trHeight w:val="1287"/>
        </w:trPr>
        <w:tc>
          <w:tcPr>
            <w:tcW w:w="2665" w:type="dxa"/>
            <w:vMerge/>
            <w:tcBorders>
              <w:left w:val="single" w:sz="4" w:space="0" w:color="auto"/>
              <w:right w:val="single" w:sz="4" w:space="0" w:color="auto"/>
            </w:tcBorders>
            <w:shd w:val="clear" w:color="auto" w:fill="auto"/>
          </w:tcPr>
          <w:p w14:paraId="75FEF96D" w14:textId="51296DFC" w:rsidR="004A6D8A" w:rsidRPr="00413E56" w:rsidRDefault="004A6D8A" w:rsidP="00A11B4A">
            <w:pPr>
              <w:ind w:left="171" w:hanging="171"/>
              <w:rPr>
                <w:rFonts w:eastAsia="Calibri" w:cstheme="minorHAnsi"/>
                <w:b/>
                <w:sz w:val="20"/>
                <w:szCs w:val="20"/>
              </w:rPr>
            </w:pPr>
          </w:p>
        </w:tc>
        <w:tc>
          <w:tcPr>
            <w:tcW w:w="3686" w:type="dxa"/>
            <w:vMerge/>
            <w:tcBorders>
              <w:left w:val="single" w:sz="4" w:space="0" w:color="auto"/>
              <w:right w:val="single" w:sz="4" w:space="0" w:color="auto"/>
            </w:tcBorders>
            <w:shd w:val="clear" w:color="auto" w:fill="auto"/>
          </w:tcPr>
          <w:p w14:paraId="51B3C7BA" w14:textId="77777777" w:rsidR="004A6D8A" w:rsidRPr="00413E56" w:rsidRDefault="004A6D8A" w:rsidP="00A11B4A">
            <w:pPr>
              <w:pStyle w:val="Default"/>
              <w:rPr>
                <w:rFonts w:asciiTheme="minorHAnsi" w:hAnsiTheme="minorHAnsi" w:cstheme="minorHAnsi"/>
                <w:color w:val="auto"/>
                <w:sz w:val="20"/>
                <w:szCs w:val="20"/>
              </w:rPr>
            </w:pPr>
          </w:p>
        </w:tc>
        <w:tc>
          <w:tcPr>
            <w:tcW w:w="3714" w:type="dxa"/>
            <w:vMerge/>
            <w:tcBorders>
              <w:left w:val="single" w:sz="4" w:space="0" w:color="auto"/>
              <w:right w:val="single" w:sz="4" w:space="0" w:color="auto"/>
            </w:tcBorders>
            <w:shd w:val="clear" w:color="auto" w:fill="auto"/>
          </w:tcPr>
          <w:p w14:paraId="79021198" w14:textId="77777777" w:rsidR="004A6D8A" w:rsidRPr="00413E56" w:rsidRDefault="004A6D8A" w:rsidP="00A11B4A">
            <w:pPr>
              <w:rPr>
                <w:rFonts w:cstheme="minorHAnsi"/>
                <w:color w:val="000000" w:themeColor="text1"/>
                <w:sz w:val="20"/>
                <w:szCs w:val="20"/>
              </w:rPr>
            </w:pPr>
          </w:p>
        </w:tc>
        <w:tc>
          <w:tcPr>
            <w:tcW w:w="4933" w:type="dxa"/>
            <w:tcBorders>
              <w:top w:val="single" w:sz="4" w:space="0" w:color="auto"/>
              <w:left w:val="single" w:sz="4" w:space="0" w:color="auto"/>
              <w:right w:val="single" w:sz="4" w:space="0" w:color="auto"/>
            </w:tcBorders>
            <w:shd w:val="clear" w:color="auto" w:fill="auto"/>
          </w:tcPr>
          <w:p w14:paraId="145153B7" w14:textId="5A191EE0" w:rsidR="004A6D8A" w:rsidRPr="00746A9A" w:rsidRDefault="00012763" w:rsidP="00A11B4A">
            <w:pPr>
              <w:pStyle w:val="Default"/>
              <w:rPr>
                <w:rFonts w:asciiTheme="minorHAnsi" w:hAnsiTheme="minorHAnsi" w:cstheme="minorHAnsi"/>
                <w:color w:val="7030A0"/>
                <w:sz w:val="20"/>
                <w:szCs w:val="20"/>
              </w:rPr>
            </w:pPr>
            <w:r>
              <w:rPr>
                <w:rFonts w:asciiTheme="minorHAnsi" w:hAnsiTheme="minorHAnsi" w:cstheme="minorHAnsi"/>
                <w:color w:val="0070C0"/>
                <w:sz w:val="20"/>
                <w:szCs w:val="20"/>
              </w:rPr>
              <w:t xml:space="preserve">LMS, </w:t>
            </w:r>
            <w:r w:rsidR="004A6D8A" w:rsidRPr="00413E56">
              <w:rPr>
                <w:rFonts w:asciiTheme="minorHAnsi" w:hAnsiTheme="minorHAnsi" w:cstheme="minorHAnsi"/>
                <w:color w:val="0070C0"/>
                <w:sz w:val="20"/>
                <w:szCs w:val="20"/>
              </w:rPr>
              <w:t>Software zur Erstellung des Handlungsergebnisses</w:t>
            </w:r>
            <w:r>
              <w:rPr>
                <w:rFonts w:asciiTheme="minorHAnsi" w:hAnsiTheme="minorHAnsi" w:cstheme="minorHAnsi"/>
                <w:color w:val="0070C0"/>
                <w:sz w:val="20"/>
                <w:szCs w:val="20"/>
              </w:rPr>
              <w:t xml:space="preserve">, </w:t>
            </w:r>
            <w:r w:rsidR="004A6D8A" w:rsidRPr="00413E56">
              <w:rPr>
                <w:rFonts w:asciiTheme="minorHAnsi" w:hAnsiTheme="minorHAnsi" w:cstheme="minorHAnsi"/>
                <w:color w:val="0070C0"/>
                <w:sz w:val="20"/>
                <w:szCs w:val="20"/>
              </w:rPr>
              <w:t xml:space="preserve">Fragenspeicher, Ergebnisordner für freiwillige Aufgabe, </w:t>
            </w:r>
            <w:r w:rsidR="004A6D8A" w:rsidRPr="00746A9A">
              <w:rPr>
                <w:rFonts w:asciiTheme="minorHAnsi" w:hAnsiTheme="minorHAnsi" w:cstheme="minorHAnsi"/>
                <w:color w:val="7030A0"/>
                <w:sz w:val="20"/>
                <w:szCs w:val="20"/>
              </w:rPr>
              <w:t>Versuche zu Hause</w:t>
            </w:r>
          </w:p>
          <w:p w14:paraId="1F1480CE" w14:textId="77777777" w:rsidR="001C3B49" w:rsidRPr="00766D32" w:rsidRDefault="001C3B49" w:rsidP="00A11B4A">
            <w:pPr>
              <w:pStyle w:val="Default"/>
              <w:rPr>
                <w:rFonts w:asciiTheme="minorHAnsi" w:hAnsiTheme="minorHAnsi" w:cstheme="minorHAnsi"/>
                <w:color w:val="auto"/>
                <w:sz w:val="20"/>
                <w:szCs w:val="20"/>
              </w:rPr>
            </w:pPr>
          </w:p>
          <w:p w14:paraId="7E283697" w14:textId="77777777" w:rsidR="001C3B49" w:rsidRPr="00766D32" w:rsidRDefault="001C3B49" w:rsidP="00A11B4A">
            <w:pPr>
              <w:pStyle w:val="Default"/>
              <w:rPr>
                <w:rFonts w:asciiTheme="minorHAnsi" w:hAnsiTheme="minorHAnsi" w:cstheme="minorHAnsi"/>
                <w:color w:val="auto"/>
                <w:sz w:val="20"/>
                <w:szCs w:val="20"/>
              </w:rPr>
            </w:pPr>
          </w:p>
          <w:p w14:paraId="463A8C82" w14:textId="53E30030" w:rsidR="001C3B49" w:rsidRDefault="001C3B49" w:rsidP="00A11B4A">
            <w:pPr>
              <w:pStyle w:val="Default"/>
              <w:rPr>
                <w:rFonts w:asciiTheme="minorHAnsi" w:hAnsiTheme="minorHAnsi" w:cstheme="minorHAnsi"/>
                <w:color w:val="auto"/>
                <w:sz w:val="20"/>
                <w:szCs w:val="20"/>
              </w:rPr>
            </w:pPr>
          </w:p>
          <w:p w14:paraId="468B0DE6" w14:textId="5FA10FF0" w:rsidR="00766D32" w:rsidRDefault="00766D32" w:rsidP="00A11B4A">
            <w:pPr>
              <w:pStyle w:val="Default"/>
              <w:rPr>
                <w:rFonts w:asciiTheme="minorHAnsi" w:hAnsiTheme="minorHAnsi" w:cstheme="minorHAnsi"/>
                <w:color w:val="auto"/>
                <w:sz w:val="20"/>
                <w:szCs w:val="20"/>
              </w:rPr>
            </w:pPr>
          </w:p>
          <w:p w14:paraId="40ED4CCB" w14:textId="6AA7E315" w:rsidR="00766D32" w:rsidRDefault="00766D32" w:rsidP="00A11B4A">
            <w:pPr>
              <w:pStyle w:val="Default"/>
              <w:rPr>
                <w:rFonts w:asciiTheme="minorHAnsi" w:hAnsiTheme="minorHAnsi" w:cstheme="minorHAnsi"/>
                <w:color w:val="auto"/>
                <w:sz w:val="20"/>
                <w:szCs w:val="20"/>
              </w:rPr>
            </w:pPr>
          </w:p>
          <w:p w14:paraId="45BF8694" w14:textId="5F9AAF75" w:rsidR="00766D32" w:rsidRDefault="00766D32" w:rsidP="00A11B4A">
            <w:pPr>
              <w:pStyle w:val="Default"/>
              <w:rPr>
                <w:rFonts w:asciiTheme="minorHAnsi" w:hAnsiTheme="minorHAnsi" w:cstheme="minorHAnsi"/>
                <w:color w:val="auto"/>
                <w:sz w:val="20"/>
                <w:szCs w:val="20"/>
              </w:rPr>
            </w:pPr>
          </w:p>
          <w:p w14:paraId="4C4A1796" w14:textId="5177A78A" w:rsidR="00766D32" w:rsidRDefault="00766D32" w:rsidP="00A11B4A">
            <w:pPr>
              <w:pStyle w:val="Default"/>
              <w:rPr>
                <w:rFonts w:asciiTheme="minorHAnsi" w:hAnsiTheme="minorHAnsi" w:cstheme="minorHAnsi"/>
                <w:color w:val="auto"/>
                <w:sz w:val="20"/>
                <w:szCs w:val="20"/>
              </w:rPr>
            </w:pPr>
          </w:p>
          <w:p w14:paraId="76632EFF" w14:textId="77777777" w:rsidR="00766D32" w:rsidRPr="00766D32" w:rsidRDefault="00766D32" w:rsidP="00A11B4A">
            <w:pPr>
              <w:pStyle w:val="Default"/>
              <w:rPr>
                <w:rFonts w:asciiTheme="minorHAnsi" w:hAnsiTheme="minorHAnsi" w:cstheme="minorHAnsi"/>
                <w:color w:val="auto"/>
                <w:sz w:val="20"/>
                <w:szCs w:val="20"/>
              </w:rPr>
            </w:pPr>
          </w:p>
          <w:p w14:paraId="7D83E6EE" w14:textId="3565A30F" w:rsidR="006326A1" w:rsidRDefault="006326A1" w:rsidP="00A11B4A">
            <w:pPr>
              <w:pStyle w:val="Default"/>
              <w:rPr>
                <w:rFonts w:asciiTheme="minorHAnsi" w:hAnsiTheme="minorHAnsi" w:cstheme="minorHAnsi"/>
                <w:color w:val="auto"/>
                <w:sz w:val="20"/>
                <w:szCs w:val="20"/>
              </w:rPr>
            </w:pPr>
          </w:p>
          <w:p w14:paraId="172D48A6" w14:textId="77777777" w:rsidR="0068550A" w:rsidRPr="00766D32" w:rsidRDefault="0068550A" w:rsidP="00A11B4A">
            <w:pPr>
              <w:pStyle w:val="Default"/>
              <w:rPr>
                <w:rFonts w:asciiTheme="minorHAnsi" w:hAnsiTheme="minorHAnsi" w:cstheme="minorHAnsi"/>
                <w:color w:val="auto"/>
                <w:sz w:val="20"/>
                <w:szCs w:val="20"/>
              </w:rPr>
            </w:pPr>
          </w:p>
          <w:p w14:paraId="6C4A2F12" w14:textId="4C95F717" w:rsidR="001C3B49" w:rsidRPr="00746A9A" w:rsidRDefault="001C3B49" w:rsidP="00A11B4A">
            <w:pPr>
              <w:pStyle w:val="Default"/>
              <w:rPr>
                <w:rFonts w:asciiTheme="minorHAnsi" w:hAnsiTheme="minorHAnsi" w:cstheme="minorHAnsi"/>
                <w:color w:val="7030A0"/>
                <w:sz w:val="20"/>
                <w:szCs w:val="20"/>
              </w:rPr>
            </w:pPr>
            <w:r w:rsidRPr="00746A9A">
              <w:rPr>
                <w:rFonts w:asciiTheme="minorHAnsi" w:hAnsiTheme="minorHAnsi" w:cstheme="minorHAnsi"/>
                <w:color w:val="7030A0"/>
                <w:sz w:val="20"/>
                <w:szCs w:val="20"/>
              </w:rPr>
              <w:t xml:space="preserve">Versuche aus </w:t>
            </w:r>
            <w:r w:rsidR="006326A1" w:rsidRPr="00746A9A">
              <w:rPr>
                <w:rFonts w:asciiTheme="minorHAnsi" w:hAnsiTheme="minorHAnsi" w:cstheme="minorHAnsi"/>
                <w:color w:val="7030A0"/>
                <w:sz w:val="20"/>
                <w:szCs w:val="20"/>
              </w:rPr>
              <w:t>Fachbücher</w:t>
            </w:r>
            <w:r w:rsidR="00DC60EA">
              <w:rPr>
                <w:rFonts w:asciiTheme="minorHAnsi" w:hAnsiTheme="minorHAnsi" w:cstheme="minorHAnsi"/>
                <w:color w:val="7030A0"/>
                <w:sz w:val="20"/>
                <w:szCs w:val="20"/>
              </w:rPr>
              <w:t>n</w:t>
            </w:r>
            <w:r w:rsidR="006326A1" w:rsidRPr="00746A9A">
              <w:rPr>
                <w:rFonts w:asciiTheme="minorHAnsi" w:hAnsiTheme="minorHAnsi" w:cstheme="minorHAnsi"/>
                <w:color w:val="7030A0"/>
                <w:sz w:val="20"/>
                <w:szCs w:val="20"/>
              </w:rPr>
              <w:t xml:space="preserve"> (</w:t>
            </w:r>
            <w:r w:rsidR="00746A9A">
              <w:rPr>
                <w:rFonts w:asciiTheme="minorHAnsi" w:hAnsiTheme="minorHAnsi" w:cstheme="minorHAnsi"/>
                <w:color w:val="7030A0"/>
                <w:sz w:val="20"/>
                <w:szCs w:val="20"/>
              </w:rPr>
              <w:t>siehe Literaturliste</w:t>
            </w:r>
            <w:r w:rsidR="006326A1" w:rsidRPr="00746A9A">
              <w:rPr>
                <w:rFonts w:asciiTheme="minorHAnsi" w:hAnsiTheme="minorHAnsi" w:cstheme="minorHAnsi"/>
                <w:color w:val="7030A0"/>
                <w:sz w:val="20"/>
                <w:szCs w:val="20"/>
              </w:rPr>
              <w:t>)</w:t>
            </w:r>
          </w:p>
          <w:p w14:paraId="19B13D15" w14:textId="17584211" w:rsidR="00513B65" w:rsidRPr="00413E56" w:rsidRDefault="00513B65" w:rsidP="00A11B4A">
            <w:pPr>
              <w:pStyle w:val="Default"/>
              <w:rPr>
                <w:rFonts w:asciiTheme="minorHAnsi" w:hAnsiTheme="minorHAnsi" w:cstheme="minorHAnsi"/>
                <w:color w:val="0070C0"/>
                <w:sz w:val="20"/>
                <w:szCs w:val="20"/>
              </w:rPr>
            </w:pPr>
            <w:r w:rsidRPr="00746A9A">
              <w:rPr>
                <w:rFonts w:asciiTheme="minorHAnsi" w:hAnsiTheme="minorHAnsi" w:cstheme="minorHAnsi"/>
                <w:color w:val="7030A0"/>
                <w:sz w:val="20"/>
                <w:szCs w:val="20"/>
              </w:rPr>
              <w:t xml:space="preserve">Protokoll </w:t>
            </w:r>
            <w:r w:rsidRPr="00746A9A">
              <w:rPr>
                <w:rFonts w:asciiTheme="minorHAnsi" w:hAnsiTheme="minorHAnsi" w:cstheme="minorHAnsi"/>
                <w:b/>
                <w:bCs/>
                <w:color w:val="7030A0"/>
                <w:sz w:val="20"/>
                <w:szCs w:val="20"/>
              </w:rPr>
              <w:t>(Anlage 4)</w:t>
            </w:r>
          </w:p>
        </w:tc>
      </w:tr>
      <w:tr w:rsidR="004A6D8A" w:rsidRPr="00413E56" w14:paraId="1C5ABC76" w14:textId="77777777" w:rsidTr="00F00BF1">
        <w:trPr>
          <w:trHeight w:val="644"/>
        </w:trPr>
        <w:tc>
          <w:tcPr>
            <w:tcW w:w="2665" w:type="dxa"/>
            <w:vMerge w:val="restart"/>
            <w:tcBorders>
              <w:top w:val="single" w:sz="4" w:space="0" w:color="auto"/>
              <w:left w:val="single" w:sz="4" w:space="0" w:color="auto"/>
              <w:right w:val="single" w:sz="4" w:space="0" w:color="auto"/>
            </w:tcBorders>
          </w:tcPr>
          <w:p w14:paraId="7774D089" w14:textId="34660221" w:rsidR="00E81597" w:rsidRPr="00413E56" w:rsidRDefault="004A6D8A" w:rsidP="00A34FA9">
            <w:pPr>
              <w:rPr>
                <w:rFonts w:eastAsia="Calibri" w:cstheme="minorHAnsi"/>
                <w:b/>
                <w:sz w:val="20"/>
                <w:szCs w:val="20"/>
              </w:rPr>
            </w:pPr>
            <w:r w:rsidRPr="00413E56">
              <w:rPr>
                <w:rFonts w:eastAsia="Calibri" w:cstheme="minorHAnsi"/>
                <w:b/>
                <w:sz w:val="20"/>
                <w:szCs w:val="20"/>
              </w:rPr>
              <w:lastRenderedPageBreak/>
              <w:t>Durchführen (Teil II)</w:t>
            </w:r>
          </w:p>
          <w:p w14:paraId="048A0485" w14:textId="77777777" w:rsidR="004A6D8A" w:rsidRPr="00413E56" w:rsidRDefault="004A6D8A" w:rsidP="00A34FA9">
            <w:pPr>
              <w:rPr>
                <w:rFonts w:cstheme="minorHAnsi"/>
                <w:b/>
                <w:sz w:val="20"/>
                <w:szCs w:val="20"/>
              </w:rPr>
            </w:pPr>
            <w:r w:rsidRPr="00413E56">
              <w:rPr>
                <w:rFonts w:eastAsia="Calibri" w:cstheme="minorHAnsi"/>
                <w:b/>
                <w:sz w:val="20"/>
                <w:szCs w:val="20"/>
              </w:rPr>
              <w:sym w:font="Wingdings" w:char="F06F"/>
            </w:r>
            <w:r w:rsidRPr="00413E56">
              <w:rPr>
                <w:rFonts w:eastAsia="Calibri" w:cstheme="minorHAnsi"/>
                <w:b/>
                <w:sz w:val="20"/>
                <w:szCs w:val="20"/>
              </w:rPr>
              <w:t xml:space="preserve">1 </w:t>
            </w:r>
            <w:r w:rsidRPr="00413E56">
              <w:rPr>
                <w:rFonts w:eastAsia="Calibri" w:cstheme="minorHAnsi"/>
                <w:b/>
                <w:color w:val="0070C0"/>
                <w:sz w:val="20"/>
                <w:szCs w:val="20"/>
              </w:rPr>
              <w:sym w:font="Wingdings" w:char="F06F"/>
            </w:r>
            <w:r w:rsidRPr="00413E56">
              <w:rPr>
                <w:rFonts w:eastAsia="Calibri" w:cstheme="minorHAnsi"/>
                <w:b/>
                <w:color w:val="0070C0"/>
                <w:sz w:val="20"/>
                <w:szCs w:val="20"/>
              </w:rPr>
              <w:t>2</w:t>
            </w:r>
          </w:p>
        </w:tc>
        <w:tc>
          <w:tcPr>
            <w:tcW w:w="3686" w:type="dxa"/>
            <w:vMerge w:val="restart"/>
            <w:tcBorders>
              <w:top w:val="single" w:sz="4" w:space="0" w:color="auto"/>
              <w:left w:val="single" w:sz="4" w:space="0" w:color="auto"/>
              <w:right w:val="single" w:sz="4" w:space="0" w:color="auto"/>
            </w:tcBorders>
          </w:tcPr>
          <w:p w14:paraId="3DDC11BF" w14:textId="77777777" w:rsidR="004A6D8A" w:rsidRPr="00413E56" w:rsidRDefault="004A6D8A" w:rsidP="002021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entwickeln einen Speiseplan (Frühstück mit Müsli/Cerealien).</w:t>
            </w:r>
          </w:p>
          <w:p w14:paraId="3EA1A567" w14:textId="34232A50" w:rsidR="004A6D8A" w:rsidRPr="00413E56" w:rsidRDefault="004A6D8A" w:rsidP="002021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berechnen den Nährstoffgehalt (KJ, KH, Mono-, Di-, Polysaccharide und Ballaststoffe) der LM/Speisen des exemplarischen Speiseplans (Frühstück) mit der Nährwerttabelle.</w:t>
            </w:r>
          </w:p>
          <w:p w14:paraId="5A53322A" w14:textId="6DC602B5" w:rsidR="004A6D8A" w:rsidRPr="00413E56" w:rsidRDefault="004A6D8A" w:rsidP="002021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vergleichen den Gesamtenergie-, KH- und Ballaststoffgehalt mit Referenzwerten (</w:t>
            </w:r>
            <w:proofErr w:type="spellStart"/>
            <w:r w:rsidRPr="00413E56">
              <w:rPr>
                <w:rFonts w:asciiTheme="minorHAnsi" w:hAnsiTheme="minorHAnsi" w:cstheme="minorHAnsi"/>
                <w:sz w:val="20"/>
                <w:szCs w:val="20"/>
              </w:rPr>
              <w:t>Wdhl</w:t>
            </w:r>
            <w:proofErr w:type="spellEnd"/>
            <w:r w:rsidRPr="00413E56">
              <w:rPr>
                <w:rFonts w:asciiTheme="minorHAnsi" w:hAnsiTheme="minorHAnsi" w:cstheme="minorHAnsi"/>
                <w:sz w:val="20"/>
                <w:szCs w:val="20"/>
              </w:rPr>
              <w:t>. LS 1/Fachbuch).</w:t>
            </w:r>
          </w:p>
          <w:p w14:paraId="578518FD" w14:textId="2BFBFBD9" w:rsidR="004A6D8A" w:rsidRPr="00413E56" w:rsidRDefault="004A6D8A" w:rsidP="002021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xml:space="preserve">… </w:t>
            </w:r>
            <w:r w:rsidR="005B205A" w:rsidRPr="0020219C">
              <w:rPr>
                <w:rFonts w:asciiTheme="minorHAnsi" w:hAnsiTheme="minorHAnsi" w:cstheme="minorHAnsi"/>
                <w:sz w:val="20"/>
                <w:szCs w:val="20"/>
              </w:rPr>
              <w:t>e</w:t>
            </w:r>
            <w:r w:rsidRPr="00413E56">
              <w:rPr>
                <w:rFonts w:asciiTheme="minorHAnsi" w:hAnsiTheme="minorHAnsi" w:cstheme="minorHAnsi"/>
                <w:sz w:val="20"/>
                <w:szCs w:val="20"/>
              </w:rPr>
              <w:t>ntwickeln einen Steckbrief zu Pseudogetreiden (freiwillige Zusatzaufgabe).</w:t>
            </w:r>
          </w:p>
          <w:p w14:paraId="2176E8C3" w14:textId="1537488F" w:rsidR="004A6D8A" w:rsidRPr="00413E56" w:rsidRDefault="004A6D8A" w:rsidP="002021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werten effizient Produktinformationen aus und ordnen sie sachlogisch, hier:</w:t>
            </w:r>
          </w:p>
          <w:p w14:paraId="37C32114" w14:textId="00F3294A" w:rsidR="004A6D8A" w:rsidRPr="00413E56" w:rsidRDefault="004A6D8A" w:rsidP="002021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stellen die Informationen digital in einem Newsletter nach Kriterien (siehe Bewertungsbogen oben) mit Begründung der Lebensmittelauswahl dar.</w:t>
            </w:r>
          </w:p>
          <w:p w14:paraId="281C90BB" w14:textId="0B5DC7EE" w:rsidR="004A6D8A" w:rsidRPr="00413E56" w:rsidRDefault="004A6D8A" w:rsidP="0020219C">
            <w:pPr>
              <w:pStyle w:val="Default"/>
              <w:ind w:left="183" w:hanging="177"/>
              <w:rPr>
                <w:rFonts w:asciiTheme="minorHAnsi" w:hAnsiTheme="minorHAnsi" w:cstheme="minorHAnsi"/>
                <w:color w:val="CC00FF"/>
                <w:sz w:val="20"/>
                <w:szCs w:val="20"/>
              </w:rPr>
            </w:pPr>
            <w:r w:rsidRPr="00746A9A">
              <w:rPr>
                <w:rFonts w:asciiTheme="minorHAnsi" w:hAnsiTheme="minorHAnsi" w:cstheme="minorHAnsi"/>
                <w:color w:val="7030A0"/>
                <w:sz w:val="20"/>
                <w:szCs w:val="20"/>
              </w:rPr>
              <w:t>… bereiten ein</w:t>
            </w:r>
            <w:r w:rsidR="00DC60EA">
              <w:rPr>
                <w:rFonts w:asciiTheme="minorHAnsi" w:hAnsiTheme="minorHAnsi" w:cstheme="minorHAnsi"/>
                <w:color w:val="7030A0"/>
                <w:sz w:val="20"/>
                <w:szCs w:val="20"/>
              </w:rPr>
              <w:t>e</w:t>
            </w:r>
            <w:r w:rsidR="00333AB4" w:rsidRPr="00746A9A">
              <w:rPr>
                <w:rFonts w:asciiTheme="minorHAnsi" w:hAnsiTheme="minorHAnsi" w:cstheme="minorHAnsi"/>
                <w:color w:val="7030A0"/>
                <w:sz w:val="20"/>
                <w:szCs w:val="20"/>
              </w:rPr>
              <w:t xml:space="preserve"> alternative Speise</w:t>
            </w:r>
            <w:r w:rsidRPr="00746A9A">
              <w:rPr>
                <w:rFonts w:asciiTheme="minorHAnsi" w:hAnsiTheme="minorHAnsi" w:cstheme="minorHAnsi"/>
                <w:color w:val="7030A0"/>
                <w:sz w:val="20"/>
                <w:szCs w:val="20"/>
              </w:rPr>
              <w:t xml:space="preserve"> aus verschiedenen Getreidesorten zu (Praxis).</w:t>
            </w:r>
          </w:p>
        </w:tc>
        <w:tc>
          <w:tcPr>
            <w:tcW w:w="3714" w:type="dxa"/>
            <w:vMerge w:val="restart"/>
            <w:tcBorders>
              <w:top w:val="single" w:sz="4" w:space="0" w:color="auto"/>
              <w:left w:val="single" w:sz="4" w:space="0" w:color="auto"/>
              <w:right w:val="single" w:sz="4" w:space="0" w:color="auto"/>
            </w:tcBorders>
          </w:tcPr>
          <w:p w14:paraId="62255C49" w14:textId="441AFC94" w:rsidR="004A6D8A" w:rsidRPr="0020219C" w:rsidRDefault="004A6D8A" w:rsidP="0020219C">
            <w:pPr>
              <w:pStyle w:val="Default"/>
              <w:ind w:left="183" w:hanging="177"/>
              <w:rPr>
                <w:rFonts w:asciiTheme="minorHAnsi" w:hAnsiTheme="minorHAnsi" w:cstheme="minorHAnsi"/>
                <w:sz w:val="20"/>
                <w:szCs w:val="20"/>
              </w:rPr>
            </w:pPr>
            <w:r w:rsidRPr="0020219C">
              <w:rPr>
                <w:rFonts w:asciiTheme="minorHAnsi" w:hAnsiTheme="minorHAnsi" w:cstheme="minorHAnsi"/>
                <w:sz w:val="20"/>
                <w:szCs w:val="20"/>
              </w:rPr>
              <w:t>… berechnen den Nährstoffgehalt mit der Nährwerttabelle.</w:t>
            </w:r>
          </w:p>
          <w:p w14:paraId="4E5253F4" w14:textId="77777777" w:rsidR="004A6D8A" w:rsidRPr="0020219C" w:rsidRDefault="004A6D8A" w:rsidP="0020219C">
            <w:pPr>
              <w:pStyle w:val="Default"/>
              <w:ind w:left="183" w:hanging="177"/>
              <w:rPr>
                <w:rFonts w:asciiTheme="minorHAnsi" w:hAnsiTheme="minorHAnsi" w:cstheme="minorHAnsi"/>
                <w:sz w:val="20"/>
                <w:szCs w:val="20"/>
              </w:rPr>
            </w:pPr>
            <w:r w:rsidRPr="0020219C">
              <w:rPr>
                <w:rFonts w:asciiTheme="minorHAnsi" w:hAnsiTheme="minorHAnsi" w:cstheme="minorHAnsi"/>
                <w:sz w:val="20"/>
                <w:szCs w:val="20"/>
              </w:rPr>
              <w:t>… vergleichen den Energie-, KH-Gehalt mit den Referenzwerten aus LS 1.</w:t>
            </w:r>
          </w:p>
          <w:p w14:paraId="07CC89ED" w14:textId="7DBEDC39" w:rsidR="004A6D8A" w:rsidRPr="0020219C" w:rsidRDefault="004A6D8A" w:rsidP="0020219C">
            <w:pPr>
              <w:pStyle w:val="Default"/>
              <w:ind w:left="183" w:hanging="177"/>
              <w:rPr>
                <w:rFonts w:asciiTheme="minorHAnsi" w:hAnsiTheme="minorHAnsi" w:cstheme="minorHAnsi"/>
                <w:sz w:val="20"/>
                <w:szCs w:val="20"/>
              </w:rPr>
            </w:pPr>
            <w:r w:rsidRPr="0020219C">
              <w:rPr>
                <w:rFonts w:asciiTheme="minorHAnsi" w:hAnsiTheme="minorHAnsi" w:cstheme="minorHAnsi"/>
                <w:sz w:val="20"/>
                <w:szCs w:val="20"/>
              </w:rPr>
              <w:t>… bewerten die entwickelten Speisepläne nach Referenzwerten aus LS 1.</w:t>
            </w:r>
          </w:p>
          <w:p w14:paraId="4CD3EB7D" w14:textId="20D35DD9" w:rsidR="004A6D8A" w:rsidRPr="0020219C" w:rsidRDefault="004A6D8A" w:rsidP="0020219C">
            <w:pPr>
              <w:pStyle w:val="Default"/>
              <w:ind w:left="183" w:hanging="177"/>
              <w:rPr>
                <w:rFonts w:asciiTheme="minorHAnsi" w:hAnsiTheme="minorHAnsi" w:cstheme="minorHAnsi"/>
                <w:sz w:val="20"/>
                <w:szCs w:val="20"/>
              </w:rPr>
            </w:pPr>
            <w:r w:rsidRPr="0020219C">
              <w:rPr>
                <w:rFonts w:asciiTheme="minorHAnsi" w:hAnsiTheme="minorHAnsi" w:cstheme="minorHAnsi"/>
                <w:sz w:val="20"/>
                <w:szCs w:val="20"/>
              </w:rPr>
              <w:t>… geben Hilfestellungen und nehmen Hilfestellungen an (3er-Gruppen und Kontrollgruppe).</w:t>
            </w:r>
          </w:p>
          <w:p w14:paraId="6AE92235" w14:textId="77777777" w:rsidR="004A6D8A" w:rsidRPr="00413E56" w:rsidRDefault="004A6D8A" w:rsidP="0020219C">
            <w:pPr>
              <w:rPr>
                <w:rFonts w:cstheme="minorHAnsi"/>
                <w:sz w:val="20"/>
                <w:szCs w:val="20"/>
              </w:rPr>
            </w:pPr>
          </w:p>
        </w:tc>
        <w:tc>
          <w:tcPr>
            <w:tcW w:w="4933" w:type="dxa"/>
            <w:tcBorders>
              <w:top w:val="single" w:sz="4" w:space="0" w:color="auto"/>
              <w:left w:val="single" w:sz="4" w:space="0" w:color="auto"/>
              <w:right w:val="single" w:sz="4" w:space="0" w:color="auto"/>
            </w:tcBorders>
          </w:tcPr>
          <w:p w14:paraId="071C0E43" w14:textId="77777777" w:rsidR="00513B65" w:rsidRDefault="00513B65" w:rsidP="00A11B4A">
            <w:pPr>
              <w:rPr>
                <w:rFonts w:cstheme="minorHAnsi"/>
                <w:sz w:val="20"/>
                <w:szCs w:val="20"/>
              </w:rPr>
            </w:pPr>
          </w:p>
          <w:p w14:paraId="1FA60FA4" w14:textId="5E60A91E" w:rsidR="004A6D8A" w:rsidRDefault="004A6D8A" w:rsidP="00A11B4A">
            <w:pPr>
              <w:rPr>
                <w:rFonts w:cstheme="minorHAnsi"/>
                <w:color w:val="0070C0"/>
                <w:sz w:val="20"/>
                <w:szCs w:val="20"/>
              </w:rPr>
            </w:pPr>
            <w:r w:rsidRPr="00413E56">
              <w:rPr>
                <w:rFonts w:cstheme="minorHAnsi"/>
                <w:sz w:val="20"/>
                <w:szCs w:val="20"/>
              </w:rPr>
              <w:t>Speiseplan für die Berechnung</w:t>
            </w:r>
            <w:r w:rsidR="00513B65">
              <w:rPr>
                <w:rFonts w:cstheme="minorHAnsi"/>
                <w:sz w:val="20"/>
                <w:szCs w:val="20"/>
              </w:rPr>
              <w:t xml:space="preserve"> </w:t>
            </w:r>
            <w:r w:rsidR="00513B65" w:rsidRPr="00746A9A">
              <w:rPr>
                <w:rFonts w:cstheme="minorHAnsi"/>
                <w:b/>
                <w:bCs/>
                <w:sz w:val="20"/>
                <w:szCs w:val="20"/>
              </w:rPr>
              <w:t>(Anlage 5)</w:t>
            </w:r>
          </w:p>
          <w:p w14:paraId="3D44C1DD" w14:textId="771CAB27" w:rsidR="006877FE" w:rsidRPr="00413E56" w:rsidRDefault="006877FE" w:rsidP="00A11B4A">
            <w:pPr>
              <w:rPr>
                <w:rFonts w:cstheme="minorHAnsi"/>
                <w:sz w:val="20"/>
                <w:szCs w:val="20"/>
              </w:rPr>
            </w:pPr>
            <w:r>
              <w:rPr>
                <w:rFonts w:cstheme="minorHAnsi"/>
                <w:color w:val="0070C0"/>
                <w:sz w:val="20"/>
                <w:szCs w:val="20"/>
              </w:rPr>
              <w:t>Nährwerttabelle</w:t>
            </w:r>
          </w:p>
          <w:p w14:paraId="72AE99F6" w14:textId="6E0621C2" w:rsidR="004A6D8A" w:rsidRPr="00746A9A" w:rsidRDefault="005B205A" w:rsidP="00A11B4A">
            <w:pPr>
              <w:rPr>
                <w:rFonts w:cstheme="minorHAnsi"/>
                <w:b/>
                <w:bCs/>
                <w:sz w:val="20"/>
                <w:szCs w:val="20"/>
              </w:rPr>
            </w:pPr>
            <w:r>
              <w:rPr>
                <w:rFonts w:cstheme="minorHAnsi"/>
                <w:sz w:val="20"/>
                <w:szCs w:val="20"/>
              </w:rPr>
              <w:t xml:space="preserve">Hilfekarte Dreisatz </w:t>
            </w:r>
            <w:r w:rsidRPr="00746A9A">
              <w:rPr>
                <w:rFonts w:cstheme="minorHAnsi"/>
                <w:b/>
                <w:bCs/>
                <w:sz w:val="20"/>
                <w:szCs w:val="20"/>
              </w:rPr>
              <w:t>(Anlage 6)</w:t>
            </w:r>
          </w:p>
          <w:p w14:paraId="40B2DB2C" w14:textId="77777777" w:rsidR="004A6D8A" w:rsidRPr="00413E56" w:rsidRDefault="004A6D8A" w:rsidP="00A11B4A">
            <w:pPr>
              <w:rPr>
                <w:rFonts w:cstheme="minorHAnsi"/>
                <w:sz w:val="20"/>
                <w:szCs w:val="20"/>
              </w:rPr>
            </w:pPr>
          </w:p>
          <w:p w14:paraId="288F0399" w14:textId="77777777" w:rsidR="004A6D8A" w:rsidRPr="00413E56" w:rsidRDefault="004A6D8A" w:rsidP="00A11B4A">
            <w:pPr>
              <w:rPr>
                <w:rFonts w:cstheme="minorHAnsi"/>
                <w:sz w:val="20"/>
                <w:szCs w:val="20"/>
              </w:rPr>
            </w:pPr>
          </w:p>
          <w:p w14:paraId="1189CB8B" w14:textId="77777777" w:rsidR="004A6D8A" w:rsidRPr="00413E56" w:rsidRDefault="004A6D8A" w:rsidP="00A11B4A">
            <w:pPr>
              <w:rPr>
                <w:rFonts w:cstheme="minorHAnsi"/>
                <w:sz w:val="20"/>
                <w:szCs w:val="20"/>
              </w:rPr>
            </w:pPr>
          </w:p>
          <w:p w14:paraId="6E52477E" w14:textId="77777777" w:rsidR="004A6D8A" w:rsidRPr="00413E56" w:rsidRDefault="004A6D8A" w:rsidP="00A11B4A">
            <w:pPr>
              <w:rPr>
                <w:rFonts w:cstheme="minorHAnsi"/>
                <w:sz w:val="20"/>
                <w:szCs w:val="20"/>
              </w:rPr>
            </w:pPr>
          </w:p>
          <w:p w14:paraId="658DAF39" w14:textId="77777777" w:rsidR="004A6D8A" w:rsidRPr="00413E56" w:rsidRDefault="004A6D8A" w:rsidP="00A11B4A">
            <w:pPr>
              <w:rPr>
                <w:rFonts w:cstheme="minorHAnsi"/>
                <w:sz w:val="20"/>
                <w:szCs w:val="20"/>
              </w:rPr>
            </w:pPr>
          </w:p>
          <w:p w14:paraId="6062B8E9" w14:textId="77777777" w:rsidR="004A6D8A" w:rsidRPr="00413E56" w:rsidRDefault="004A6D8A" w:rsidP="00A11B4A">
            <w:pPr>
              <w:rPr>
                <w:rFonts w:cstheme="minorHAnsi"/>
                <w:sz w:val="20"/>
                <w:szCs w:val="20"/>
              </w:rPr>
            </w:pPr>
          </w:p>
          <w:p w14:paraId="2841BD06" w14:textId="5BFCB046" w:rsidR="004A6D8A" w:rsidRDefault="004A6D8A" w:rsidP="00A11B4A">
            <w:pPr>
              <w:rPr>
                <w:rFonts w:cstheme="minorHAnsi"/>
                <w:sz w:val="20"/>
                <w:szCs w:val="20"/>
              </w:rPr>
            </w:pPr>
          </w:p>
          <w:p w14:paraId="08036338" w14:textId="05022381" w:rsidR="0094393F" w:rsidRDefault="0094393F" w:rsidP="00A11B4A">
            <w:pPr>
              <w:rPr>
                <w:rFonts w:cstheme="minorHAnsi"/>
                <w:sz w:val="20"/>
                <w:szCs w:val="20"/>
              </w:rPr>
            </w:pPr>
          </w:p>
          <w:p w14:paraId="3E18BC44" w14:textId="77777777" w:rsidR="0094393F" w:rsidRPr="00413E56" w:rsidRDefault="0094393F" w:rsidP="00A11B4A">
            <w:pPr>
              <w:rPr>
                <w:rFonts w:cstheme="minorHAnsi"/>
                <w:sz w:val="20"/>
                <w:szCs w:val="20"/>
              </w:rPr>
            </w:pPr>
          </w:p>
          <w:p w14:paraId="7CFD62A6" w14:textId="7B7C0F97" w:rsidR="004A6D8A" w:rsidRDefault="004A6D8A" w:rsidP="00A11B4A">
            <w:pPr>
              <w:rPr>
                <w:rFonts w:cstheme="minorHAnsi"/>
                <w:sz w:val="20"/>
                <w:szCs w:val="20"/>
              </w:rPr>
            </w:pPr>
          </w:p>
          <w:p w14:paraId="616F0299" w14:textId="77777777" w:rsidR="005B205A" w:rsidRPr="00413E56" w:rsidRDefault="005B205A" w:rsidP="00A11B4A">
            <w:pPr>
              <w:rPr>
                <w:rFonts w:cstheme="minorHAnsi"/>
                <w:sz w:val="20"/>
                <w:szCs w:val="20"/>
              </w:rPr>
            </w:pPr>
          </w:p>
          <w:p w14:paraId="078800B1" w14:textId="15265AF4" w:rsidR="004A6D8A" w:rsidRPr="00413E56" w:rsidRDefault="004A6D8A" w:rsidP="00A11B4A">
            <w:pPr>
              <w:rPr>
                <w:rFonts w:cstheme="minorHAnsi"/>
                <w:sz w:val="20"/>
                <w:szCs w:val="20"/>
              </w:rPr>
            </w:pPr>
            <w:r w:rsidRPr="00413E56">
              <w:rPr>
                <w:rFonts w:cstheme="minorHAnsi"/>
                <w:sz w:val="20"/>
                <w:szCs w:val="20"/>
              </w:rPr>
              <w:t>Zusatzaufgabe: Steckbrief</w:t>
            </w:r>
            <w:r w:rsidR="005B205A">
              <w:rPr>
                <w:rFonts w:cstheme="minorHAnsi"/>
                <w:sz w:val="20"/>
                <w:szCs w:val="20"/>
              </w:rPr>
              <w:t xml:space="preserve"> </w:t>
            </w:r>
            <w:r w:rsidR="005B205A" w:rsidRPr="00746A9A">
              <w:rPr>
                <w:rFonts w:cstheme="minorHAnsi"/>
                <w:b/>
                <w:bCs/>
                <w:sz w:val="20"/>
                <w:szCs w:val="20"/>
              </w:rPr>
              <w:t>(Anlage 7)</w:t>
            </w:r>
            <w:r w:rsidRPr="00413E56">
              <w:rPr>
                <w:rFonts w:cstheme="minorHAnsi"/>
                <w:sz w:val="20"/>
                <w:szCs w:val="20"/>
              </w:rPr>
              <w:t xml:space="preserve"> mit Vorlage </w:t>
            </w:r>
            <w:r w:rsidRPr="00413E56">
              <w:rPr>
                <w:rFonts w:cstheme="minorHAnsi"/>
                <w:color w:val="0070C0"/>
                <w:sz w:val="20"/>
                <w:szCs w:val="20"/>
              </w:rPr>
              <w:t>(digitale Vorlage)</w:t>
            </w:r>
          </w:p>
          <w:p w14:paraId="078F37C2" w14:textId="1D792C95" w:rsidR="004A6D8A" w:rsidRPr="00F2029D" w:rsidRDefault="004A6D8A" w:rsidP="00A11B4A">
            <w:pPr>
              <w:rPr>
                <w:rFonts w:cstheme="minorHAnsi"/>
                <w:bCs/>
                <w:sz w:val="20"/>
                <w:szCs w:val="20"/>
              </w:rPr>
            </w:pPr>
            <w:r w:rsidRPr="00F2029D">
              <w:rPr>
                <w:rFonts w:cstheme="minorHAnsi"/>
                <w:bCs/>
                <w:sz w:val="20"/>
                <w:szCs w:val="20"/>
              </w:rPr>
              <w:t>Newsletter</w:t>
            </w:r>
          </w:p>
        </w:tc>
      </w:tr>
      <w:tr w:rsidR="004A6D8A" w:rsidRPr="00413E56" w14:paraId="035FF6AE" w14:textId="77777777" w:rsidTr="00F00BF1">
        <w:trPr>
          <w:trHeight w:val="766"/>
        </w:trPr>
        <w:tc>
          <w:tcPr>
            <w:tcW w:w="2665" w:type="dxa"/>
            <w:vMerge/>
            <w:tcBorders>
              <w:left w:val="single" w:sz="4" w:space="0" w:color="auto"/>
              <w:right w:val="single" w:sz="4" w:space="0" w:color="auto"/>
            </w:tcBorders>
          </w:tcPr>
          <w:p w14:paraId="5FFCAA12" w14:textId="77777777" w:rsidR="004A6D8A" w:rsidRPr="00413E56" w:rsidRDefault="004A6D8A" w:rsidP="00A34FA9">
            <w:pPr>
              <w:rPr>
                <w:rFonts w:eastAsia="Calibri" w:cstheme="minorHAnsi"/>
                <w:b/>
                <w:sz w:val="20"/>
                <w:szCs w:val="20"/>
              </w:rPr>
            </w:pPr>
          </w:p>
        </w:tc>
        <w:tc>
          <w:tcPr>
            <w:tcW w:w="3686" w:type="dxa"/>
            <w:vMerge/>
            <w:tcBorders>
              <w:left w:val="single" w:sz="4" w:space="0" w:color="auto"/>
              <w:right w:val="single" w:sz="4" w:space="0" w:color="auto"/>
            </w:tcBorders>
          </w:tcPr>
          <w:p w14:paraId="7B155F02" w14:textId="77777777" w:rsidR="004A6D8A" w:rsidRPr="00413E56" w:rsidRDefault="004A6D8A" w:rsidP="00F06BC8">
            <w:pPr>
              <w:ind w:left="272" w:hanging="252"/>
              <w:rPr>
                <w:rFonts w:cstheme="minorHAnsi"/>
                <w:sz w:val="20"/>
                <w:szCs w:val="20"/>
              </w:rPr>
            </w:pPr>
          </w:p>
        </w:tc>
        <w:tc>
          <w:tcPr>
            <w:tcW w:w="3714" w:type="dxa"/>
            <w:vMerge/>
            <w:tcBorders>
              <w:left w:val="single" w:sz="4" w:space="0" w:color="auto"/>
              <w:right w:val="single" w:sz="4" w:space="0" w:color="auto"/>
            </w:tcBorders>
          </w:tcPr>
          <w:p w14:paraId="7DEAD432" w14:textId="77777777" w:rsidR="004A6D8A" w:rsidRPr="00413E56" w:rsidRDefault="004A6D8A" w:rsidP="003A7B82">
            <w:pPr>
              <w:ind w:left="191" w:hanging="182"/>
              <w:rPr>
                <w:rFonts w:cstheme="minorHAnsi"/>
                <w:sz w:val="20"/>
                <w:szCs w:val="20"/>
              </w:rPr>
            </w:pPr>
          </w:p>
        </w:tc>
        <w:tc>
          <w:tcPr>
            <w:tcW w:w="4933" w:type="dxa"/>
            <w:tcBorders>
              <w:top w:val="single" w:sz="4" w:space="0" w:color="auto"/>
              <w:left w:val="single" w:sz="4" w:space="0" w:color="auto"/>
              <w:right w:val="single" w:sz="4" w:space="0" w:color="auto"/>
            </w:tcBorders>
          </w:tcPr>
          <w:p w14:paraId="6BF523B8" w14:textId="77777777" w:rsidR="008B4C2A" w:rsidRDefault="00333AB4" w:rsidP="00676BA3">
            <w:pPr>
              <w:rPr>
                <w:rFonts w:cstheme="minorHAnsi"/>
                <w:color w:val="0070C0"/>
                <w:sz w:val="20"/>
                <w:szCs w:val="20"/>
              </w:rPr>
            </w:pPr>
            <w:r>
              <w:rPr>
                <w:rFonts w:cstheme="minorHAnsi"/>
                <w:color w:val="0070C0"/>
                <w:sz w:val="20"/>
                <w:szCs w:val="20"/>
              </w:rPr>
              <w:t>LMS</w:t>
            </w:r>
            <w:r w:rsidR="004A6D8A" w:rsidRPr="00413E56">
              <w:rPr>
                <w:rFonts w:cstheme="minorHAnsi"/>
                <w:color w:val="0070C0"/>
                <w:sz w:val="20"/>
                <w:szCs w:val="20"/>
              </w:rPr>
              <w:t xml:space="preserve"> Ergebnisordner, ggf. Anleitung</w:t>
            </w:r>
            <w:r w:rsidR="006877FE">
              <w:rPr>
                <w:rFonts w:cstheme="minorHAnsi"/>
                <w:color w:val="0070C0"/>
                <w:sz w:val="20"/>
                <w:szCs w:val="20"/>
              </w:rPr>
              <w:t xml:space="preserve"> </w:t>
            </w:r>
            <w:r w:rsidR="004A6D8A" w:rsidRPr="00413E56">
              <w:rPr>
                <w:rFonts w:cstheme="minorHAnsi"/>
                <w:color w:val="0070C0"/>
                <w:sz w:val="20"/>
                <w:szCs w:val="20"/>
              </w:rPr>
              <w:t>Kommentarfunktion, Nachverfolgung</w:t>
            </w:r>
            <w:r>
              <w:rPr>
                <w:rFonts w:cstheme="minorHAnsi"/>
                <w:color w:val="0070C0"/>
                <w:sz w:val="20"/>
                <w:szCs w:val="20"/>
              </w:rPr>
              <w:t xml:space="preserve">, kollaboratives Dokumente zur Anleitung Peer-Feedback, </w:t>
            </w:r>
          </w:p>
          <w:p w14:paraId="64F41895" w14:textId="3035161B" w:rsidR="004A6D8A" w:rsidRPr="00413E56" w:rsidRDefault="008B4C2A" w:rsidP="00676BA3">
            <w:pPr>
              <w:rPr>
                <w:rFonts w:cstheme="minorHAnsi"/>
                <w:sz w:val="20"/>
                <w:szCs w:val="20"/>
              </w:rPr>
            </w:pPr>
            <w:r>
              <w:rPr>
                <w:rFonts w:cstheme="minorHAnsi"/>
                <w:color w:val="0070C0"/>
                <w:sz w:val="20"/>
                <w:szCs w:val="20"/>
              </w:rPr>
              <w:t xml:space="preserve">Praxis: </w:t>
            </w:r>
            <w:r w:rsidR="00333AB4">
              <w:rPr>
                <w:rFonts w:cstheme="minorHAnsi"/>
                <w:color w:val="0070C0"/>
                <w:sz w:val="20"/>
                <w:szCs w:val="20"/>
              </w:rPr>
              <w:t>bereiten ein</w:t>
            </w:r>
            <w:r w:rsidR="00DC60EA">
              <w:rPr>
                <w:rFonts w:cstheme="minorHAnsi"/>
                <w:color w:val="0070C0"/>
                <w:sz w:val="20"/>
                <w:szCs w:val="20"/>
              </w:rPr>
              <w:t>e</w:t>
            </w:r>
            <w:r w:rsidR="00333AB4">
              <w:rPr>
                <w:rFonts w:cstheme="minorHAnsi"/>
                <w:color w:val="0070C0"/>
                <w:sz w:val="20"/>
                <w:szCs w:val="20"/>
              </w:rPr>
              <w:t xml:space="preserve"> alternative Speise mit im Haushalt vorhanden Produkten zu</w:t>
            </w:r>
            <w:r>
              <w:rPr>
                <w:rFonts w:cstheme="minorHAnsi"/>
                <w:color w:val="0070C0"/>
                <w:sz w:val="20"/>
                <w:szCs w:val="20"/>
              </w:rPr>
              <w:t xml:space="preserve"> (Fotodokumentation)</w:t>
            </w:r>
          </w:p>
        </w:tc>
      </w:tr>
      <w:tr w:rsidR="004A6D8A" w:rsidRPr="00413E56" w14:paraId="0C2E1E05" w14:textId="77777777" w:rsidTr="00F00BF1">
        <w:trPr>
          <w:trHeight w:val="2076"/>
        </w:trPr>
        <w:tc>
          <w:tcPr>
            <w:tcW w:w="2665" w:type="dxa"/>
            <w:vMerge w:val="restart"/>
            <w:tcBorders>
              <w:top w:val="single" w:sz="4" w:space="0" w:color="auto"/>
              <w:left w:val="single" w:sz="4" w:space="0" w:color="auto"/>
              <w:right w:val="single" w:sz="4" w:space="0" w:color="auto"/>
            </w:tcBorders>
            <w:hideMark/>
          </w:tcPr>
          <w:p w14:paraId="13872FEE" w14:textId="77777777" w:rsidR="004A6D8A" w:rsidRPr="00413E56" w:rsidRDefault="004A6D8A" w:rsidP="00A11B4A">
            <w:pPr>
              <w:rPr>
                <w:rFonts w:cstheme="minorHAnsi"/>
                <w:b/>
                <w:sz w:val="20"/>
                <w:szCs w:val="20"/>
              </w:rPr>
            </w:pPr>
            <w:r w:rsidRPr="00413E56">
              <w:rPr>
                <w:rFonts w:cstheme="minorHAnsi"/>
                <w:b/>
                <w:sz w:val="20"/>
                <w:szCs w:val="20"/>
              </w:rPr>
              <w:lastRenderedPageBreak/>
              <w:t>Kontrollieren</w:t>
            </w:r>
          </w:p>
          <w:p w14:paraId="44467236" w14:textId="77777777" w:rsidR="004A6D8A" w:rsidRPr="00413E56" w:rsidRDefault="004A6D8A" w:rsidP="00A11B4A">
            <w:pPr>
              <w:rPr>
                <w:rFonts w:cstheme="minorHAnsi"/>
                <w:b/>
                <w:sz w:val="20"/>
                <w:szCs w:val="20"/>
              </w:rPr>
            </w:pPr>
            <w:r w:rsidRPr="00413E56">
              <w:rPr>
                <w:rFonts w:cstheme="minorHAnsi"/>
                <w:b/>
                <w:sz w:val="20"/>
                <w:szCs w:val="20"/>
              </w:rPr>
              <w:t>Bewerten</w:t>
            </w:r>
          </w:p>
          <w:p w14:paraId="0C1CC955" w14:textId="45EAE9A6" w:rsidR="004A6D8A" w:rsidRPr="00F00BF1" w:rsidRDefault="008B4C2A" w:rsidP="00A11B4A">
            <w:pPr>
              <w:rPr>
                <w:rFonts w:cstheme="minorHAnsi"/>
                <w:b/>
                <w:i/>
                <w:iCs/>
                <w:sz w:val="16"/>
                <w:szCs w:val="16"/>
              </w:rPr>
            </w:pPr>
            <w:r w:rsidRPr="008B4C2A">
              <w:rPr>
                <w:rFonts w:ascii="Arial" w:hAnsi="Arial" w:cs="Arial"/>
                <w:i/>
                <w:iCs/>
                <w:sz w:val="20"/>
                <w:szCs w:val="20"/>
              </w:rPr>
              <w:t>Die Lernenden kontrollieren das Handlungsergebnis auf Vollständigkeit und Plausibilität gemäß festgelegter Beurteilungs</w:t>
            </w:r>
            <w:r w:rsidR="0037696E">
              <w:rPr>
                <w:rFonts w:ascii="Arial" w:hAnsi="Arial" w:cs="Arial"/>
                <w:i/>
                <w:iCs/>
                <w:sz w:val="20"/>
                <w:szCs w:val="20"/>
              </w:rPr>
              <w:t>-</w:t>
            </w:r>
            <w:r w:rsidRPr="008B4C2A">
              <w:rPr>
                <w:rFonts w:ascii="Arial" w:hAnsi="Arial" w:cs="Arial"/>
                <w:i/>
                <w:iCs/>
                <w:sz w:val="20"/>
                <w:szCs w:val="20"/>
              </w:rPr>
              <w:t>kriterien (Soll-Ist-Vergleich). Sie beurteilen die Eignung des Handlungs</w:t>
            </w:r>
            <w:r w:rsidR="00D02DE8">
              <w:rPr>
                <w:rFonts w:ascii="Arial" w:hAnsi="Arial" w:cs="Arial"/>
                <w:i/>
                <w:iCs/>
                <w:sz w:val="20"/>
                <w:szCs w:val="20"/>
              </w:rPr>
              <w:t>-</w:t>
            </w:r>
            <w:r w:rsidRPr="008B4C2A">
              <w:rPr>
                <w:rFonts w:ascii="Arial" w:hAnsi="Arial" w:cs="Arial"/>
                <w:i/>
                <w:iCs/>
                <w:sz w:val="20"/>
                <w:szCs w:val="20"/>
              </w:rPr>
              <w:t>ergebnisses als Lösung für die zentrale</w:t>
            </w:r>
            <w:r w:rsidR="00D02DE8">
              <w:rPr>
                <w:rFonts w:ascii="Arial" w:hAnsi="Arial" w:cs="Arial"/>
                <w:i/>
                <w:iCs/>
                <w:sz w:val="20"/>
                <w:szCs w:val="20"/>
              </w:rPr>
              <w:t xml:space="preserve"> </w:t>
            </w:r>
            <w:r w:rsidRPr="008B4C2A">
              <w:rPr>
                <w:rFonts w:ascii="Arial" w:hAnsi="Arial" w:cs="Arial"/>
                <w:i/>
                <w:iCs/>
                <w:sz w:val="20"/>
                <w:szCs w:val="20"/>
              </w:rPr>
              <w:t>Aufgaben-, Frage-bzw. Problemstellung.</w:t>
            </w:r>
          </w:p>
          <w:p w14:paraId="377A8DF2" w14:textId="77777777" w:rsidR="004A6D8A" w:rsidRPr="00413E56" w:rsidRDefault="004A6D8A" w:rsidP="00A36D9B">
            <w:pPr>
              <w:rPr>
                <w:rFonts w:cstheme="minorHAnsi"/>
                <w:b/>
                <w:color w:val="FF0000"/>
                <w:sz w:val="20"/>
                <w:szCs w:val="20"/>
              </w:rPr>
            </w:pPr>
            <w:r w:rsidRPr="00413E56">
              <w:rPr>
                <w:rFonts w:eastAsia="Calibri" w:cstheme="minorHAnsi"/>
                <w:b/>
                <w:sz w:val="20"/>
                <w:szCs w:val="20"/>
              </w:rPr>
              <w:sym w:font="Wingdings" w:char="F06F"/>
            </w:r>
            <w:r w:rsidRPr="00413E56">
              <w:rPr>
                <w:rFonts w:eastAsia="Calibri" w:cstheme="minorHAnsi"/>
                <w:b/>
                <w:sz w:val="20"/>
                <w:szCs w:val="20"/>
              </w:rPr>
              <w:t xml:space="preserve">1 </w:t>
            </w:r>
            <w:r w:rsidRPr="00413E56">
              <w:rPr>
                <w:rFonts w:eastAsia="Calibri" w:cstheme="minorHAnsi"/>
                <w:b/>
                <w:color w:val="0070C0"/>
                <w:sz w:val="20"/>
                <w:szCs w:val="20"/>
              </w:rPr>
              <w:sym w:font="Wingdings" w:char="F06F"/>
            </w:r>
            <w:r w:rsidRPr="00413E56">
              <w:rPr>
                <w:rFonts w:eastAsia="Calibri" w:cstheme="minorHAnsi"/>
                <w:b/>
                <w:color w:val="0070C0"/>
                <w:sz w:val="20"/>
                <w:szCs w:val="20"/>
              </w:rPr>
              <w:t>2</w:t>
            </w:r>
          </w:p>
        </w:tc>
        <w:tc>
          <w:tcPr>
            <w:tcW w:w="3686" w:type="dxa"/>
            <w:vMerge w:val="restart"/>
            <w:tcBorders>
              <w:top w:val="single" w:sz="4" w:space="0" w:color="auto"/>
              <w:left w:val="single" w:sz="4" w:space="0" w:color="auto"/>
              <w:right w:val="single" w:sz="4" w:space="0" w:color="auto"/>
            </w:tcBorders>
            <w:hideMark/>
          </w:tcPr>
          <w:p w14:paraId="7FC375E2" w14:textId="057E6104" w:rsidR="004A6D8A" w:rsidRPr="00413E56" w:rsidRDefault="004A6D8A" w:rsidP="002021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xml:space="preserve">… begründen die Lebensmittelauswahl hinsichtlich sachorientierter Aspekte </w:t>
            </w:r>
            <w:r w:rsidRPr="0020219C">
              <w:rPr>
                <w:rFonts w:asciiTheme="minorHAnsi" w:hAnsiTheme="minorHAnsi" w:cstheme="minorHAnsi"/>
                <w:sz w:val="20"/>
                <w:szCs w:val="20"/>
              </w:rPr>
              <w:t>und reflektieren diese, hier:</w:t>
            </w:r>
          </w:p>
          <w:p w14:paraId="73A45660" w14:textId="78381675" w:rsidR="004A6D8A" w:rsidRPr="00413E56" w:rsidRDefault="004A6D8A" w:rsidP="002021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formulieren eine schriftliche Stellungnahme zum Newsletter als Mail.</w:t>
            </w:r>
          </w:p>
          <w:p w14:paraId="02929C70" w14:textId="77777777" w:rsidR="004A6D8A" w:rsidRPr="00413E56" w:rsidRDefault="004A6D8A" w:rsidP="002021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formulieren Antworten auf die Stellungnahmen.</w:t>
            </w:r>
          </w:p>
        </w:tc>
        <w:tc>
          <w:tcPr>
            <w:tcW w:w="3714" w:type="dxa"/>
            <w:vMerge w:val="restart"/>
            <w:tcBorders>
              <w:top w:val="single" w:sz="4" w:space="0" w:color="auto"/>
              <w:left w:val="single" w:sz="4" w:space="0" w:color="auto"/>
              <w:right w:val="single" w:sz="4" w:space="0" w:color="auto"/>
            </w:tcBorders>
          </w:tcPr>
          <w:p w14:paraId="4D881608" w14:textId="77777777" w:rsidR="004A6D8A" w:rsidRPr="00413E56" w:rsidRDefault="004A6D8A" w:rsidP="002021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übertragen die erworbenen Kenntnisse in die Erstellung eines Newsletters/Stellungnahme.</w:t>
            </w:r>
          </w:p>
          <w:p w14:paraId="78C2043A" w14:textId="77777777" w:rsidR="004A6D8A" w:rsidRPr="00413E56" w:rsidRDefault="004A6D8A" w:rsidP="002021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übernehmen Verantwortung für die eigenen Handlungsergebnisse.</w:t>
            </w:r>
          </w:p>
          <w:p w14:paraId="7492E279" w14:textId="5A9FF495" w:rsidR="004A6D8A" w:rsidRPr="00413E56" w:rsidRDefault="004A6D8A" w:rsidP="002021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bewerten realistisch den Newsletter einer Partnergruppe nach dem Bewertungsbogen und dokumentieren die Ergebnisse zusammengefasst in einer Stellungnahme.</w:t>
            </w:r>
          </w:p>
        </w:tc>
        <w:tc>
          <w:tcPr>
            <w:tcW w:w="4933" w:type="dxa"/>
            <w:tcBorders>
              <w:top w:val="single" w:sz="4" w:space="0" w:color="auto"/>
              <w:left w:val="single" w:sz="4" w:space="0" w:color="auto"/>
              <w:right w:val="single" w:sz="4" w:space="0" w:color="auto"/>
            </w:tcBorders>
            <w:hideMark/>
          </w:tcPr>
          <w:p w14:paraId="28EF75FD" w14:textId="25E5628A" w:rsidR="004A6D8A" w:rsidRPr="006B5F89" w:rsidRDefault="006B5F89" w:rsidP="00A11B4A">
            <w:pPr>
              <w:rPr>
                <w:rFonts w:cstheme="minorHAnsi"/>
                <w:sz w:val="20"/>
                <w:szCs w:val="20"/>
              </w:rPr>
            </w:pPr>
            <w:r w:rsidRPr="006B5F89">
              <w:rPr>
                <w:rFonts w:cstheme="minorHAnsi"/>
                <w:sz w:val="20"/>
                <w:szCs w:val="20"/>
              </w:rPr>
              <w:t xml:space="preserve">ggf. </w:t>
            </w:r>
            <w:r w:rsidR="004A6D8A" w:rsidRPr="006B5F89">
              <w:rPr>
                <w:rFonts w:cstheme="minorHAnsi"/>
                <w:sz w:val="20"/>
                <w:szCs w:val="20"/>
              </w:rPr>
              <w:t>Methodenblatt: Stellungnahme</w:t>
            </w:r>
          </w:p>
          <w:p w14:paraId="72D44678" w14:textId="77777777" w:rsidR="004A6D8A" w:rsidRPr="006B5F89" w:rsidRDefault="004A6D8A" w:rsidP="00A11B4A">
            <w:pPr>
              <w:rPr>
                <w:rFonts w:cstheme="minorHAnsi"/>
                <w:sz w:val="20"/>
                <w:szCs w:val="20"/>
              </w:rPr>
            </w:pPr>
          </w:p>
          <w:p w14:paraId="058E2C1A" w14:textId="47B5F556" w:rsidR="004A6D8A" w:rsidRPr="006B5F89" w:rsidRDefault="004A6D8A" w:rsidP="00895E7A">
            <w:pPr>
              <w:rPr>
                <w:rFonts w:cstheme="minorHAnsi"/>
                <w:bCs/>
                <w:sz w:val="20"/>
                <w:szCs w:val="20"/>
              </w:rPr>
            </w:pPr>
            <w:r w:rsidRPr="006B5F89">
              <w:rPr>
                <w:rFonts w:cstheme="minorHAnsi"/>
                <w:bCs/>
                <w:sz w:val="20"/>
                <w:szCs w:val="20"/>
              </w:rPr>
              <w:t>Stellungnahme mit Antwort als Mail (mit Peer-Feedback als Stellungnahme durch Partnergruppe, abschließend Bewertung durch Lehrkraft als Stellungnahme)</w:t>
            </w:r>
          </w:p>
          <w:p w14:paraId="5A6EE70C" w14:textId="4A87E66E" w:rsidR="004A6D8A" w:rsidRPr="006B5F89" w:rsidRDefault="00D02DE8" w:rsidP="00895E7A">
            <w:pPr>
              <w:rPr>
                <w:rFonts w:cstheme="minorHAnsi"/>
                <w:bCs/>
                <w:sz w:val="20"/>
                <w:szCs w:val="20"/>
              </w:rPr>
            </w:pPr>
            <w:r>
              <w:rPr>
                <w:rFonts w:cstheme="minorHAnsi"/>
                <w:bCs/>
                <w:sz w:val="20"/>
                <w:szCs w:val="20"/>
              </w:rPr>
              <w:t>Textverarbeitungsprogramme</w:t>
            </w:r>
          </w:p>
          <w:p w14:paraId="6BA29E89" w14:textId="77777777" w:rsidR="004A6D8A" w:rsidRPr="00413E56" w:rsidRDefault="004A6D8A" w:rsidP="00895E7A">
            <w:pPr>
              <w:rPr>
                <w:rFonts w:cstheme="minorHAnsi"/>
                <w:sz w:val="20"/>
                <w:szCs w:val="20"/>
              </w:rPr>
            </w:pPr>
          </w:p>
          <w:p w14:paraId="58A8CC2E" w14:textId="3103FC30" w:rsidR="004A6D8A" w:rsidRPr="00413E56" w:rsidRDefault="004A6D8A" w:rsidP="00895E7A">
            <w:pPr>
              <w:rPr>
                <w:rFonts w:cstheme="minorHAnsi"/>
                <w:sz w:val="20"/>
                <w:szCs w:val="20"/>
              </w:rPr>
            </w:pPr>
            <w:r w:rsidRPr="00413E56">
              <w:rPr>
                <w:rFonts w:cstheme="minorHAnsi"/>
                <w:sz w:val="20"/>
                <w:szCs w:val="20"/>
              </w:rPr>
              <w:t>Ler</w:t>
            </w:r>
            <w:r w:rsidR="006B5F89">
              <w:rPr>
                <w:rFonts w:cstheme="minorHAnsi"/>
                <w:sz w:val="20"/>
                <w:szCs w:val="20"/>
              </w:rPr>
              <w:t>njournal</w:t>
            </w:r>
          </w:p>
          <w:p w14:paraId="5EADD574" w14:textId="77777777" w:rsidR="004A6D8A" w:rsidRPr="00413E56" w:rsidRDefault="004A6D8A" w:rsidP="00895E7A">
            <w:pPr>
              <w:rPr>
                <w:rFonts w:cstheme="minorHAnsi"/>
                <w:sz w:val="20"/>
                <w:szCs w:val="20"/>
              </w:rPr>
            </w:pPr>
          </w:p>
          <w:p w14:paraId="4DE2ADB0" w14:textId="60125E65" w:rsidR="00D02DE8" w:rsidRPr="00413E56" w:rsidRDefault="00D02DE8" w:rsidP="00895E7A">
            <w:pPr>
              <w:rPr>
                <w:rFonts w:cstheme="minorHAnsi"/>
                <w:sz w:val="20"/>
                <w:szCs w:val="20"/>
              </w:rPr>
            </w:pPr>
            <w:r>
              <w:rPr>
                <w:rFonts w:cstheme="minorHAnsi"/>
                <w:sz w:val="20"/>
                <w:szCs w:val="20"/>
              </w:rPr>
              <w:t>Tools</w:t>
            </w:r>
          </w:p>
        </w:tc>
      </w:tr>
      <w:tr w:rsidR="004A6D8A" w:rsidRPr="00413E56" w14:paraId="1BACF8A2" w14:textId="77777777" w:rsidTr="00F00BF1">
        <w:trPr>
          <w:trHeight w:val="488"/>
        </w:trPr>
        <w:tc>
          <w:tcPr>
            <w:tcW w:w="2665" w:type="dxa"/>
            <w:vMerge/>
            <w:tcBorders>
              <w:left w:val="single" w:sz="4" w:space="0" w:color="auto"/>
              <w:right w:val="single" w:sz="4" w:space="0" w:color="auto"/>
            </w:tcBorders>
          </w:tcPr>
          <w:p w14:paraId="60425A90" w14:textId="77777777" w:rsidR="004A6D8A" w:rsidRPr="00413E56" w:rsidRDefault="004A6D8A" w:rsidP="00A11B4A">
            <w:pPr>
              <w:rPr>
                <w:rFonts w:cstheme="minorHAnsi"/>
                <w:b/>
                <w:sz w:val="20"/>
                <w:szCs w:val="20"/>
              </w:rPr>
            </w:pPr>
          </w:p>
        </w:tc>
        <w:tc>
          <w:tcPr>
            <w:tcW w:w="3686" w:type="dxa"/>
            <w:vMerge/>
            <w:tcBorders>
              <w:left w:val="single" w:sz="4" w:space="0" w:color="auto"/>
              <w:right w:val="single" w:sz="4" w:space="0" w:color="auto"/>
            </w:tcBorders>
          </w:tcPr>
          <w:p w14:paraId="6C9941B8" w14:textId="77777777" w:rsidR="004A6D8A" w:rsidRPr="00413E56" w:rsidRDefault="004A6D8A" w:rsidP="00F06BC8">
            <w:pPr>
              <w:ind w:left="272" w:hanging="252"/>
              <w:rPr>
                <w:rFonts w:cstheme="minorHAnsi"/>
                <w:sz w:val="20"/>
                <w:szCs w:val="20"/>
              </w:rPr>
            </w:pPr>
          </w:p>
        </w:tc>
        <w:tc>
          <w:tcPr>
            <w:tcW w:w="3714" w:type="dxa"/>
            <w:vMerge/>
            <w:tcBorders>
              <w:left w:val="single" w:sz="4" w:space="0" w:color="auto"/>
              <w:right w:val="single" w:sz="4" w:space="0" w:color="auto"/>
            </w:tcBorders>
          </w:tcPr>
          <w:p w14:paraId="4E7B0FE7" w14:textId="77777777" w:rsidR="004A6D8A" w:rsidRPr="00413E56" w:rsidRDefault="004A6D8A" w:rsidP="00895E7A">
            <w:pPr>
              <w:ind w:left="265" w:hanging="224"/>
              <w:rPr>
                <w:rFonts w:cstheme="minorHAnsi"/>
                <w:sz w:val="20"/>
                <w:szCs w:val="20"/>
              </w:rPr>
            </w:pPr>
          </w:p>
        </w:tc>
        <w:tc>
          <w:tcPr>
            <w:tcW w:w="4933" w:type="dxa"/>
            <w:tcBorders>
              <w:top w:val="single" w:sz="4" w:space="0" w:color="auto"/>
              <w:left w:val="single" w:sz="4" w:space="0" w:color="auto"/>
              <w:bottom w:val="single" w:sz="4" w:space="0" w:color="auto"/>
              <w:right w:val="single" w:sz="4" w:space="0" w:color="auto"/>
            </w:tcBorders>
          </w:tcPr>
          <w:p w14:paraId="30006EF2" w14:textId="1FB19E35" w:rsidR="004A6D8A" w:rsidRPr="00413E56" w:rsidRDefault="004A6D8A" w:rsidP="00895E7A">
            <w:pPr>
              <w:pStyle w:val="Default"/>
              <w:rPr>
                <w:rFonts w:asciiTheme="minorHAnsi" w:hAnsiTheme="minorHAnsi" w:cstheme="minorHAnsi"/>
                <w:color w:val="0070C0"/>
                <w:sz w:val="20"/>
                <w:szCs w:val="20"/>
              </w:rPr>
            </w:pPr>
            <w:r w:rsidRPr="00413E56">
              <w:rPr>
                <w:rFonts w:asciiTheme="minorHAnsi" w:hAnsiTheme="minorHAnsi" w:cstheme="minorHAnsi"/>
                <w:color w:val="0070C0"/>
                <w:sz w:val="20"/>
                <w:szCs w:val="20"/>
              </w:rPr>
              <w:t>Kontrolle/Bewertung kann mit Hilfe des B</w:t>
            </w:r>
            <w:r w:rsidR="00D02DE8">
              <w:rPr>
                <w:rFonts w:asciiTheme="minorHAnsi" w:hAnsiTheme="minorHAnsi" w:cstheme="minorHAnsi"/>
                <w:color w:val="0070C0"/>
                <w:sz w:val="20"/>
                <w:szCs w:val="20"/>
              </w:rPr>
              <w:t>e</w:t>
            </w:r>
            <w:r w:rsidRPr="00413E56">
              <w:rPr>
                <w:rFonts w:asciiTheme="minorHAnsi" w:hAnsiTheme="minorHAnsi" w:cstheme="minorHAnsi"/>
                <w:color w:val="0070C0"/>
                <w:sz w:val="20"/>
                <w:szCs w:val="20"/>
              </w:rPr>
              <w:t xml:space="preserve">wertungsbogens/Stellungnahme über </w:t>
            </w:r>
            <w:r w:rsidR="00DC60EA">
              <w:rPr>
                <w:rFonts w:asciiTheme="minorHAnsi" w:hAnsiTheme="minorHAnsi" w:cstheme="minorHAnsi"/>
                <w:color w:val="0070C0"/>
                <w:sz w:val="20"/>
                <w:szCs w:val="20"/>
              </w:rPr>
              <w:t>LMS</w:t>
            </w:r>
            <w:r w:rsidRPr="00413E56">
              <w:rPr>
                <w:rFonts w:asciiTheme="minorHAnsi" w:hAnsiTheme="minorHAnsi" w:cstheme="minorHAnsi"/>
                <w:color w:val="0070C0"/>
                <w:sz w:val="20"/>
                <w:szCs w:val="20"/>
              </w:rPr>
              <w:t>/per Mail erfolgen Der Dialog mit den anderen Gruppen ist ggf. online als Videokonferenz zu ermöglichen (abhängig vom Prozess).</w:t>
            </w:r>
          </w:p>
        </w:tc>
      </w:tr>
      <w:tr w:rsidR="00C26E56" w:rsidRPr="00413E56" w14:paraId="6B666A6B" w14:textId="77777777" w:rsidTr="00F00BF1">
        <w:trPr>
          <w:trHeight w:val="488"/>
        </w:trPr>
        <w:tc>
          <w:tcPr>
            <w:tcW w:w="2665" w:type="dxa"/>
            <w:vMerge w:val="restart"/>
            <w:tcBorders>
              <w:left w:val="single" w:sz="4" w:space="0" w:color="auto"/>
              <w:right w:val="single" w:sz="4" w:space="0" w:color="auto"/>
            </w:tcBorders>
          </w:tcPr>
          <w:p w14:paraId="0EEB16B1" w14:textId="77777777" w:rsidR="00C26E56" w:rsidRDefault="00C26E56" w:rsidP="00A11B4A">
            <w:pPr>
              <w:rPr>
                <w:rFonts w:cstheme="minorHAnsi"/>
                <w:b/>
                <w:sz w:val="20"/>
                <w:szCs w:val="20"/>
              </w:rPr>
            </w:pPr>
            <w:r>
              <w:rPr>
                <w:rFonts w:cstheme="minorHAnsi"/>
                <w:b/>
                <w:sz w:val="20"/>
                <w:szCs w:val="20"/>
              </w:rPr>
              <w:t>Reflektieren</w:t>
            </w:r>
          </w:p>
          <w:p w14:paraId="2986DED3" w14:textId="77777777" w:rsidR="00C26E56" w:rsidRDefault="00C26E56" w:rsidP="00A11B4A">
            <w:pPr>
              <w:rPr>
                <w:rFonts w:ascii="Arial" w:hAnsi="Arial" w:cs="Arial"/>
                <w:i/>
                <w:iCs/>
                <w:sz w:val="20"/>
                <w:szCs w:val="20"/>
              </w:rPr>
            </w:pPr>
            <w:r>
              <w:rPr>
                <w:rFonts w:ascii="Arial" w:hAnsi="Arial" w:cs="Arial"/>
                <w:sz w:val="23"/>
                <w:szCs w:val="23"/>
              </w:rPr>
              <w:t xml:space="preserve">Die </w:t>
            </w:r>
            <w:r w:rsidRPr="00C26E56">
              <w:rPr>
                <w:rFonts w:ascii="Arial" w:hAnsi="Arial" w:cs="Arial"/>
                <w:i/>
                <w:iCs/>
                <w:sz w:val="20"/>
                <w:szCs w:val="20"/>
              </w:rPr>
              <w:t>Lernenden</w:t>
            </w:r>
            <w:r w:rsidR="00982DAE">
              <w:rPr>
                <w:rFonts w:ascii="Arial" w:hAnsi="Arial" w:cs="Arial"/>
                <w:i/>
                <w:iCs/>
                <w:sz w:val="20"/>
                <w:szCs w:val="20"/>
              </w:rPr>
              <w:t xml:space="preserve"> </w:t>
            </w:r>
            <w:r w:rsidRPr="00C26E56">
              <w:rPr>
                <w:rFonts w:ascii="Arial" w:hAnsi="Arial" w:cs="Arial"/>
                <w:i/>
                <w:iCs/>
                <w:sz w:val="20"/>
                <w:szCs w:val="20"/>
              </w:rPr>
              <w:t>reflektieren die Bearbeitung der komplexen Aufgaben-, Frage-bzw. Problemstellung. Sie identifizieren Stärken und Verbesserungs</w:t>
            </w:r>
            <w:r w:rsidR="00F00BF1">
              <w:rPr>
                <w:rFonts w:ascii="Arial" w:hAnsi="Arial" w:cs="Arial"/>
                <w:i/>
                <w:iCs/>
                <w:sz w:val="20"/>
                <w:szCs w:val="20"/>
              </w:rPr>
              <w:t xml:space="preserve">- </w:t>
            </w:r>
            <w:r w:rsidRPr="00C26E56">
              <w:rPr>
                <w:rFonts w:ascii="Arial" w:hAnsi="Arial" w:cs="Arial"/>
                <w:i/>
                <w:iCs/>
                <w:sz w:val="20"/>
                <w:szCs w:val="20"/>
              </w:rPr>
              <w:t>potentiale des eigenen Lernprozesses sowie des Arbeitsprozesses in den Phasen der vollständigen Handlung und erweitern damit ihre Handlungskompetenz.</w:t>
            </w:r>
          </w:p>
          <w:p w14:paraId="1FA57E23" w14:textId="361F19D9" w:rsidR="00F00BF1" w:rsidRPr="00413E56" w:rsidRDefault="00F00BF1" w:rsidP="00A11B4A">
            <w:pPr>
              <w:rPr>
                <w:rFonts w:cstheme="minorHAnsi"/>
                <w:b/>
                <w:sz w:val="20"/>
                <w:szCs w:val="20"/>
              </w:rPr>
            </w:pPr>
            <w:r w:rsidRPr="00413E56">
              <w:rPr>
                <w:rFonts w:eastAsia="Calibri" w:cstheme="minorHAnsi"/>
                <w:b/>
                <w:sz w:val="20"/>
                <w:szCs w:val="20"/>
              </w:rPr>
              <w:sym w:font="Wingdings" w:char="F06F"/>
            </w:r>
            <w:r w:rsidRPr="00413E56">
              <w:rPr>
                <w:rFonts w:eastAsia="Calibri" w:cstheme="minorHAnsi"/>
                <w:b/>
                <w:sz w:val="20"/>
                <w:szCs w:val="20"/>
              </w:rPr>
              <w:t xml:space="preserve">1 </w:t>
            </w:r>
            <w:r w:rsidRPr="00413E56">
              <w:rPr>
                <w:rFonts w:eastAsia="Calibri" w:cstheme="minorHAnsi"/>
                <w:b/>
                <w:color w:val="0070C0"/>
                <w:sz w:val="20"/>
                <w:szCs w:val="20"/>
              </w:rPr>
              <w:sym w:font="Wingdings" w:char="F06F"/>
            </w:r>
            <w:r w:rsidRPr="00413E56">
              <w:rPr>
                <w:rFonts w:eastAsia="Calibri" w:cstheme="minorHAnsi"/>
                <w:b/>
                <w:color w:val="0070C0"/>
                <w:sz w:val="20"/>
                <w:szCs w:val="20"/>
              </w:rPr>
              <w:t>2</w:t>
            </w:r>
          </w:p>
        </w:tc>
        <w:tc>
          <w:tcPr>
            <w:tcW w:w="3686" w:type="dxa"/>
            <w:vMerge w:val="restart"/>
            <w:tcBorders>
              <w:left w:val="single" w:sz="4" w:space="0" w:color="auto"/>
              <w:right w:val="single" w:sz="4" w:space="0" w:color="auto"/>
            </w:tcBorders>
          </w:tcPr>
          <w:p w14:paraId="2AE4D4F7" w14:textId="77777777" w:rsidR="00C26E56" w:rsidRPr="00413E56" w:rsidRDefault="00C26E56" w:rsidP="00F06BC8">
            <w:pPr>
              <w:ind w:left="272" w:hanging="252"/>
              <w:rPr>
                <w:rFonts w:cstheme="minorHAnsi"/>
                <w:sz w:val="20"/>
                <w:szCs w:val="20"/>
              </w:rPr>
            </w:pPr>
          </w:p>
        </w:tc>
        <w:tc>
          <w:tcPr>
            <w:tcW w:w="3714" w:type="dxa"/>
            <w:vMerge w:val="restart"/>
            <w:tcBorders>
              <w:left w:val="single" w:sz="4" w:space="0" w:color="auto"/>
              <w:right w:val="single" w:sz="4" w:space="0" w:color="auto"/>
            </w:tcBorders>
          </w:tcPr>
          <w:p w14:paraId="666D572D" w14:textId="2267868C" w:rsidR="00C26E56" w:rsidRPr="00413E56" w:rsidRDefault="00C26E56" w:rsidP="0020219C">
            <w:pPr>
              <w:pStyle w:val="Default"/>
              <w:ind w:left="183" w:hanging="177"/>
              <w:rPr>
                <w:rFonts w:asciiTheme="minorHAnsi" w:hAnsiTheme="minorHAnsi" w:cstheme="minorHAnsi"/>
                <w:sz w:val="20"/>
                <w:szCs w:val="20"/>
              </w:rPr>
            </w:pPr>
            <w:r w:rsidRPr="00413E56">
              <w:rPr>
                <w:rFonts w:asciiTheme="minorHAnsi" w:hAnsiTheme="minorHAnsi" w:cstheme="minorHAnsi"/>
                <w:sz w:val="20"/>
                <w:szCs w:val="20"/>
              </w:rPr>
              <w:t>… bewerten</w:t>
            </w:r>
            <w:r w:rsidR="00BF2EBF" w:rsidRPr="0020219C">
              <w:rPr>
                <w:rFonts w:asciiTheme="minorHAnsi" w:hAnsiTheme="minorHAnsi" w:cstheme="minorHAnsi"/>
                <w:sz w:val="20"/>
                <w:szCs w:val="20"/>
              </w:rPr>
              <w:t xml:space="preserve"> abschließend</w:t>
            </w:r>
            <w:r w:rsidRPr="00413E56">
              <w:rPr>
                <w:rFonts w:asciiTheme="minorHAnsi" w:hAnsiTheme="minorHAnsi" w:cstheme="minorHAnsi"/>
                <w:sz w:val="20"/>
                <w:szCs w:val="20"/>
              </w:rPr>
              <w:t xml:space="preserve"> realistisch den </w:t>
            </w:r>
            <w:r w:rsidR="00BF2EBF" w:rsidRPr="0020219C">
              <w:rPr>
                <w:rFonts w:asciiTheme="minorHAnsi" w:hAnsiTheme="minorHAnsi" w:cstheme="minorHAnsi"/>
                <w:sz w:val="20"/>
                <w:szCs w:val="20"/>
              </w:rPr>
              <w:t>persönlichen</w:t>
            </w:r>
            <w:r w:rsidRPr="00413E56">
              <w:rPr>
                <w:rFonts w:asciiTheme="minorHAnsi" w:hAnsiTheme="minorHAnsi" w:cstheme="minorHAnsi"/>
                <w:sz w:val="20"/>
                <w:szCs w:val="20"/>
              </w:rPr>
              <w:t xml:space="preserve"> Lernfortschritt mit Hilfe des </w:t>
            </w:r>
            <w:r w:rsidR="006B5F89" w:rsidRPr="0020219C">
              <w:rPr>
                <w:rFonts w:asciiTheme="minorHAnsi" w:hAnsiTheme="minorHAnsi" w:cstheme="minorHAnsi"/>
                <w:sz w:val="20"/>
                <w:szCs w:val="20"/>
              </w:rPr>
              <w:t>Lernjournal</w:t>
            </w:r>
            <w:r w:rsidRPr="00413E56">
              <w:rPr>
                <w:rFonts w:asciiTheme="minorHAnsi" w:hAnsiTheme="minorHAnsi" w:cstheme="minorHAnsi"/>
                <w:sz w:val="20"/>
                <w:szCs w:val="20"/>
              </w:rPr>
              <w:t>s.</w:t>
            </w:r>
          </w:p>
          <w:p w14:paraId="0BB633F1" w14:textId="77777777" w:rsidR="00C26E56" w:rsidRPr="00413E56" w:rsidRDefault="00C26E56" w:rsidP="0020219C">
            <w:pPr>
              <w:pStyle w:val="Default"/>
              <w:ind w:left="183" w:hanging="177"/>
              <w:rPr>
                <w:rFonts w:asciiTheme="minorHAnsi" w:hAnsiTheme="minorHAnsi" w:cstheme="minorHAnsi"/>
                <w:sz w:val="20"/>
                <w:szCs w:val="20"/>
              </w:rPr>
            </w:pPr>
          </w:p>
          <w:p w14:paraId="27CACFD0" w14:textId="7071EE59" w:rsidR="00BF2EBF" w:rsidRPr="00413E56" w:rsidRDefault="00C26E56" w:rsidP="0020219C">
            <w:pPr>
              <w:pStyle w:val="Default"/>
              <w:ind w:left="183" w:hanging="177"/>
              <w:rPr>
                <w:rFonts w:cstheme="minorHAnsi"/>
                <w:sz w:val="20"/>
                <w:szCs w:val="20"/>
              </w:rPr>
            </w:pPr>
            <w:r w:rsidRPr="00413E56">
              <w:rPr>
                <w:rFonts w:asciiTheme="minorHAnsi" w:hAnsiTheme="minorHAnsi" w:cstheme="minorHAnsi"/>
                <w:sz w:val="20"/>
                <w:szCs w:val="20"/>
              </w:rPr>
              <w:t xml:space="preserve">… reflektieren die Arbeit in dieser LS (Prozess, digitale Probleme, Zusammenarbeit, …) per </w:t>
            </w:r>
            <w:r w:rsidR="00982DAE" w:rsidRPr="0020219C">
              <w:rPr>
                <w:rFonts w:asciiTheme="minorHAnsi" w:hAnsiTheme="minorHAnsi" w:cstheme="minorHAnsi"/>
                <w:sz w:val="20"/>
                <w:szCs w:val="20"/>
              </w:rPr>
              <w:t>Tool</w:t>
            </w:r>
            <w:r w:rsidRPr="00413E56">
              <w:rPr>
                <w:rFonts w:asciiTheme="minorHAnsi" w:hAnsiTheme="minorHAnsi" w:cstheme="minorHAnsi"/>
                <w:sz w:val="20"/>
                <w:szCs w:val="20"/>
              </w:rPr>
              <w:t>.</w:t>
            </w:r>
          </w:p>
        </w:tc>
        <w:tc>
          <w:tcPr>
            <w:tcW w:w="4933" w:type="dxa"/>
            <w:tcBorders>
              <w:top w:val="single" w:sz="4" w:space="0" w:color="auto"/>
              <w:left w:val="single" w:sz="4" w:space="0" w:color="auto"/>
              <w:bottom w:val="single" w:sz="4" w:space="0" w:color="auto"/>
              <w:right w:val="single" w:sz="4" w:space="0" w:color="auto"/>
            </w:tcBorders>
          </w:tcPr>
          <w:p w14:paraId="6B7C8CD0" w14:textId="77777777" w:rsidR="00C26E56" w:rsidRDefault="00C26E56" w:rsidP="00895E7A">
            <w:pPr>
              <w:pStyle w:val="Default"/>
              <w:rPr>
                <w:rFonts w:asciiTheme="minorHAnsi" w:hAnsiTheme="minorHAnsi" w:cstheme="minorHAnsi"/>
                <w:color w:val="auto"/>
                <w:sz w:val="20"/>
                <w:szCs w:val="20"/>
              </w:rPr>
            </w:pPr>
            <w:r>
              <w:rPr>
                <w:rFonts w:asciiTheme="minorHAnsi" w:hAnsiTheme="minorHAnsi" w:cstheme="minorHAnsi"/>
                <w:color w:val="auto"/>
                <w:sz w:val="20"/>
                <w:szCs w:val="20"/>
              </w:rPr>
              <w:t>EA</w:t>
            </w:r>
          </w:p>
          <w:p w14:paraId="05B0C026" w14:textId="77777777" w:rsidR="00C26E56" w:rsidRDefault="00C26E56" w:rsidP="00895E7A">
            <w:pPr>
              <w:pStyle w:val="Default"/>
              <w:rPr>
                <w:rFonts w:asciiTheme="minorHAnsi" w:hAnsiTheme="minorHAnsi" w:cstheme="minorHAnsi"/>
                <w:color w:val="auto"/>
                <w:sz w:val="20"/>
                <w:szCs w:val="20"/>
              </w:rPr>
            </w:pPr>
            <w:r>
              <w:rPr>
                <w:rFonts w:asciiTheme="minorHAnsi" w:hAnsiTheme="minorHAnsi" w:cstheme="minorHAnsi"/>
                <w:color w:val="auto"/>
                <w:sz w:val="20"/>
                <w:szCs w:val="20"/>
              </w:rPr>
              <w:t>Plenum</w:t>
            </w:r>
          </w:p>
          <w:p w14:paraId="6039F91D" w14:textId="1E684458" w:rsidR="00982DAE" w:rsidRDefault="00982DAE" w:rsidP="00895E7A">
            <w:pPr>
              <w:pStyle w:val="Default"/>
              <w:rPr>
                <w:rFonts w:asciiTheme="minorHAnsi" w:hAnsiTheme="minorHAnsi" w:cstheme="minorHAnsi"/>
                <w:color w:val="auto"/>
                <w:sz w:val="20"/>
                <w:szCs w:val="20"/>
              </w:rPr>
            </w:pPr>
          </w:p>
          <w:p w14:paraId="41288802" w14:textId="77777777" w:rsidR="00D02DE8" w:rsidRDefault="00D02DE8" w:rsidP="00895E7A">
            <w:pPr>
              <w:pStyle w:val="Default"/>
              <w:rPr>
                <w:rFonts w:asciiTheme="minorHAnsi" w:hAnsiTheme="minorHAnsi" w:cstheme="minorHAnsi"/>
                <w:color w:val="auto"/>
                <w:sz w:val="20"/>
                <w:szCs w:val="20"/>
              </w:rPr>
            </w:pPr>
          </w:p>
          <w:p w14:paraId="05B15C82" w14:textId="77777777" w:rsidR="00982DAE" w:rsidRDefault="00D02DE8" w:rsidP="00D02DE8">
            <w:pPr>
              <w:rPr>
                <w:rFonts w:cstheme="minorHAnsi"/>
                <w:sz w:val="20"/>
                <w:szCs w:val="20"/>
              </w:rPr>
            </w:pPr>
            <w:r>
              <w:rPr>
                <w:rFonts w:cstheme="minorHAnsi"/>
                <w:sz w:val="20"/>
                <w:szCs w:val="20"/>
              </w:rPr>
              <w:t>Tools</w:t>
            </w:r>
          </w:p>
          <w:p w14:paraId="4A2A3971" w14:textId="77777777" w:rsidR="0042499E" w:rsidRDefault="0042499E" w:rsidP="00D02DE8">
            <w:pPr>
              <w:rPr>
                <w:rFonts w:cstheme="minorHAnsi"/>
                <w:sz w:val="20"/>
                <w:szCs w:val="20"/>
              </w:rPr>
            </w:pPr>
          </w:p>
          <w:p w14:paraId="4ECFB52E" w14:textId="77777777" w:rsidR="0042499E" w:rsidRDefault="0042499E" w:rsidP="00D02DE8">
            <w:pPr>
              <w:rPr>
                <w:rFonts w:cstheme="minorHAnsi"/>
                <w:sz w:val="20"/>
                <w:szCs w:val="20"/>
              </w:rPr>
            </w:pPr>
          </w:p>
          <w:p w14:paraId="23DC1A09" w14:textId="77777777" w:rsidR="0042499E" w:rsidRDefault="0042499E" w:rsidP="00D02DE8">
            <w:pPr>
              <w:rPr>
                <w:rFonts w:cstheme="minorHAnsi"/>
                <w:sz w:val="20"/>
                <w:szCs w:val="20"/>
              </w:rPr>
            </w:pPr>
          </w:p>
          <w:p w14:paraId="1480DADE" w14:textId="77777777" w:rsidR="0042499E" w:rsidRDefault="0042499E" w:rsidP="00D02DE8">
            <w:pPr>
              <w:rPr>
                <w:rFonts w:cstheme="minorHAnsi"/>
                <w:sz w:val="20"/>
                <w:szCs w:val="20"/>
              </w:rPr>
            </w:pPr>
          </w:p>
          <w:p w14:paraId="30F93989" w14:textId="77777777" w:rsidR="0042499E" w:rsidRDefault="0042499E" w:rsidP="00D02DE8">
            <w:pPr>
              <w:rPr>
                <w:rFonts w:cstheme="minorHAnsi"/>
                <w:sz w:val="20"/>
                <w:szCs w:val="20"/>
              </w:rPr>
            </w:pPr>
          </w:p>
          <w:p w14:paraId="623F896E" w14:textId="77777777" w:rsidR="0042499E" w:rsidRDefault="0042499E" w:rsidP="00D02DE8">
            <w:pPr>
              <w:rPr>
                <w:rFonts w:cstheme="minorHAnsi"/>
                <w:sz w:val="20"/>
                <w:szCs w:val="20"/>
              </w:rPr>
            </w:pPr>
          </w:p>
          <w:p w14:paraId="2A932E5D" w14:textId="64210812" w:rsidR="0042499E" w:rsidRPr="00C26E56" w:rsidRDefault="0042499E" w:rsidP="00D02DE8">
            <w:pPr>
              <w:rPr>
                <w:rFonts w:cstheme="minorHAnsi"/>
                <w:sz w:val="20"/>
                <w:szCs w:val="20"/>
              </w:rPr>
            </w:pPr>
          </w:p>
        </w:tc>
      </w:tr>
      <w:tr w:rsidR="00C26E56" w:rsidRPr="00413E56" w14:paraId="5077D255" w14:textId="77777777" w:rsidTr="00F00BF1">
        <w:trPr>
          <w:trHeight w:val="488"/>
        </w:trPr>
        <w:tc>
          <w:tcPr>
            <w:tcW w:w="2665" w:type="dxa"/>
            <w:vMerge/>
            <w:tcBorders>
              <w:left w:val="single" w:sz="4" w:space="0" w:color="auto"/>
              <w:right w:val="single" w:sz="4" w:space="0" w:color="auto"/>
            </w:tcBorders>
          </w:tcPr>
          <w:p w14:paraId="7FD0FEBF" w14:textId="77777777" w:rsidR="00C26E56" w:rsidRDefault="00C26E56" w:rsidP="00A11B4A">
            <w:pPr>
              <w:rPr>
                <w:rFonts w:cstheme="minorHAnsi"/>
                <w:b/>
                <w:sz w:val="20"/>
                <w:szCs w:val="20"/>
              </w:rPr>
            </w:pPr>
          </w:p>
        </w:tc>
        <w:tc>
          <w:tcPr>
            <w:tcW w:w="3686" w:type="dxa"/>
            <w:vMerge/>
            <w:tcBorders>
              <w:left w:val="single" w:sz="4" w:space="0" w:color="auto"/>
              <w:right w:val="single" w:sz="4" w:space="0" w:color="auto"/>
            </w:tcBorders>
          </w:tcPr>
          <w:p w14:paraId="0FC9D4E2" w14:textId="77777777" w:rsidR="00C26E56" w:rsidRPr="00413E56" w:rsidRDefault="00C26E56" w:rsidP="00F06BC8">
            <w:pPr>
              <w:ind w:left="272" w:hanging="252"/>
              <w:rPr>
                <w:rFonts w:cstheme="minorHAnsi"/>
                <w:sz w:val="20"/>
                <w:szCs w:val="20"/>
              </w:rPr>
            </w:pPr>
          </w:p>
        </w:tc>
        <w:tc>
          <w:tcPr>
            <w:tcW w:w="3714" w:type="dxa"/>
            <w:vMerge/>
            <w:tcBorders>
              <w:left w:val="single" w:sz="4" w:space="0" w:color="auto"/>
              <w:right w:val="single" w:sz="4" w:space="0" w:color="auto"/>
            </w:tcBorders>
          </w:tcPr>
          <w:p w14:paraId="4CF8A05E" w14:textId="77777777" w:rsidR="00C26E56" w:rsidRPr="00413E56" w:rsidRDefault="00C26E56" w:rsidP="00C26E56">
            <w:pPr>
              <w:ind w:left="279" w:hanging="238"/>
              <w:rPr>
                <w:rFonts w:cstheme="minorHAnsi"/>
                <w:sz w:val="20"/>
                <w:szCs w:val="20"/>
              </w:rPr>
            </w:pPr>
          </w:p>
        </w:tc>
        <w:tc>
          <w:tcPr>
            <w:tcW w:w="4933" w:type="dxa"/>
            <w:tcBorders>
              <w:top w:val="single" w:sz="4" w:space="0" w:color="auto"/>
              <w:left w:val="single" w:sz="4" w:space="0" w:color="auto"/>
              <w:bottom w:val="single" w:sz="4" w:space="0" w:color="auto"/>
              <w:right w:val="single" w:sz="4" w:space="0" w:color="auto"/>
            </w:tcBorders>
          </w:tcPr>
          <w:p w14:paraId="792D0DD0" w14:textId="0448997B" w:rsidR="00C26E56" w:rsidRPr="00413E56" w:rsidRDefault="00982DAE" w:rsidP="00895E7A">
            <w:pPr>
              <w:pStyle w:val="Default"/>
              <w:rPr>
                <w:rFonts w:asciiTheme="minorHAnsi" w:hAnsiTheme="minorHAnsi" w:cstheme="minorHAnsi"/>
                <w:color w:val="0070C0"/>
                <w:sz w:val="20"/>
                <w:szCs w:val="20"/>
              </w:rPr>
            </w:pPr>
            <w:r>
              <w:rPr>
                <w:rFonts w:asciiTheme="minorHAnsi" w:hAnsiTheme="minorHAnsi" w:cstheme="minorHAnsi"/>
                <w:color w:val="0070C0"/>
                <w:sz w:val="20"/>
                <w:szCs w:val="20"/>
              </w:rPr>
              <w:t>Lernerfolgskontrolle mit Tool zur Wissensabfrage, Tool zur Evaluation z. B. in Form einer Zielscheibe, Kartenabfrage, Feedbacktool</w:t>
            </w:r>
          </w:p>
        </w:tc>
      </w:tr>
    </w:tbl>
    <w:p w14:paraId="598D2D0C" w14:textId="180616CE" w:rsidR="00C26E56" w:rsidRDefault="005D602A" w:rsidP="00B122C0">
      <w:pPr>
        <w:spacing w:after="0"/>
        <w:rPr>
          <w:rFonts w:cstheme="minorHAnsi"/>
          <w:sz w:val="20"/>
          <w:szCs w:val="20"/>
        </w:rPr>
      </w:pPr>
      <w:r>
        <w:rPr>
          <w:rFonts w:cstheme="minorHAnsi"/>
          <w:sz w:val="20"/>
          <w:szCs w:val="20"/>
        </w:rPr>
        <w:t>HS: Handlungssituation</w:t>
      </w:r>
    </w:p>
    <w:p w14:paraId="1194476D" w14:textId="773FF520" w:rsidR="005D602A" w:rsidRPr="00413E56" w:rsidRDefault="005D602A" w:rsidP="00B122C0">
      <w:pPr>
        <w:spacing w:after="0"/>
        <w:rPr>
          <w:rFonts w:cstheme="minorHAnsi"/>
          <w:sz w:val="20"/>
          <w:szCs w:val="20"/>
        </w:rPr>
      </w:pPr>
      <w:r>
        <w:rPr>
          <w:rFonts w:cstheme="minorHAnsi"/>
          <w:sz w:val="20"/>
          <w:szCs w:val="20"/>
        </w:rPr>
        <w:t>LMS: Lernmanagementsystem</w:t>
      </w:r>
    </w:p>
    <w:sectPr w:rsidR="005D602A" w:rsidRPr="00413E56" w:rsidSect="0042499E">
      <w:pgSz w:w="16838" w:h="11906" w:orient="landscape"/>
      <w:pgMar w:top="907" w:right="1134" w:bottom="90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9AA9F" w14:textId="77777777" w:rsidR="003B2B0F" w:rsidRDefault="003B2B0F" w:rsidP="005C0891">
      <w:pPr>
        <w:spacing w:after="0" w:line="240" w:lineRule="auto"/>
      </w:pPr>
      <w:r>
        <w:separator/>
      </w:r>
    </w:p>
  </w:endnote>
  <w:endnote w:type="continuationSeparator" w:id="0">
    <w:p w14:paraId="430FABEC" w14:textId="77777777" w:rsidR="003B2B0F" w:rsidRDefault="003B2B0F" w:rsidP="005C0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rPr>
      <w:id w:val="4166163"/>
      <w:docPartObj>
        <w:docPartGallery w:val="Page Numbers (Bottom of Page)"/>
        <w:docPartUnique/>
      </w:docPartObj>
    </w:sdtPr>
    <w:sdtEndPr>
      <w:rPr>
        <w:sz w:val="18"/>
        <w:szCs w:val="18"/>
      </w:rPr>
    </w:sdtEndPr>
    <w:sdtContent>
      <w:sdt>
        <w:sdtPr>
          <w:rPr>
            <w:rFonts w:cstheme="minorHAnsi"/>
          </w:rPr>
          <w:id w:val="1021177321"/>
          <w:docPartObj>
            <w:docPartGallery w:val="Page Numbers (Top of Page)"/>
            <w:docPartUnique/>
          </w:docPartObj>
        </w:sdtPr>
        <w:sdtEndPr>
          <w:rPr>
            <w:sz w:val="18"/>
            <w:szCs w:val="18"/>
          </w:rPr>
        </w:sdtEndPr>
        <w:sdtContent>
          <w:p w14:paraId="6B6948AD" w14:textId="77777777" w:rsidR="00A11B4A" w:rsidRPr="00CA6E09" w:rsidRDefault="00A11B4A" w:rsidP="00447058">
            <w:pPr>
              <w:pStyle w:val="Fuzeile"/>
              <w:jc w:val="right"/>
              <w:rPr>
                <w:rFonts w:cstheme="minorHAnsi"/>
                <w:sz w:val="18"/>
                <w:szCs w:val="18"/>
              </w:rPr>
            </w:pPr>
            <w:r w:rsidRPr="00CA6E09">
              <w:rPr>
                <w:rFonts w:cstheme="minorHAnsi"/>
                <w:sz w:val="18"/>
                <w:szCs w:val="18"/>
              </w:rPr>
              <w:t xml:space="preserve">Seite </w:t>
            </w:r>
            <w:r w:rsidRPr="00CA6E09">
              <w:rPr>
                <w:rFonts w:cstheme="minorHAnsi"/>
                <w:b/>
                <w:sz w:val="18"/>
                <w:szCs w:val="18"/>
              </w:rPr>
              <w:fldChar w:fldCharType="begin"/>
            </w:r>
            <w:r w:rsidRPr="00CA6E09">
              <w:rPr>
                <w:rFonts w:cstheme="minorHAnsi"/>
                <w:b/>
                <w:sz w:val="18"/>
                <w:szCs w:val="18"/>
              </w:rPr>
              <w:instrText>PAGE</w:instrText>
            </w:r>
            <w:r w:rsidRPr="00CA6E09">
              <w:rPr>
                <w:rFonts w:cstheme="minorHAnsi"/>
                <w:b/>
                <w:sz w:val="18"/>
                <w:szCs w:val="18"/>
              </w:rPr>
              <w:fldChar w:fldCharType="separate"/>
            </w:r>
            <w:r w:rsidR="00330688" w:rsidRPr="00CA6E09">
              <w:rPr>
                <w:rFonts w:cstheme="minorHAnsi"/>
                <w:b/>
                <w:noProof/>
                <w:sz w:val="18"/>
                <w:szCs w:val="18"/>
              </w:rPr>
              <w:t>4</w:t>
            </w:r>
            <w:r w:rsidRPr="00CA6E09">
              <w:rPr>
                <w:rFonts w:cstheme="minorHAnsi"/>
                <w:b/>
                <w:sz w:val="18"/>
                <w:szCs w:val="18"/>
              </w:rPr>
              <w:fldChar w:fldCharType="end"/>
            </w:r>
            <w:r w:rsidRPr="00CA6E09">
              <w:rPr>
                <w:rFonts w:cstheme="minorHAnsi"/>
                <w:sz w:val="18"/>
                <w:szCs w:val="18"/>
              </w:rPr>
              <w:t xml:space="preserve"> von </w:t>
            </w:r>
            <w:r w:rsidRPr="00CA6E09">
              <w:rPr>
                <w:rFonts w:cstheme="minorHAnsi"/>
                <w:b/>
                <w:sz w:val="18"/>
                <w:szCs w:val="18"/>
              </w:rPr>
              <w:fldChar w:fldCharType="begin"/>
            </w:r>
            <w:r w:rsidRPr="00CA6E09">
              <w:rPr>
                <w:rFonts w:cstheme="minorHAnsi"/>
                <w:b/>
                <w:sz w:val="18"/>
                <w:szCs w:val="18"/>
              </w:rPr>
              <w:instrText>NUMPAGES</w:instrText>
            </w:r>
            <w:r w:rsidRPr="00CA6E09">
              <w:rPr>
                <w:rFonts w:cstheme="minorHAnsi"/>
                <w:b/>
                <w:sz w:val="18"/>
                <w:szCs w:val="18"/>
              </w:rPr>
              <w:fldChar w:fldCharType="separate"/>
            </w:r>
            <w:r w:rsidR="00330688" w:rsidRPr="00CA6E09">
              <w:rPr>
                <w:rFonts w:cstheme="minorHAnsi"/>
                <w:b/>
                <w:noProof/>
                <w:sz w:val="18"/>
                <w:szCs w:val="18"/>
              </w:rPr>
              <w:t>4</w:t>
            </w:r>
            <w:r w:rsidRPr="00CA6E09">
              <w:rPr>
                <w:rFonts w:cstheme="minorHAnsi"/>
                <w:b/>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CB4DC" w14:textId="77777777" w:rsidR="003B2B0F" w:rsidRDefault="003B2B0F" w:rsidP="005C0891">
      <w:pPr>
        <w:spacing w:after="0" w:line="240" w:lineRule="auto"/>
      </w:pPr>
      <w:r>
        <w:separator/>
      </w:r>
    </w:p>
  </w:footnote>
  <w:footnote w:type="continuationSeparator" w:id="0">
    <w:p w14:paraId="025B6DA8" w14:textId="77777777" w:rsidR="003B2B0F" w:rsidRDefault="003B2B0F" w:rsidP="005C0891">
      <w:pPr>
        <w:spacing w:after="0" w:line="240" w:lineRule="auto"/>
      </w:pPr>
      <w:r>
        <w:continuationSeparator/>
      </w:r>
    </w:p>
  </w:footnote>
  <w:footnote w:id="1">
    <w:p w14:paraId="4E1F08DE" w14:textId="4A2879D3" w:rsidR="0064651F" w:rsidRPr="0064651F" w:rsidRDefault="0064651F">
      <w:pPr>
        <w:pStyle w:val="Funotentext"/>
        <w:rPr>
          <w:color w:val="7030A0"/>
          <w:sz w:val="16"/>
          <w:szCs w:val="16"/>
        </w:rPr>
      </w:pPr>
      <w:r>
        <w:rPr>
          <w:rStyle w:val="Funotenzeichen"/>
        </w:rPr>
        <w:footnoteRef/>
      </w:r>
      <w:r>
        <w:t xml:space="preserve"> </w:t>
      </w:r>
      <w:r w:rsidRPr="0064651F">
        <w:rPr>
          <w:color w:val="7030A0"/>
          <w:sz w:val="16"/>
          <w:szCs w:val="16"/>
        </w:rPr>
        <w:t>lila = Hinweis auf Praxisunterricht.</w:t>
      </w:r>
    </w:p>
  </w:footnote>
  <w:footnote w:id="2">
    <w:p w14:paraId="431598FE" w14:textId="77777777" w:rsidR="005C0DA8" w:rsidRPr="001460DC" w:rsidRDefault="005C0DA8" w:rsidP="00413E56">
      <w:pPr>
        <w:pStyle w:val="Funotentext"/>
        <w:rPr>
          <w:rFonts w:ascii="Arial" w:hAnsi="Arial" w:cs="Arial"/>
          <w:sz w:val="16"/>
          <w:szCs w:val="16"/>
        </w:rPr>
      </w:pPr>
      <w:r w:rsidRPr="001460DC">
        <w:rPr>
          <w:rStyle w:val="Funotenzeichen"/>
          <w:rFonts w:ascii="Arial" w:hAnsi="Arial" w:cs="Arial"/>
          <w:sz w:val="16"/>
          <w:szCs w:val="16"/>
        </w:rPr>
        <w:footnoteRef/>
      </w:r>
      <w:r w:rsidRPr="001460DC">
        <w:rPr>
          <w:rFonts w:ascii="Arial" w:hAnsi="Arial" w:cs="Arial"/>
          <w:sz w:val="16"/>
          <w:szCs w:val="16"/>
        </w:rPr>
        <w:t xml:space="preserve"> 1 uneingeschränkt, 2 = eingeschränkt, 3 nicht geeignet für Präsenzunterricht (Phase).</w:t>
      </w:r>
    </w:p>
  </w:footnote>
  <w:footnote w:id="3">
    <w:p w14:paraId="2E9B2C98" w14:textId="77777777" w:rsidR="005C0DA8" w:rsidRPr="001460DC" w:rsidRDefault="005C0DA8" w:rsidP="00413E56">
      <w:pPr>
        <w:pStyle w:val="Funotentext"/>
        <w:rPr>
          <w:rFonts w:ascii="Arial" w:hAnsi="Arial" w:cs="Arial"/>
          <w:sz w:val="16"/>
          <w:szCs w:val="16"/>
        </w:rPr>
      </w:pPr>
      <w:r w:rsidRPr="001460DC">
        <w:rPr>
          <w:rStyle w:val="Funotenzeichen"/>
          <w:rFonts w:ascii="Arial" w:hAnsi="Arial" w:cs="Arial"/>
          <w:sz w:val="16"/>
          <w:szCs w:val="16"/>
        </w:rPr>
        <w:footnoteRef/>
      </w:r>
      <w:r w:rsidRPr="001460DC">
        <w:rPr>
          <w:rFonts w:ascii="Arial" w:hAnsi="Arial" w:cs="Arial"/>
          <w:sz w:val="16"/>
          <w:szCs w:val="16"/>
        </w:rPr>
        <w:t xml:space="preserve"> </w:t>
      </w:r>
      <w:r w:rsidRPr="001460DC">
        <w:rPr>
          <w:rFonts w:ascii="Arial" w:hAnsi="Arial" w:cs="Arial"/>
          <w:color w:val="0070C0"/>
          <w:sz w:val="16"/>
          <w:szCs w:val="16"/>
        </w:rPr>
        <w:t>1 uneingeschränkt, 2 = eingeschränkt, 3 nicht geeignet für Distanzunterricht (Phase).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36F3B" w14:textId="77777777" w:rsidR="00A11B4A" w:rsidRDefault="00A11B4A">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63B7F"/>
    <w:multiLevelType w:val="hybridMultilevel"/>
    <w:tmpl w:val="6E9A77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546F39"/>
    <w:multiLevelType w:val="hybridMultilevel"/>
    <w:tmpl w:val="E570BBBC"/>
    <w:lvl w:ilvl="0" w:tplc="A19EB2F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CC3C87"/>
    <w:multiLevelType w:val="hybridMultilevel"/>
    <w:tmpl w:val="6B1EFADC"/>
    <w:lvl w:ilvl="0" w:tplc="3B34865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3A11A5"/>
    <w:multiLevelType w:val="hybridMultilevel"/>
    <w:tmpl w:val="4064D1F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9362AA7"/>
    <w:multiLevelType w:val="hybridMultilevel"/>
    <w:tmpl w:val="FCB8A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D3B7185"/>
    <w:multiLevelType w:val="hybridMultilevel"/>
    <w:tmpl w:val="78666122"/>
    <w:lvl w:ilvl="0" w:tplc="0CE63B0A">
      <w:start w:val="2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FA6CAB"/>
    <w:multiLevelType w:val="hybridMultilevel"/>
    <w:tmpl w:val="F3D856F0"/>
    <w:lvl w:ilvl="0" w:tplc="04070001">
      <w:start w:val="1"/>
      <w:numFmt w:val="bullet"/>
      <w:lvlText w:val=""/>
      <w:lvlJc w:val="left"/>
      <w:pPr>
        <w:tabs>
          <w:tab w:val="num" w:pos="1352"/>
        </w:tabs>
        <w:ind w:left="1352" w:hanging="360"/>
      </w:pPr>
      <w:rPr>
        <w:rFonts w:ascii="Symbol" w:hAnsi="Symbol" w:hint="default"/>
      </w:rPr>
    </w:lvl>
    <w:lvl w:ilvl="1" w:tplc="04070003">
      <w:start w:val="1"/>
      <w:numFmt w:val="bullet"/>
      <w:lvlText w:val="o"/>
      <w:lvlJc w:val="left"/>
      <w:pPr>
        <w:tabs>
          <w:tab w:val="num" w:pos="2072"/>
        </w:tabs>
        <w:ind w:left="2072" w:hanging="360"/>
      </w:pPr>
      <w:rPr>
        <w:rFonts w:ascii="Courier New" w:hAnsi="Courier New" w:cs="Courier New" w:hint="default"/>
      </w:rPr>
    </w:lvl>
    <w:lvl w:ilvl="2" w:tplc="04070005">
      <w:start w:val="1"/>
      <w:numFmt w:val="bullet"/>
      <w:lvlText w:val=""/>
      <w:lvlJc w:val="left"/>
      <w:pPr>
        <w:tabs>
          <w:tab w:val="num" w:pos="2792"/>
        </w:tabs>
        <w:ind w:left="2792" w:hanging="360"/>
      </w:pPr>
      <w:rPr>
        <w:rFonts w:ascii="Wingdings" w:hAnsi="Wingdings" w:hint="default"/>
      </w:rPr>
    </w:lvl>
    <w:lvl w:ilvl="3" w:tplc="04070001">
      <w:start w:val="1"/>
      <w:numFmt w:val="bullet"/>
      <w:lvlText w:val=""/>
      <w:lvlJc w:val="left"/>
      <w:pPr>
        <w:tabs>
          <w:tab w:val="num" w:pos="3512"/>
        </w:tabs>
        <w:ind w:left="3512" w:hanging="360"/>
      </w:pPr>
      <w:rPr>
        <w:rFonts w:ascii="Symbol" w:hAnsi="Symbol" w:hint="default"/>
      </w:rPr>
    </w:lvl>
    <w:lvl w:ilvl="4" w:tplc="04070003">
      <w:start w:val="1"/>
      <w:numFmt w:val="bullet"/>
      <w:lvlText w:val="o"/>
      <w:lvlJc w:val="left"/>
      <w:pPr>
        <w:tabs>
          <w:tab w:val="num" w:pos="4232"/>
        </w:tabs>
        <w:ind w:left="4232" w:hanging="360"/>
      </w:pPr>
      <w:rPr>
        <w:rFonts w:ascii="Courier New" w:hAnsi="Courier New" w:cs="Courier New" w:hint="default"/>
      </w:rPr>
    </w:lvl>
    <w:lvl w:ilvl="5" w:tplc="04070005">
      <w:start w:val="1"/>
      <w:numFmt w:val="bullet"/>
      <w:lvlText w:val=""/>
      <w:lvlJc w:val="left"/>
      <w:pPr>
        <w:tabs>
          <w:tab w:val="num" w:pos="4952"/>
        </w:tabs>
        <w:ind w:left="4952" w:hanging="360"/>
      </w:pPr>
      <w:rPr>
        <w:rFonts w:ascii="Wingdings" w:hAnsi="Wingdings" w:hint="default"/>
      </w:rPr>
    </w:lvl>
    <w:lvl w:ilvl="6" w:tplc="04070001">
      <w:start w:val="1"/>
      <w:numFmt w:val="bullet"/>
      <w:lvlText w:val=""/>
      <w:lvlJc w:val="left"/>
      <w:pPr>
        <w:tabs>
          <w:tab w:val="num" w:pos="5672"/>
        </w:tabs>
        <w:ind w:left="5672" w:hanging="360"/>
      </w:pPr>
      <w:rPr>
        <w:rFonts w:ascii="Symbol" w:hAnsi="Symbol" w:hint="default"/>
      </w:rPr>
    </w:lvl>
    <w:lvl w:ilvl="7" w:tplc="04070003">
      <w:start w:val="1"/>
      <w:numFmt w:val="bullet"/>
      <w:lvlText w:val="o"/>
      <w:lvlJc w:val="left"/>
      <w:pPr>
        <w:tabs>
          <w:tab w:val="num" w:pos="6392"/>
        </w:tabs>
        <w:ind w:left="6392" w:hanging="360"/>
      </w:pPr>
      <w:rPr>
        <w:rFonts w:ascii="Courier New" w:hAnsi="Courier New" w:cs="Courier New" w:hint="default"/>
      </w:rPr>
    </w:lvl>
    <w:lvl w:ilvl="8" w:tplc="04070005">
      <w:start w:val="1"/>
      <w:numFmt w:val="bullet"/>
      <w:lvlText w:val=""/>
      <w:lvlJc w:val="left"/>
      <w:pPr>
        <w:tabs>
          <w:tab w:val="num" w:pos="7112"/>
        </w:tabs>
        <w:ind w:left="7112" w:hanging="360"/>
      </w:pPr>
      <w:rPr>
        <w:rFonts w:ascii="Wingdings" w:hAnsi="Wingdings" w:hint="default"/>
      </w:rPr>
    </w:lvl>
  </w:abstractNum>
  <w:abstractNum w:abstractNumId="7" w15:restartNumberingAfterBreak="0">
    <w:nsid w:val="3D2D2AEA"/>
    <w:multiLevelType w:val="hybridMultilevel"/>
    <w:tmpl w:val="1BD882B4"/>
    <w:lvl w:ilvl="0" w:tplc="AA366176">
      <w:start w:val="1"/>
      <w:numFmt w:val="bullet"/>
      <w:lvlText w:val=""/>
      <w:lvlJc w:val="left"/>
      <w:pPr>
        <w:tabs>
          <w:tab w:val="num" w:pos="720"/>
        </w:tabs>
        <w:ind w:left="720" w:hanging="360"/>
      </w:pPr>
      <w:rPr>
        <w:rFonts w:ascii="Symbol" w:hAnsi="Symbol" w:hint="default"/>
      </w:rPr>
    </w:lvl>
    <w:lvl w:ilvl="1" w:tplc="82267712" w:tentative="1">
      <w:start w:val="1"/>
      <w:numFmt w:val="bullet"/>
      <w:lvlText w:val=""/>
      <w:lvlJc w:val="left"/>
      <w:pPr>
        <w:tabs>
          <w:tab w:val="num" w:pos="1440"/>
        </w:tabs>
        <w:ind w:left="1440" w:hanging="360"/>
      </w:pPr>
      <w:rPr>
        <w:rFonts w:ascii="Symbol" w:hAnsi="Symbol" w:hint="default"/>
      </w:rPr>
    </w:lvl>
    <w:lvl w:ilvl="2" w:tplc="8AB8221C" w:tentative="1">
      <w:start w:val="1"/>
      <w:numFmt w:val="bullet"/>
      <w:lvlText w:val=""/>
      <w:lvlJc w:val="left"/>
      <w:pPr>
        <w:tabs>
          <w:tab w:val="num" w:pos="2160"/>
        </w:tabs>
        <w:ind w:left="2160" w:hanging="360"/>
      </w:pPr>
      <w:rPr>
        <w:rFonts w:ascii="Symbol" w:hAnsi="Symbol" w:hint="default"/>
      </w:rPr>
    </w:lvl>
    <w:lvl w:ilvl="3" w:tplc="F918AD6E" w:tentative="1">
      <w:start w:val="1"/>
      <w:numFmt w:val="bullet"/>
      <w:lvlText w:val=""/>
      <w:lvlJc w:val="left"/>
      <w:pPr>
        <w:tabs>
          <w:tab w:val="num" w:pos="2880"/>
        </w:tabs>
        <w:ind w:left="2880" w:hanging="360"/>
      </w:pPr>
      <w:rPr>
        <w:rFonts w:ascii="Symbol" w:hAnsi="Symbol" w:hint="default"/>
      </w:rPr>
    </w:lvl>
    <w:lvl w:ilvl="4" w:tplc="C8A868F0" w:tentative="1">
      <w:start w:val="1"/>
      <w:numFmt w:val="bullet"/>
      <w:lvlText w:val=""/>
      <w:lvlJc w:val="left"/>
      <w:pPr>
        <w:tabs>
          <w:tab w:val="num" w:pos="3600"/>
        </w:tabs>
        <w:ind w:left="3600" w:hanging="360"/>
      </w:pPr>
      <w:rPr>
        <w:rFonts w:ascii="Symbol" w:hAnsi="Symbol" w:hint="default"/>
      </w:rPr>
    </w:lvl>
    <w:lvl w:ilvl="5" w:tplc="559CA19A" w:tentative="1">
      <w:start w:val="1"/>
      <w:numFmt w:val="bullet"/>
      <w:lvlText w:val=""/>
      <w:lvlJc w:val="left"/>
      <w:pPr>
        <w:tabs>
          <w:tab w:val="num" w:pos="4320"/>
        </w:tabs>
        <w:ind w:left="4320" w:hanging="360"/>
      </w:pPr>
      <w:rPr>
        <w:rFonts w:ascii="Symbol" w:hAnsi="Symbol" w:hint="default"/>
      </w:rPr>
    </w:lvl>
    <w:lvl w:ilvl="6" w:tplc="1D66339C" w:tentative="1">
      <w:start w:val="1"/>
      <w:numFmt w:val="bullet"/>
      <w:lvlText w:val=""/>
      <w:lvlJc w:val="left"/>
      <w:pPr>
        <w:tabs>
          <w:tab w:val="num" w:pos="5040"/>
        </w:tabs>
        <w:ind w:left="5040" w:hanging="360"/>
      </w:pPr>
      <w:rPr>
        <w:rFonts w:ascii="Symbol" w:hAnsi="Symbol" w:hint="default"/>
      </w:rPr>
    </w:lvl>
    <w:lvl w:ilvl="7" w:tplc="2DD0FF04" w:tentative="1">
      <w:start w:val="1"/>
      <w:numFmt w:val="bullet"/>
      <w:lvlText w:val=""/>
      <w:lvlJc w:val="left"/>
      <w:pPr>
        <w:tabs>
          <w:tab w:val="num" w:pos="5760"/>
        </w:tabs>
        <w:ind w:left="5760" w:hanging="360"/>
      </w:pPr>
      <w:rPr>
        <w:rFonts w:ascii="Symbol" w:hAnsi="Symbol" w:hint="default"/>
      </w:rPr>
    </w:lvl>
    <w:lvl w:ilvl="8" w:tplc="DAA441BE"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D912ED9"/>
    <w:multiLevelType w:val="hybridMultilevel"/>
    <w:tmpl w:val="ED2095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08B5945"/>
    <w:multiLevelType w:val="hybridMultilevel"/>
    <w:tmpl w:val="9F2499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5CB3D67"/>
    <w:multiLevelType w:val="hybridMultilevel"/>
    <w:tmpl w:val="B406F130"/>
    <w:lvl w:ilvl="0" w:tplc="512445F8">
      <w:start w:val="1"/>
      <w:numFmt w:val="bullet"/>
      <w:lvlText w:val=""/>
      <w:lvlJc w:val="righ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C6779C"/>
    <w:multiLevelType w:val="hybridMultilevel"/>
    <w:tmpl w:val="00FC11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46A10E8"/>
    <w:multiLevelType w:val="hybridMultilevel"/>
    <w:tmpl w:val="6D5CFD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E673BCF"/>
    <w:multiLevelType w:val="hybridMultilevel"/>
    <w:tmpl w:val="56C416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9"/>
  </w:num>
  <w:num w:numId="4">
    <w:abstractNumId w:val="5"/>
  </w:num>
  <w:num w:numId="5">
    <w:abstractNumId w:val="8"/>
  </w:num>
  <w:num w:numId="6">
    <w:abstractNumId w:val="13"/>
  </w:num>
  <w:num w:numId="7">
    <w:abstractNumId w:val="3"/>
  </w:num>
  <w:num w:numId="8">
    <w:abstractNumId w:val="2"/>
  </w:num>
  <w:num w:numId="9">
    <w:abstractNumId w:val="6"/>
  </w:num>
  <w:num w:numId="10">
    <w:abstractNumId w:val="7"/>
  </w:num>
  <w:num w:numId="11">
    <w:abstractNumId w:val="10"/>
  </w:num>
  <w:num w:numId="12">
    <w:abstractNumId w:val="4"/>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57C4"/>
    <w:rsid w:val="000112E0"/>
    <w:rsid w:val="00012763"/>
    <w:rsid w:val="00012775"/>
    <w:rsid w:val="00015B7C"/>
    <w:rsid w:val="00025891"/>
    <w:rsid w:val="000402D8"/>
    <w:rsid w:val="0004312B"/>
    <w:rsid w:val="00044F38"/>
    <w:rsid w:val="00046573"/>
    <w:rsid w:val="00072FDE"/>
    <w:rsid w:val="0008437C"/>
    <w:rsid w:val="00085A4C"/>
    <w:rsid w:val="00085E2F"/>
    <w:rsid w:val="00091FC6"/>
    <w:rsid w:val="000A691F"/>
    <w:rsid w:val="000C1654"/>
    <w:rsid w:val="000D58AA"/>
    <w:rsid w:val="000F0727"/>
    <w:rsid w:val="000F7C22"/>
    <w:rsid w:val="00100EBE"/>
    <w:rsid w:val="00167063"/>
    <w:rsid w:val="001720DF"/>
    <w:rsid w:val="00182A5D"/>
    <w:rsid w:val="00192D37"/>
    <w:rsid w:val="00197B46"/>
    <w:rsid w:val="001A369F"/>
    <w:rsid w:val="001A3823"/>
    <w:rsid w:val="001A5F5A"/>
    <w:rsid w:val="001B010E"/>
    <w:rsid w:val="001B7A56"/>
    <w:rsid w:val="001C3B49"/>
    <w:rsid w:val="001E6D1D"/>
    <w:rsid w:val="001F2C17"/>
    <w:rsid w:val="001F3D77"/>
    <w:rsid w:val="00201921"/>
    <w:rsid w:val="0020219C"/>
    <w:rsid w:val="00211C07"/>
    <w:rsid w:val="002172CC"/>
    <w:rsid w:val="0022380D"/>
    <w:rsid w:val="0023586C"/>
    <w:rsid w:val="002416A0"/>
    <w:rsid w:val="0024648E"/>
    <w:rsid w:val="002836AA"/>
    <w:rsid w:val="0028371C"/>
    <w:rsid w:val="0029398D"/>
    <w:rsid w:val="00294F48"/>
    <w:rsid w:val="0029787B"/>
    <w:rsid w:val="002B55B7"/>
    <w:rsid w:val="002C507C"/>
    <w:rsid w:val="002C6CB3"/>
    <w:rsid w:val="002C765A"/>
    <w:rsid w:val="002D3188"/>
    <w:rsid w:val="002D5EB7"/>
    <w:rsid w:val="002E29A6"/>
    <w:rsid w:val="00306D43"/>
    <w:rsid w:val="00306E4C"/>
    <w:rsid w:val="00324341"/>
    <w:rsid w:val="00330688"/>
    <w:rsid w:val="00333AB4"/>
    <w:rsid w:val="00337047"/>
    <w:rsid w:val="00340DB3"/>
    <w:rsid w:val="00343587"/>
    <w:rsid w:val="00346AEF"/>
    <w:rsid w:val="00354D06"/>
    <w:rsid w:val="003634FE"/>
    <w:rsid w:val="0037696E"/>
    <w:rsid w:val="00385BAE"/>
    <w:rsid w:val="00387139"/>
    <w:rsid w:val="003879A2"/>
    <w:rsid w:val="00397C04"/>
    <w:rsid w:val="003A59E0"/>
    <w:rsid w:val="003A7B82"/>
    <w:rsid w:val="003B2B0F"/>
    <w:rsid w:val="003C1090"/>
    <w:rsid w:val="003C2406"/>
    <w:rsid w:val="003D1466"/>
    <w:rsid w:val="003D3419"/>
    <w:rsid w:val="003D6A34"/>
    <w:rsid w:val="003E0B82"/>
    <w:rsid w:val="003E2849"/>
    <w:rsid w:val="003F2D65"/>
    <w:rsid w:val="00413E56"/>
    <w:rsid w:val="004165B0"/>
    <w:rsid w:val="0042499E"/>
    <w:rsid w:val="004338E6"/>
    <w:rsid w:val="00433992"/>
    <w:rsid w:val="00434AE0"/>
    <w:rsid w:val="00437B28"/>
    <w:rsid w:val="00447058"/>
    <w:rsid w:val="00453D41"/>
    <w:rsid w:val="00466BCE"/>
    <w:rsid w:val="0047055D"/>
    <w:rsid w:val="0047389D"/>
    <w:rsid w:val="004A6D8A"/>
    <w:rsid w:val="004B6589"/>
    <w:rsid w:val="004C28BB"/>
    <w:rsid w:val="004C7254"/>
    <w:rsid w:val="004D0A49"/>
    <w:rsid w:val="004D60BD"/>
    <w:rsid w:val="004D784C"/>
    <w:rsid w:val="004E023B"/>
    <w:rsid w:val="004E1F4F"/>
    <w:rsid w:val="004E3B2C"/>
    <w:rsid w:val="004F0A23"/>
    <w:rsid w:val="004F730F"/>
    <w:rsid w:val="00513B65"/>
    <w:rsid w:val="00514058"/>
    <w:rsid w:val="005254EF"/>
    <w:rsid w:val="0054213A"/>
    <w:rsid w:val="0055384B"/>
    <w:rsid w:val="005735CD"/>
    <w:rsid w:val="00584FE8"/>
    <w:rsid w:val="005915EF"/>
    <w:rsid w:val="00591990"/>
    <w:rsid w:val="00591F8D"/>
    <w:rsid w:val="00596C80"/>
    <w:rsid w:val="005A64ED"/>
    <w:rsid w:val="005A6678"/>
    <w:rsid w:val="005B205A"/>
    <w:rsid w:val="005B2488"/>
    <w:rsid w:val="005B7486"/>
    <w:rsid w:val="005C0891"/>
    <w:rsid w:val="005C0DA8"/>
    <w:rsid w:val="005D2FE7"/>
    <w:rsid w:val="005D318C"/>
    <w:rsid w:val="005D602A"/>
    <w:rsid w:val="005D773F"/>
    <w:rsid w:val="005F1F70"/>
    <w:rsid w:val="00604368"/>
    <w:rsid w:val="00605763"/>
    <w:rsid w:val="006106D8"/>
    <w:rsid w:val="00616AB4"/>
    <w:rsid w:val="0061729C"/>
    <w:rsid w:val="0062462B"/>
    <w:rsid w:val="00625B7C"/>
    <w:rsid w:val="00626260"/>
    <w:rsid w:val="006326A1"/>
    <w:rsid w:val="00641655"/>
    <w:rsid w:val="0064651F"/>
    <w:rsid w:val="00663143"/>
    <w:rsid w:val="00676BA3"/>
    <w:rsid w:val="0068550A"/>
    <w:rsid w:val="006877FE"/>
    <w:rsid w:val="00692FC4"/>
    <w:rsid w:val="006A7270"/>
    <w:rsid w:val="006B5F89"/>
    <w:rsid w:val="006C718E"/>
    <w:rsid w:val="006D0555"/>
    <w:rsid w:val="006D5E3F"/>
    <w:rsid w:val="006E4248"/>
    <w:rsid w:val="006E5E1C"/>
    <w:rsid w:val="00735B23"/>
    <w:rsid w:val="007415A5"/>
    <w:rsid w:val="007451EA"/>
    <w:rsid w:val="00746A9A"/>
    <w:rsid w:val="007652F6"/>
    <w:rsid w:val="00766D32"/>
    <w:rsid w:val="00780E05"/>
    <w:rsid w:val="007844AE"/>
    <w:rsid w:val="00795018"/>
    <w:rsid w:val="00797713"/>
    <w:rsid w:val="007B2AD8"/>
    <w:rsid w:val="007C4F4B"/>
    <w:rsid w:val="007D2DEE"/>
    <w:rsid w:val="007D4CB7"/>
    <w:rsid w:val="007E57A8"/>
    <w:rsid w:val="007F02E4"/>
    <w:rsid w:val="007F0FD3"/>
    <w:rsid w:val="0081254C"/>
    <w:rsid w:val="00825BC0"/>
    <w:rsid w:val="00826018"/>
    <w:rsid w:val="00850224"/>
    <w:rsid w:val="00850AA0"/>
    <w:rsid w:val="00853BE7"/>
    <w:rsid w:val="0086321F"/>
    <w:rsid w:val="00874FFA"/>
    <w:rsid w:val="00884380"/>
    <w:rsid w:val="00893872"/>
    <w:rsid w:val="008941D2"/>
    <w:rsid w:val="00895E7A"/>
    <w:rsid w:val="0089618D"/>
    <w:rsid w:val="008A1EAA"/>
    <w:rsid w:val="008B4C2A"/>
    <w:rsid w:val="008B7FDC"/>
    <w:rsid w:val="008C1CEC"/>
    <w:rsid w:val="008C6816"/>
    <w:rsid w:val="008D6002"/>
    <w:rsid w:val="008E398E"/>
    <w:rsid w:val="00901FFE"/>
    <w:rsid w:val="00904EC9"/>
    <w:rsid w:val="009075CB"/>
    <w:rsid w:val="009077C9"/>
    <w:rsid w:val="00915997"/>
    <w:rsid w:val="00924CAF"/>
    <w:rsid w:val="00924E12"/>
    <w:rsid w:val="00925865"/>
    <w:rsid w:val="009315B5"/>
    <w:rsid w:val="00931AB2"/>
    <w:rsid w:val="0094393F"/>
    <w:rsid w:val="00943DAC"/>
    <w:rsid w:val="00950C21"/>
    <w:rsid w:val="009570DE"/>
    <w:rsid w:val="00976779"/>
    <w:rsid w:val="009777B1"/>
    <w:rsid w:val="00977BFF"/>
    <w:rsid w:val="00982DAE"/>
    <w:rsid w:val="009834BE"/>
    <w:rsid w:val="00992165"/>
    <w:rsid w:val="009943D4"/>
    <w:rsid w:val="009967A5"/>
    <w:rsid w:val="00997FD6"/>
    <w:rsid w:val="009A2449"/>
    <w:rsid w:val="009A3E70"/>
    <w:rsid w:val="009B7597"/>
    <w:rsid w:val="009C04BC"/>
    <w:rsid w:val="009C5236"/>
    <w:rsid w:val="009E23D3"/>
    <w:rsid w:val="009F3FC3"/>
    <w:rsid w:val="00A07571"/>
    <w:rsid w:val="00A11B4A"/>
    <w:rsid w:val="00A130A1"/>
    <w:rsid w:val="00A15213"/>
    <w:rsid w:val="00A2126F"/>
    <w:rsid w:val="00A313AF"/>
    <w:rsid w:val="00A34FA9"/>
    <w:rsid w:val="00A36D9B"/>
    <w:rsid w:val="00A40A5E"/>
    <w:rsid w:val="00A472AC"/>
    <w:rsid w:val="00A65382"/>
    <w:rsid w:val="00A7608E"/>
    <w:rsid w:val="00A85600"/>
    <w:rsid w:val="00AA0C30"/>
    <w:rsid w:val="00AB7900"/>
    <w:rsid w:val="00AF47FE"/>
    <w:rsid w:val="00B1138E"/>
    <w:rsid w:val="00B122C0"/>
    <w:rsid w:val="00B2543F"/>
    <w:rsid w:val="00B325C4"/>
    <w:rsid w:val="00B379CE"/>
    <w:rsid w:val="00B40B1A"/>
    <w:rsid w:val="00B55A83"/>
    <w:rsid w:val="00B841FB"/>
    <w:rsid w:val="00BB034B"/>
    <w:rsid w:val="00BB52E3"/>
    <w:rsid w:val="00BD3A89"/>
    <w:rsid w:val="00BF2EBF"/>
    <w:rsid w:val="00C030BA"/>
    <w:rsid w:val="00C06A34"/>
    <w:rsid w:val="00C153DA"/>
    <w:rsid w:val="00C2493B"/>
    <w:rsid w:val="00C252B0"/>
    <w:rsid w:val="00C26E56"/>
    <w:rsid w:val="00C50893"/>
    <w:rsid w:val="00C61D8F"/>
    <w:rsid w:val="00C638DF"/>
    <w:rsid w:val="00CA2DD5"/>
    <w:rsid w:val="00CA3F61"/>
    <w:rsid w:val="00CA538E"/>
    <w:rsid w:val="00CA6E09"/>
    <w:rsid w:val="00CB7F73"/>
    <w:rsid w:val="00CC22BD"/>
    <w:rsid w:val="00CE108F"/>
    <w:rsid w:val="00CF2FBD"/>
    <w:rsid w:val="00D02DE8"/>
    <w:rsid w:val="00D076A7"/>
    <w:rsid w:val="00D140C2"/>
    <w:rsid w:val="00D14A1D"/>
    <w:rsid w:val="00D30817"/>
    <w:rsid w:val="00D43691"/>
    <w:rsid w:val="00D4568E"/>
    <w:rsid w:val="00D46041"/>
    <w:rsid w:val="00D50249"/>
    <w:rsid w:val="00D602D6"/>
    <w:rsid w:val="00D62AA1"/>
    <w:rsid w:val="00D65C4A"/>
    <w:rsid w:val="00DB68ED"/>
    <w:rsid w:val="00DB7F69"/>
    <w:rsid w:val="00DC1679"/>
    <w:rsid w:val="00DC59A5"/>
    <w:rsid w:val="00DC60EA"/>
    <w:rsid w:val="00DD4475"/>
    <w:rsid w:val="00DD54C1"/>
    <w:rsid w:val="00DF0370"/>
    <w:rsid w:val="00DF09E9"/>
    <w:rsid w:val="00DF5E87"/>
    <w:rsid w:val="00E03F13"/>
    <w:rsid w:val="00E0727D"/>
    <w:rsid w:val="00E07AB2"/>
    <w:rsid w:val="00E1298D"/>
    <w:rsid w:val="00E141FE"/>
    <w:rsid w:val="00E30624"/>
    <w:rsid w:val="00E33D0D"/>
    <w:rsid w:val="00E5105C"/>
    <w:rsid w:val="00E5178A"/>
    <w:rsid w:val="00E6543F"/>
    <w:rsid w:val="00E65D5B"/>
    <w:rsid w:val="00E66728"/>
    <w:rsid w:val="00E67E38"/>
    <w:rsid w:val="00E75332"/>
    <w:rsid w:val="00E81597"/>
    <w:rsid w:val="00E93782"/>
    <w:rsid w:val="00EA7575"/>
    <w:rsid w:val="00EB01AD"/>
    <w:rsid w:val="00EB594A"/>
    <w:rsid w:val="00EB6823"/>
    <w:rsid w:val="00EC0BF4"/>
    <w:rsid w:val="00ED57C4"/>
    <w:rsid w:val="00EE21AF"/>
    <w:rsid w:val="00EE3188"/>
    <w:rsid w:val="00EE7DD5"/>
    <w:rsid w:val="00F00BF1"/>
    <w:rsid w:val="00F00FE1"/>
    <w:rsid w:val="00F04B9E"/>
    <w:rsid w:val="00F06BC8"/>
    <w:rsid w:val="00F10EA2"/>
    <w:rsid w:val="00F16753"/>
    <w:rsid w:val="00F17BB7"/>
    <w:rsid w:val="00F2029D"/>
    <w:rsid w:val="00F21DC6"/>
    <w:rsid w:val="00F24FD3"/>
    <w:rsid w:val="00F269D6"/>
    <w:rsid w:val="00F27E6C"/>
    <w:rsid w:val="00F34847"/>
    <w:rsid w:val="00F53C22"/>
    <w:rsid w:val="00F54AB2"/>
    <w:rsid w:val="00F66C4D"/>
    <w:rsid w:val="00F739F2"/>
    <w:rsid w:val="00F874B5"/>
    <w:rsid w:val="00F95B96"/>
    <w:rsid w:val="00FA3D6B"/>
    <w:rsid w:val="00FA72B7"/>
    <w:rsid w:val="00FB1F00"/>
    <w:rsid w:val="00FC2220"/>
    <w:rsid w:val="00FC38C2"/>
    <w:rsid w:val="00FE4AC7"/>
    <w:rsid w:val="00FF43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445371"/>
  <w15:docId w15:val="{4DB8F0A9-8FEF-4535-813C-3847E1827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1599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ED5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5C089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C0891"/>
    <w:rPr>
      <w:sz w:val="20"/>
      <w:szCs w:val="20"/>
    </w:rPr>
  </w:style>
  <w:style w:type="character" w:styleId="Funotenzeichen">
    <w:name w:val="footnote reference"/>
    <w:basedOn w:val="Absatz-Standardschriftart"/>
    <w:uiPriority w:val="99"/>
    <w:semiHidden/>
    <w:unhideWhenUsed/>
    <w:rsid w:val="005C0891"/>
    <w:rPr>
      <w:vertAlign w:val="superscript"/>
    </w:rPr>
  </w:style>
  <w:style w:type="paragraph" w:styleId="Listenabsatz">
    <w:name w:val="List Paragraph"/>
    <w:basedOn w:val="Standard"/>
    <w:uiPriority w:val="34"/>
    <w:qFormat/>
    <w:rsid w:val="003C1090"/>
    <w:pPr>
      <w:ind w:left="720"/>
      <w:contextualSpacing/>
    </w:pPr>
  </w:style>
  <w:style w:type="paragraph" w:styleId="Kopfzeile">
    <w:name w:val="header"/>
    <w:basedOn w:val="Standard"/>
    <w:link w:val="KopfzeileZchn"/>
    <w:uiPriority w:val="99"/>
    <w:unhideWhenUsed/>
    <w:rsid w:val="007F02E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02E4"/>
  </w:style>
  <w:style w:type="paragraph" w:styleId="Fuzeile">
    <w:name w:val="footer"/>
    <w:basedOn w:val="Standard"/>
    <w:link w:val="FuzeileZchn"/>
    <w:uiPriority w:val="99"/>
    <w:unhideWhenUsed/>
    <w:rsid w:val="007F02E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02E4"/>
  </w:style>
  <w:style w:type="paragraph" w:styleId="Sprechblasentext">
    <w:name w:val="Balloon Text"/>
    <w:basedOn w:val="Standard"/>
    <w:link w:val="SprechblasentextZchn"/>
    <w:uiPriority w:val="99"/>
    <w:semiHidden/>
    <w:unhideWhenUsed/>
    <w:rsid w:val="008A1EA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A1EAA"/>
    <w:rPr>
      <w:rFonts w:ascii="Tahoma" w:hAnsi="Tahoma" w:cs="Tahoma"/>
      <w:sz w:val="16"/>
      <w:szCs w:val="16"/>
    </w:rPr>
  </w:style>
  <w:style w:type="paragraph" w:customStyle="1" w:styleId="Default">
    <w:name w:val="Default"/>
    <w:rsid w:val="009570D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CE108F"/>
    <w:rPr>
      <w:color w:val="0563C1" w:themeColor="hyperlink"/>
      <w:u w:val="single"/>
    </w:rPr>
  </w:style>
  <w:style w:type="character" w:styleId="NichtaufgelsteErwhnung">
    <w:name w:val="Unresolved Mention"/>
    <w:basedOn w:val="Absatz-Standardschriftart"/>
    <w:uiPriority w:val="99"/>
    <w:semiHidden/>
    <w:unhideWhenUsed/>
    <w:rsid w:val="00CE108F"/>
    <w:rPr>
      <w:color w:val="605E5C"/>
      <w:shd w:val="clear" w:color="auto" w:fill="E1DFDD"/>
    </w:rPr>
  </w:style>
  <w:style w:type="character" w:styleId="Kommentarzeichen">
    <w:name w:val="annotation reference"/>
    <w:basedOn w:val="Absatz-Standardschriftart"/>
    <w:uiPriority w:val="99"/>
    <w:semiHidden/>
    <w:unhideWhenUsed/>
    <w:rsid w:val="00DC60EA"/>
    <w:rPr>
      <w:sz w:val="16"/>
      <w:szCs w:val="16"/>
    </w:rPr>
  </w:style>
  <w:style w:type="paragraph" w:styleId="Kommentartext">
    <w:name w:val="annotation text"/>
    <w:basedOn w:val="Standard"/>
    <w:link w:val="KommentartextZchn"/>
    <w:uiPriority w:val="99"/>
    <w:semiHidden/>
    <w:unhideWhenUsed/>
    <w:rsid w:val="00DC60E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C60EA"/>
    <w:rPr>
      <w:sz w:val="20"/>
      <w:szCs w:val="20"/>
    </w:rPr>
  </w:style>
  <w:style w:type="paragraph" w:styleId="Kommentarthema">
    <w:name w:val="annotation subject"/>
    <w:basedOn w:val="Kommentartext"/>
    <w:next w:val="Kommentartext"/>
    <w:link w:val="KommentarthemaZchn"/>
    <w:uiPriority w:val="99"/>
    <w:semiHidden/>
    <w:unhideWhenUsed/>
    <w:rsid w:val="00DC60EA"/>
    <w:rPr>
      <w:b/>
      <w:bCs/>
    </w:rPr>
  </w:style>
  <w:style w:type="character" w:customStyle="1" w:styleId="KommentarthemaZchn">
    <w:name w:val="Kommentarthema Zchn"/>
    <w:basedOn w:val="KommentartextZchn"/>
    <w:link w:val="Kommentarthema"/>
    <w:uiPriority w:val="99"/>
    <w:semiHidden/>
    <w:rsid w:val="00DC60EA"/>
    <w:rPr>
      <w:b/>
      <w:bCs/>
      <w:sz w:val="20"/>
      <w:szCs w:val="20"/>
    </w:rPr>
  </w:style>
  <w:style w:type="character" w:styleId="BesuchterLink">
    <w:name w:val="FollowedHyperlink"/>
    <w:basedOn w:val="Absatz-Standardschriftart"/>
    <w:uiPriority w:val="99"/>
    <w:semiHidden/>
    <w:unhideWhenUsed/>
    <w:rsid w:val="0043399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390913">
      <w:bodyDiv w:val="1"/>
      <w:marLeft w:val="0"/>
      <w:marRight w:val="0"/>
      <w:marTop w:val="0"/>
      <w:marBottom w:val="0"/>
      <w:divBdr>
        <w:top w:val="none" w:sz="0" w:space="0" w:color="auto"/>
        <w:left w:val="none" w:sz="0" w:space="0" w:color="auto"/>
        <w:bottom w:val="none" w:sz="0" w:space="0" w:color="auto"/>
        <w:right w:val="none" w:sz="0" w:space="0" w:color="auto"/>
      </w:divBdr>
    </w:div>
    <w:div w:id="1627394001">
      <w:bodyDiv w:val="1"/>
      <w:marLeft w:val="0"/>
      <w:marRight w:val="0"/>
      <w:marTop w:val="0"/>
      <w:marBottom w:val="0"/>
      <w:divBdr>
        <w:top w:val="none" w:sz="0" w:space="0" w:color="auto"/>
        <w:left w:val="none" w:sz="0" w:space="0" w:color="auto"/>
        <w:bottom w:val="none" w:sz="0" w:space="0" w:color="auto"/>
        <w:right w:val="none" w:sz="0" w:space="0" w:color="auto"/>
      </w:divBdr>
      <w:divsChild>
        <w:div w:id="480511993">
          <w:marLeft w:val="547"/>
          <w:marRight w:val="0"/>
          <w:marTop w:val="0"/>
          <w:marBottom w:val="0"/>
          <w:divBdr>
            <w:top w:val="none" w:sz="0" w:space="0" w:color="auto"/>
            <w:left w:val="none" w:sz="0" w:space="0" w:color="auto"/>
            <w:bottom w:val="none" w:sz="0" w:space="0" w:color="auto"/>
            <w:right w:val="none" w:sz="0" w:space="0" w:color="auto"/>
          </w:divBdr>
        </w:div>
        <w:div w:id="950817238">
          <w:marLeft w:val="547"/>
          <w:marRight w:val="0"/>
          <w:marTop w:val="0"/>
          <w:marBottom w:val="0"/>
          <w:divBdr>
            <w:top w:val="none" w:sz="0" w:space="0" w:color="auto"/>
            <w:left w:val="none" w:sz="0" w:space="0" w:color="auto"/>
            <w:bottom w:val="none" w:sz="0" w:space="0" w:color="auto"/>
            <w:right w:val="none" w:sz="0" w:space="0" w:color="auto"/>
          </w:divBdr>
        </w:div>
        <w:div w:id="846939190">
          <w:marLeft w:val="547"/>
          <w:marRight w:val="0"/>
          <w:marTop w:val="0"/>
          <w:marBottom w:val="0"/>
          <w:divBdr>
            <w:top w:val="none" w:sz="0" w:space="0" w:color="auto"/>
            <w:left w:val="none" w:sz="0" w:space="0" w:color="auto"/>
            <w:bottom w:val="none" w:sz="0" w:space="0" w:color="auto"/>
            <w:right w:val="none" w:sz="0" w:space="0" w:color="auto"/>
          </w:divBdr>
        </w:div>
        <w:div w:id="204697877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bis.de/nli1/bbs/archiv/rahmenrichtlinien/bg_oeko.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ibis.de/materialien-links-literatur_289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ylvia.Holtz@studienseminar-stade.de" TargetMode="External"/><Relationship Id="rId4" Type="http://schemas.openxmlformats.org/officeDocument/2006/relationships/settings" Target="settings.xml"/><Relationship Id="rId9" Type="http://schemas.openxmlformats.org/officeDocument/2006/relationships/hyperlink" Target="https://www.nibis.de/nli1/bbs/archiv/rahmenrichtlinien/fg_praxis.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EAF3F-86EA-43D8-858A-9C49DB52F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2281</Words>
  <Characters>14372</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dc:creator>
  <cp:lastModifiedBy>Sylvia Holtz</cp:lastModifiedBy>
  <cp:revision>8</cp:revision>
  <cp:lastPrinted>2021-05-15T15:42:00Z</cp:lastPrinted>
  <dcterms:created xsi:type="dcterms:W3CDTF">2021-05-15T13:47:00Z</dcterms:created>
  <dcterms:modified xsi:type="dcterms:W3CDTF">2021-05-15T15:42:00Z</dcterms:modified>
</cp:coreProperties>
</file>