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EDCC2" w14:textId="77777777" w:rsidR="00F50FBF" w:rsidRDefault="00F50FBF" w:rsidP="00F50FBF">
      <w:pPr>
        <w:pStyle w:val="KeinLeerraum"/>
      </w:pPr>
    </w:p>
    <w:tbl>
      <w:tblPr>
        <w:tblStyle w:val="Tabellenraster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5954"/>
        <w:gridCol w:w="708"/>
        <w:gridCol w:w="709"/>
        <w:gridCol w:w="851"/>
        <w:gridCol w:w="708"/>
        <w:gridCol w:w="993"/>
      </w:tblGrid>
      <w:tr w:rsidR="00F50FBF" w:rsidRPr="00A55362" w14:paraId="4FC21AB6" w14:textId="77777777" w:rsidTr="00F50FBF">
        <w:trPr>
          <w:cantSplit/>
          <w:trHeight w:val="2871"/>
        </w:trPr>
        <w:tc>
          <w:tcPr>
            <w:tcW w:w="851" w:type="dxa"/>
            <w:textDirection w:val="btLr"/>
            <w:vAlign w:val="center"/>
          </w:tcPr>
          <w:p w14:paraId="5BF7D132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Phasen des Gutachtens</w:t>
            </w:r>
          </w:p>
        </w:tc>
        <w:tc>
          <w:tcPr>
            <w:tcW w:w="5954" w:type="dxa"/>
          </w:tcPr>
          <w:p w14:paraId="4D215962" w14:textId="77777777" w:rsidR="00F50FBF" w:rsidRPr="00A55362" w:rsidRDefault="00F50FBF" w:rsidP="009518EE">
            <w:pPr>
              <w:rPr>
                <w:rFonts w:cs="Arial"/>
                <w:b/>
                <w:color w:val="000000" w:themeColor="text1"/>
              </w:rPr>
            </w:pPr>
            <w:r w:rsidRPr="00A55362">
              <w:rPr>
                <w:rFonts w:cs="Arial"/>
                <w:b/>
                <w:color w:val="000000" w:themeColor="text1"/>
              </w:rPr>
              <w:t>Meine Kompetenzen</w:t>
            </w:r>
          </w:p>
          <w:p w14:paraId="136EE5DD" w14:textId="77777777" w:rsidR="00F50FBF" w:rsidRPr="00A55362" w:rsidRDefault="00F50FBF" w:rsidP="009518EE">
            <w:pPr>
              <w:rPr>
                <w:rFonts w:cs="Arial"/>
                <w:b/>
                <w:color w:val="000000" w:themeColor="text1"/>
              </w:rPr>
            </w:pPr>
          </w:p>
          <w:p w14:paraId="2074F9EC" w14:textId="77777777" w:rsidR="00F50FBF" w:rsidRPr="00A55362" w:rsidRDefault="00F50FBF" w:rsidP="009518EE">
            <w:pPr>
              <w:rPr>
                <w:rFonts w:cs="Arial"/>
                <w:b/>
                <w:color w:val="000000" w:themeColor="text1"/>
              </w:rPr>
            </w:pPr>
          </w:p>
          <w:p w14:paraId="42A493C6" w14:textId="77777777" w:rsidR="00F50FBF" w:rsidRPr="00A55362" w:rsidRDefault="00F50FBF" w:rsidP="009518EE">
            <w:pPr>
              <w:rPr>
                <w:rFonts w:cs="Arial"/>
                <w:b/>
                <w:color w:val="000000" w:themeColor="text1"/>
              </w:rPr>
            </w:pPr>
          </w:p>
          <w:p w14:paraId="3EC5DFE2" w14:textId="77777777" w:rsidR="00F50FBF" w:rsidRPr="00A55362" w:rsidRDefault="00F50FBF" w:rsidP="009518EE">
            <w:pPr>
              <w:rPr>
                <w:rFonts w:cs="Arial"/>
                <w:b/>
                <w:color w:val="000000" w:themeColor="text1"/>
              </w:rPr>
            </w:pPr>
          </w:p>
          <w:p w14:paraId="482AA97B" w14:textId="77777777" w:rsidR="00F50FBF" w:rsidRPr="00A55362" w:rsidRDefault="00F50FBF" w:rsidP="009518EE">
            <w:pPr>
              <w:rPr>
                <w:rFonts w:cs="Arial"/>
                <w:b/>
                <w:color w:val="000000" w:themeColor="text1"/>
              </w:rPr>
            </w:pPr>
          </w:p>
          <w:p w14:paraId="27B4BF5B" w14:textId="77777777" w:rsidR="00F50FBF" w:rsidRPr="00A55362" w:rsidRDefault="00F50FBF" w:rsidP="009518EE">
            <w:pPr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708" w:type="dxa"/>
            <w:textDirection w:val="btLr"/>
          </w:tcPr>
          <w:p w14:paraId="5C1DE092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smallCaps/>
                <w:color w:val="000000" w:themeColor="text1"/>
                <w:sz w:val="19"/>
                <w:szCs w:val="19"/>
              </w:rPr>
            </w:pPr>
            <w:r w:rsidRPr="002D2D73">
              <w:rPr>
                <w:rFonts w:cs="Arial"/>
                <w:b/>
                <w:smallCaps/>
                <w:color w:val="000000" w:themeColor="text1"/>
                <w:sz w:val="19"/>
                <w:szCs w:val="19"/>
              </w:rPr>
              <w:t>Sicher</w:t>
            </w:r>
          </w:p>
          <w:p w14:paraId="013D2B11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2D2D73">
              <w:rPr>
                <w:rFonts w:cs="Arial"/>
                <w:b/>
                <w:color w:val="000000" w:themeColor="text1"/>
                <w:sz w:val="19"/>
                <w:szCs w:val="19"/>
              </w:rPr>
              <w:t>Hier bin ich fit!</w:t>
            </w:r>
          </w:p>
        </w:tc>
        <w:tc>
          <w:tcPr>
            <w:tcW w:w="709" w:type="dxa"/>
            <w:textDirection w:val="btLr"/>
          </w:tcPr>
          <w:p w14:paraId="22A9DF7A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2D2D73">
              <w:rPr>
                <w:rFonts w:cs="Arial"/>
                <w:b/>
                <w:smallCaps/>
                <w:color w:val="000000" w:themeColor="text1"/>
                <w:sz w:val="19"/>
                <w:szCs w:val="19"/>
              </w:rPr>
              <w:t>Überwiegend</w:t>
            </w:r>
          </w:p>
          <w:p w14:paraId="69EF1CEB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2D2D73">
              <w:rPr>
                <w:rFonts w:cs="Arial"/>
                <w:b/>
                <w:color w:val="000000" w:themeColor="text1"/>
                <w:sz w:val="19"/>
                <w:szCs w:val="19"/>
              </w:rPr>
              <w:t>Ich werde stetig besser!</w:t>
            </w:r>
          </w:p>
        </w:tc>
        <w:tc>
          <w:tcPr>
            <w:tcW w:w="851" w:type="dxa"/>
            <w:textDirection w:val="btLr"/>
          </w:tcPr>
          <w:p w14:paraId="1535414C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smallCaps/>
                <w:color w:val="000000" w:themeColor="text1"/>
                <w:sz w:val="19"/>
                <w:szCs w:val="19"/>
              </w:rPr>
            </w:pPr>
            <w:r w:rsidRPr="002D2D73">
              <w:rPr>
                <w:rFonts w:cs="Arial"/>
                <w:b/>
                <w:smallCaps/>
                <w:color w:val="000000" w:themeColor="text1"/>
                <w:sz w:val="19"/>
                <w:szCs w:val="19"/>
              </w:rPr>
              <w:t>Teilweise</w:t>
            </w:r>
          </w:p>
          <w:p w14:paraId="3716BB34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2D2D73">
              <w:rPr>
                <w:rFonts w:cs="Arial"/>
                <w:b/>
                <w:color w:val="000000" w:themeColor="text1"/>
                <w:sz w:val="19"/>
                <w:szCs w:val="19"/>
              </w:rPr>
              <w:t>Tipps wären nicht schlecht!</w:t>
            </w:r>
          </w:p>
        </w:tc>
        <w:tc>
          <w:tcPr>
            <w:tcW w:w="708" w:type="dxa"/>
            <w:textDirection w:val="btLr"/>
          </w:tcPr>
          <w:p w14:paraId="7E189560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smallCaps/>
                <w:color w:val="000000" w:themeColor="text1"/>
                <w:sz w:val="19"/>
                <w:szCs w:val="19"/>
              </w:rPr>
            </w:pPr>
            <w:r w:rsidRPr="002D2D73">
              <w:rPr>
                <w:rFonts w:cs="Arial"/>
                <w:b/>
                <w:smallCaps/>
                <w:color w:val="000000" w:themeColor="text1"/>
                <w:sz w:val="19"/>
                <w:szCs w:val="19"/>
              </w:rPr>
              <w:t>Sehr unsicher</w:t>
            </w:r>
          </w:p>
          <w:p w14:paraId="10277BC3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2D2D73">
              <w:rPr>
                <w:rFonts w:cs="Arial"/>
                <w:b/>
                <w:color w:val="000000" w:themeColor="text1"/>
                <w:sz w:val="19"/>
                <w:szCs w:val="19"/>
              </w:rPr>
              <w:t>Ich brauche dringend Tipps!</w:t>
            </w:r>
          </w:p>
        </w:tc>
        <w:tc>
          <w:tcPr>
            <w:tcW w:w="993" w:type="dxa"/>
            <w:textDirection w:val="btLr"/>
          </w:tcPr>
          <w:p w14:paraId="55C3B34B" w14:textId="77777777" w:rsidR="00F50FBF" w:rsidRPr="002D2D73" w:rsidRDefault="00F50FBF" w:rsidP="009518EE">
            <w:pPr>
              <w:ind w:left="113" w:right="113"/>
              <w:rPr>
                <w:rFonts w:cs="Arial"/>
                <w:b/>
                <w:color w:val="00B050"/>
                <w:sz w:val="19"/>
                <w:szCs w:val="19"/>
              </w:rPr>
            </w:pPr>
            <w:r w:rsidRPr="002D2D73">
              <w:rPr>
                <w:rFonts w:cs="Arial"/>
                <w:b/>
                <w:color w:val="00B050"/>
                <w:sz w:val="19"/>
                <w:szCs w:val="19"/>
              </w:rPr>
              <w:t>Zu folgenden 3 Punkten benötige ich noch Tipps:</w:t>
            </w:r>
          </w:p>
        </w:tc>
      </w:tr>
      <w:tr w:rsidR="00F50FBF" w:rsidRPr="00A55362" w14:paraId="37D3DB5C" w14:textId="77777777" w:rsidTr="00F50FBF">
        <w:trPr>
          <w:cantSplit/>
          <w:trHeight w:val="871"/>
        </w:trPr>
        <w:tc>
          <w:tcPr>
            <w:tcW w:w="851" w:type="dxa"/>
            <w:textDirection w:val="btLr"/>
            <w:vAlign w:val="center"/>
          </w:tcPr>
          <w:p w14:paraId="6487A97B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  <w:r w:rsidRPr="00A55362">
              <w:rPr>
                <w:rFonts w:cs="Arial"/>
                <w:color w:val="000000" w:themeColor="text1"/>
              </w:rPr>
              <w:t>Einleitung</w:t>
            </w:r>
          </w:p>
        </w:tc>
        <w:tc>
          <w:tcPr>
            <w:tcW w:w="5954" w:type="dxa"/>
          </w:tcPr>
          <w:p w14:paraId="437DCD11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>Ich kann eine Einleitung mit ihren W-Fragen (</w:t>
            </w:r>
            <w:r w:rsidRPr="002D2D73">
              <w:rPr>
                <w:rFonts w:cs="Arial"/>
                <w:b/>
                <w:bCs/>
              </w:rPr>
              <w:t>W</w:t>
            </w:r>
            <w:r w:rsidRPr="002D2D73">
              <w:rPr>
                <w:rFonts w:cs="Arial"/>
              </w:rPr>
              <w:t xml:space="preserve">er </w:t>
            </w:r>
            <w:r w:rsidRPr="002D2D73">
              <w:rPr>
                <w:rFonts w:cs="Arial"/>
                <w:b/>
                <w:bCs/>
              </w:rPr>
              <w:t>w</w:t>
            </w:r>
            <w:r w:rsidRPr="002D2D73">
              <w:rPr>
                <w:rFonts w:cs="Arial"/>
              </w:rPr>
              <w:t xml:space="preserve">ill </w:t>
            </w:r>
            <w:r w:rsidRPr="002D2D73">
              <w:rPr>
                <w:rFonts w:cs="Arial"/>
                <w:b/>
                <w:bCs/>
              </w:rPr>
              <w:t>w</w:t>
            </w:r>
            <w:r w:rsidRPr="002D2D73">
              <w:rPr>
                <w:rFonts w:cs="Arial"/>
              </w:rPr>
              <w:t xml:space="preserve">as von </w:t>
            </w:r>
            <w:r w:rsidRPr="002D2D73">
              <w:rPr>
                <w:rFonts w:cs="Arial"/>
                <w:b/>
                <w:bCs/>
              </w:rPr>
              <w:t>w</w:t>
            </w:r>
            <w:r w:rsidRPr="002D2D73">
              <w:rPr>
                <w:rFonts w:cs="Arial"/>
              </w:rPr>
              <w:t xml:space="preserve">em </w:t>
            </w:r>
            <w:r w:rsidRPr="002D2D73">
              <w:rPr>
                <w:rFonts w:cs="Arial"/>
                <w:b/>
                <w:bCs/>
              </w:rPr>
              <w:t>w</w:t>
            </w:r>
            <w:r w:rsidRPr="002D2D73">
              <w:rPr>
                <w:rFonts w:cs="Arial"/>
              </w:rPr>
              <w:t xml:space="preserve">arum </w:t>
            </w:r>
            <w:r w:rsidRPr="002D2D73">
              <w:rPr>
                <w:rFonts w:cs="Arial"/>
                <w:b/>
                <w:bCs/>
              </w:rPr>
              <w:t>w</w:t>
            </w:r>
            <w:r w:rsidRPr="002D2D73">
              <w:rPr>
                <w:rFonts w:cs="Arial"/>
              </w:rPr>
              <w:t>oraus?</w:t>
            </w:r>
            <w:r>
              <w:rPr>
                <w:rFonts w:cs="Arial"/>
              </w:rPr>
              <w:t>)</w:t>
            </w:r>
            <w:r w:rsidRPr="002D2D73">
              <w:rPr>
                <w:rFonts w:cs="Arial"/>
              </w:rPr>
              <w:t xml:space="preserve"> verfassen.</w:t>
            </w:r>
          </w:p>
        </w:tc>
        <w:tc>
          <w:tcPr>
            <w:tcW w:w="708" w:type="dxa"/>
          </w:tcPr>
          <w:p w14:paraId="4C30E8E8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0B63DD0F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11243496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35021172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2B6409AC" w14:textId="77777777" w:rsidR="00F50FBF" w:rsidRPr="00A55362" w:rsidRDefault="00F50FBF" w:rsidP="009518EE">
            <w:pPr>
              <w:rPr>
                <w:rFonts w:cs="Arial"/>
                <w:color w:val="00B050"/>
              </w:rPr>
            </w:pPr>
          </w:p>
        </w:tc>
      </w:tr>
      <w:tr w:rsidR="00F50FBF" w:rsidRPr="00A55362" w14:paraId="7263A282" w14:textId="77777777" w:rsidTr="00F50FBF">
        <w:trPr>
          <w:cantSplit/>
          <w:trHeight w:val="20"/>
        </w:trPr>
        <w:tc>
          <w:tcPr>
            <w:tcW w:w="851" w:type="dxa"/>
            <w:vMerge w:val="restart"/>
            <w:textDirection w:val="btLr"/>
            <w:vAlign w:val="center"/>
          </w:tcPr>
          <w:p w14:paraId="55932406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Hauptteil</w:t>
            </w:r>
          </w:p>
        </w:tc>
        <w:tc>
          <w:tcPr>
            <w:tcW w:w="5954" w:type="dxa"/>
          </w:tcPr>
          <w:p w14:paraId="08D9DE96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 xml:space="preserve">Ich kann die unbestimmten Rechtsbegriffe zutreffend auslegen. </w:t>
            </w:r>
          </w:p>
        </w:tc>
        <w:tc>
          <w:tcPr>
            <w:tcW w:w="708" w:type="dxa"/>
          </w:tcPr>
          <w:p w14:paraId="293CE341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1FE70863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7D397449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202F08CF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4771C371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380D20CD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  <w:vAlign w:val="center"/>
          </w:tcPr>
          <w:p w14:paraId="735E5AF9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05D4E524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>Ich benutze für den Obersatz den Konjunktiv II</w:t>
            </w:r>
            <w:r>
              <w:rPr>
                <w:rFonts w:cs="Arial"/>
              </w:rPr>
              <w:t>.</w:t>
            </w:r>
          </w:p>
        </w:tc>
        <w:tc>
          <w:tcPr>
            <w:tcW w:w="708" w:type="dxa"/>
          </w:tcPr>
          <w:p w14:paraId="53675218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3DC54F84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55884AE7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68AE527D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029F65B2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787B257A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  <w:vAlign w:val="center"/>
          </w:tcPr>
          <w:p w14:paraId="6AB028B9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0317204C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>Ich definiere die Tatbestandsmerkmale mit Hilfe der Gesetzesgrundlage</w:t>
            </w:r>
            <w:r>
              <w:rPr>
                <w:rFonts w:cs="Arial"/>
              </w:rPr>
              <w:t>.</w:t>
            </w:r>
            <w:r w:rsidRPr="002D2D73">
              <w:rPr>
                <w:rFonts w:cs="Arial"/>
              </w:rPr>
              <w:t xml:space="preserve"> </w:t>
            </w:r>
          </w:p>
        </w:tc>
        <w:tc>
          <w:tcPr>
            <w:tcW w:w="708" w:type="dxa"/>
          </w:tcPr>
          <w:p w14:paraId="293EA3FB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632599A5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34842808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4D00939F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2A2C1700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0BDE3330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  <w:vAlign w:val="center"/>
          </w:tcPr>
          <w:p w14:paraId="2759A84A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3599F92C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>Ich subsumiere</w:t>
            </w:r>
            <w:r>
              <w:rPr>
                <w:rFonts w:cs="Arial"/>
              </w:rPr>
              <w:t>,</w:t>
            </w:r>
            <w:r w:rsidRPr="002D2D73">
              <w:rPr>
                <w:rFonts w:cs="Arial"/>
              </w:rPr>
              <w:t xml:space="preserve"> indem ich den vorgefundenen Sachverhalt mit der Definition des Gesuchten treffend vergleiche.</w:t>
            </w:r>
          </w:p>
        </w:tc>
        <w:tc>
          <w:tcPr>
            <w:tcW w:w="708" w:type="dxa"/>
          </w:tcPr>
          <w:p w14:paraId="6EF8E21A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5D06E678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6CC48081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4982B8D1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36F90FC1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69BD5771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  <w:vAlign w:val="center"/>
          </w:tcPr>
          <w:p w14:paraId="665E6445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4E398EDF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>Der von mir formulierte Schlusssatz bringt das Subsumtionsergebnis mit der im Obersatz aufgeworfenen Frage zusammen und stellt fest</w:t>
            </w:r>
            <w:r>
              <w:rPr>
                <w:rFonts w:cs="Arial"/>
              </w:rPr>
              <w:t>,</w:t>
            </w:r>
            <w:r w:rsidRPr="002D2D73">
              <w:rPr>
                <w:rFonts w:cs="Arial"/>
              </w:rPr>
              <w:t xml:space="preserve"> ob das Gesuchte erfüllt wird, oder auch nicht.</w:t>
            </w:r>
          </w:p>
        </w:tc>
        <w:tc>
          <w:tcPr>
            <w:tcW w:w="708" w:type="dxa"/>
          </w:tcPr>
          <w:p w14:paraId="112AD8C2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33CA327D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6EFFBF19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64530C2E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61072257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4A7414F7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  <w:vAlign w:val="center"/>
          </w:tcPr>
          <w:p w14:paraId="1FD08336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1D467D72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>Ich wende die 4-Schrittmethode sicher an.</w:t>
            </w:r>
          </w:p>
        </w:tc>
        <w:tc>
          <w:tcPr>
            <w:tcW w:w="708" w:type="dxa"/>
          </w:tcPr>
          <w:p w14:paraId="34473530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2AD043D0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12C64015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5A951DF9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25ABCA14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16DE7C77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  <w:vAlign w:val="center"/>
          </w:tcPr>
          <w:p w14:paraId="62552E4E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78DE59B9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>Ich nenne alle für den Sachverhalt relevanten Normen.</w:t>
            </w:r>
          </w:p>
        </w:tc>
        <w:tc>
          <w:tcPr>
            <w:tcW w:w="708" w:type="dxa"/>
          </w:tcPr>
          <w:p w14:paraId="052503EC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781435FE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3A68597E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503E194E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795D99B4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44AF8DC2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  <w:vAlign w:val="center"/>
          </w:tcPr>
          <w:p w14:paraId="70598E42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36B3808C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 xml:space="preserve">Ich zitiere die Paragrafen richtig.  </w:t>
            </w:r>
          </w:p>
        </w:tc>
        <w:tc>
          <w:tcPr>
            <w:tcW w:w="708" w:type="dxa"/>
          </w:tcPr>
          <w:p w14:paraId="1F575D64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75A699B2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13632FBD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5F2B12B1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1278F083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14B4ECAB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  <w:vAlign w:val="center"/>
          </w:tcPr>
          <w:p w14:paraId="1DDE1FD9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6D788F89" w14:textId="77777777" w:rsidR="00F50FBF" w:rsidRPr="002D2D73" w:rsidRDefault="00F50FBF" w:rsidP="009518EE">
            <w:pPr>
              <w:rPr>
                <w:rFonts w:cs="Arial"/>
              </w:rPr>
            </w:pPr>
            <w:r w:rsidRPr="002D2D73">
              <w:rPr>
                <w:rFonts w:cs="Arial"/>
              </w:rPr>
              <w:t>Ich vermeide falsche Rechtsausführungen oder falsche Begriffe.</w:t>
            </w:r>
          </w:p>
        </w:tc>
        <w:tc>
          <w:tcPr>
            <w:tcW w:w="708" w:type="dxa"/>
          </w:tcPr>
          <w:p w14:paraId="45277474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15AB5F62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6A76F2E3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7050E8D2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6B00B1E1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962465" w14:paraId="1D20944F" w14:textId="77777777" w:rsidTr="00F50FBF">
        <w:trPr>
          <w:cantSplit/>
          <w:trHeight w:val="906"/>
        </w:trPr>
        <w:tc>
          <w:tcPr>
            <w:tcW w:w="851" w:type="dxa"/>
            <w:textDirection w:val="btLr"/>
            <w:vAlign w:val="center"/>
          </w:tcPr>
          <w:p w14:paraId="7BE80D32" w14:textId="77777777" w:rsidR="00F50FBF" w:rsidRPr="00962465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962465">
              <w:rPr>
                <w:rFonts w:cs="Arial"/>
                <w:color w:val="000000" w:themeColor="text1"/>
                <w:sz w:val="18"/>
                <w:szCs w:val="18"/>
              </w:rPr>
              <w:t>Schluss</w:t>
            </w:r>
          </w:p>
        </w:tc>
        <w:tc>
          <w:tcPr>
            <w:tcW w:w="5954" w:type="dxa"/>
          </w:tcPr>
          <w:p w14:paraId="104F3665" w14:textId="77777777" w:rsidR="00F50FBF" w:rsidRPr="00962465" w:rsidRDefault="00F50FBF" w:rsidP="009518EE">
            <w:pPr>
              <w:rPr>
                <w:rFonts w:cs="Arial"/>
                <w:sz w:val="18"/>
                <w:szCs w:val="18"/>
              </w:rPr>
            </w:pPr>
            <w:r w:rsidRPr="00962465">
              <w:rPr>
                <w:rFonts w:cs="Arial"/>
                <w:bCs/>
                <w:sz w:val="18"/>
                <w:szCs w:val="18"/>
              </w:rPr>
              <w:t>Ich beantworte die Fallfrage treffsicher.</w:t>
            </w:r>
          </w:p>
        </w:tc>
        <w:tc>
          <w:tcPr>
            <w:tcW w:w="708" w:type="dxa"/>
          </w:tcPr>
          <w:p w14:paraId="49E684A7" w14:textId="77777777" w:rsidR="00F50FBF" w:rsidRPr="00962465" w:rsidRDefault="00F50FBF" w:rsidP="009518EE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14:paraId="2B7BCAD8" w14:textId="77777777" w:rsidR="00F50FBF" w:rsidRPr="00962465" w:rsidRDefault="00F50FBF" w:rsidP="009518EE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218195" w14:textId="77777777" w:rsidR="00F50FBF" w:rsidRPr="00962465" w:rsidRDefault="00F50FBF" w:rsidP="009518EE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6B75050C" w14:textId="77777777" w:rsidR="00F50FBF" w:rsidRPr="00962465" w:rsidRDefault="00F50FBF" w:rsidP="009518EE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034F87FD" w14:textId="77777777" w:rsidR="00F50FBF" w:rsidRPr="00962465" w:rsidRDefault="00F50FBF" w:rsidP="009518EE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50FBF" w:rsidRPr="00A55362" w14:paraId="7455E7A7" w14:textId="77777777" w:rsidTr="00F50FBF">
        <w:trPr>
          <w:cantSplit/>
          <w:trHeight w:val="20"/>
        </w:trPr>
        <w:tc>
          <w:tcPr>
            <w:tcW w:w="851" w:type="dxa"/>
            <w:vMerge w:val="restart"/>
            <w:textDirection w:val="btLr"/>
            <w:vAlign w:val="center"/>
          </w:tcPr>
          <w:p w14:paraId="05E6524D" w14:textId="77777777" w:rsidR="00F50FBF" w:rsidRPr="00A55362" w:rsidRDefault="00F50FBF" w:rsidP="009518EE">
            <w:pPr>
              <w:ind w:left="113" w:right="113"/>
              <w:jc w:val="center"/>
              <w:rPr>
                <w:rFonts w:cs="Arial"/>
                <w:color w:val="000000" w:themeColor="text1"/>
              </w:rPr>
            </w:pPr>
            <w:r w:rsidRPr="00A55362">
              <w:rPr>
                <w:rFonts w:cs="Arial"/>
                <w:color w:val="000000" w:themeColor="text1"/>
              </w:rPr>
              <w:t>Darüber hinaus:</w:t>
            </w:r>
          </w:p>
        </w:tc>
        <w:tc>
          <w:tcPr>
            <w:tcW w:w="5954" w:type="dxa"/>
          </w:tcPr>
          <w:p w14:paraId="6FF015E8" w14:textId="77777777" w:rsidR="00F50FBF" w:rsidRPr="002D2D73" w:rsidRDefault="00F50FBF" w:rsidP="009518EE">
            <w:pPr>
              <w:rPr>
                <w:rFonts w:cs="Arial"/>
                <w:bCs/>
              </w:rPr>
            </w:pPr>
            <w:r w:rsidRPr="002D2D73">
              <w:rPr>
                <w:rFonts w:cs="Arial"/>
                <w:bCs/>
              </w:rPr>
              <w:t>Ich kann mein Gutachten in sinnvolle Abschnitte gliedern und ihn damit leserfreundlich gestalten.</w:t>
            </w:r>
          </w:p>
        </w:tc>
        <w:tc>
          <w:tcPr>
            <w:tcW w:w="708" w:type="dxa"/>
          </w:tcPr>
          <w:p w14:paraId="68855F7D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5FAD2223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10038FDB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73B270B0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1F9A0F9E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61A07F3C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</w:tcPr>
          <w:p w14:paraId="1EA4E7E8" w14:textId="77777777" w:rsidR="00F50FBF" w:rsidRPr="00A55362" w:rsidRDefault="00F50FBF" w:rsidP="009518EE">
            <w:pPr>
              <w:ind w:left="113" w:right="113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37617B09" w14:textId="77777777" w:rsidR="00F50FBF" w:rsidRPr="002D2D73" w:rsidRDefault="00F50FBF" w:rsidP="009518EE">
            <w:pPr>
              <w:rPr>
                <w:rFonts w:cs="Arial"/>
                <w:bCs/>
              </w:rPr>
            </w:pPr>
            <w:r w:rsidRPr="002D2D73">
              <w:rPr>
                <w:rFonts w:cs="Arial"/>
                <w:bCs/>
              </w:rPr>
              <w:t>Ich kann meinen Text unter Berücksichtigung von Rechtschreibung, Zeichensetzung und Grammatik verfassen.</w:t>
            </w:r>
          </w:p>
        </w:tc>
        <w:tc>
          <w:tcPr>
            <w:tcW w:w="708" w:type="dxa"/>
          </w:tcPr>
          <w:p w14:paraId="31B9D43F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411055C5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2AB73B16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526290A2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2A53884B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F50FBF" w:rsidRPr="00A55362" w14:paraId="3A27C6F3" w14:textId="77777777" w:rsidTr="00F50FBF">
        <w:trPr>
          <w:cantSplit/>
          <w:trHeight w:val="20"/>
        </w:trPr>
        <w:tc>
          <w:tcPr>
            <w:tcW w:w="851" w:type="dxa"/>
            <w:vMerge/>
            <w:textDirection w:val="btLr"/>
          </w:tcPr>
          <w:p w14:paraId="653E0067" w14:textId="77777777" w:rsidR="00F50FBF" w:rsidRPr="00A55362" w:rsidRDefault="00F50FBF" w:rsidP="009518EE">
            <w:pPr>
              <w:ind w:left="113" w:right="113"/>
              <w:rPr>
                <w:rFonts w:cs="Arial"/>
                <w:color w:val="000000" w:themeColor="text1"/>
              </w:rPr>
            </w:pPr>
          </w:p>
        </w:tc>
        <w:tc>
          <w:tcPr>
            <w:tcW w:w="5954" w:type="dxa"/>
          </w:tcPr>
          <w:p w14:paraId="16A266EE" w14:textId="77777777" w:rsidR="00F50FBF" w:rsidRPr="002D2D73" w:rsidRDefault="00F50FBF" w:rsidP="009518EE">
            <w:pPr>
              <w:rPr>
                <w:rFonts w:cs="Arial"/>
                <w:bCs/>
              </w:rPr>
            </w:pPr>
            <w:r w:rsidRPr="002D2D73">
              <w:rPr>
                <w:rFonts w:cs="Arial"/>
                <w:bCs/>
              </w:rPr>
              <w:t>Ich schaffe sinnvolle Übergänge zwischen den einzelnen Abschnitten.</w:t>
            </w:r>
          </w:p>
        </w:tc>
        <w:tc>
          <w:tcPr>
            <w:tcW w:w="708" w:type="dxa"/>
          </w:tcPr>
          <w:p w14:paraId="6F53876F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727F9865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51" w:type="dxa"/>
          </w:tcPr>
          <w:p w14:paraId="24064A43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08" w:type="dxa"/>
          </w:tcPr>
          <w:p w14:paraId="205BB1A7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93" w:type="dxa"/>
          </w:tcPr>
          <w:p w14:paraId="78BB07D1" w14:textId="77777777" w:rsidR="00F50FBF" w:rsidRPr="00A55362" w:rsidRDefault="00F50FBF" w:rsidP="009518EE">
            <w:pPr>
              <w:rPr>
                <w:rFonts w:cs="Arial"/>
                <w:color w:val="000000" w:themeColor="text1"/>
              </w:rPr>
            </w:pPr>
          </w:p>
        </w:tc>
      </w:tr>
    </w:tbl>
    <w:p w14:paraId="0B9D76D9" w14:textId="31CDB5A1" w:rsidR="00F74296" w:rsidRDefault="00F74296" w:rsidP="00F50FBF">
      <w:pPr>
        <w:overflowPunct/>
        <w:autoSpaceDE/>
        <w:autoSpaceDN/>
        <w:adjustRightInd/>
        <w:spacing w:line="276" w:lineRule="auto"/>
        <w:jc w:val="left"/>
        <w:textAlignment w:val="auto"/>
      </w:pPr>
    </w:p>
    <w:sectPr w:rsidR="00F742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1F6D5" w14:textId="77777777" w:rsidR="006D5895" w:rsidRDefault="006D5895" w:rsidP="00F50FBF">
      <w:pPr>
        <w:spacing w:line="240" w:lineRule="auto"/>
      </w:pPr>
      <w:r>
        <w:separator/>
      </w:r>
    </w:p>
  </w:endnote>
  <w:endnote w:type="continuationSeparator" w:id="0">
    <w:p w14:paraId="0A21FCBA" w14:textId="77777777" w:rsidR="006D5895" w:rsidRDefault="006D5895" w:rsidP="00F50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99BE6" w14:textId="77777777" w:rsidR="003E43D2" w:rsidRDefault="003E43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80BF9" w14:textId="77777777" w:rsidR="003E43D2" w:rsidRDefault="003E43D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23CD0" w14:textId="77777777" w:rsidR="003E43D2" w:rsidRDefault="003E43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9F4BB" w14:textId="77777777" w:rsidR="006D5895" w:rsidRDefault="006D5895" w:rsidP="00F50FBF">
      <w:pPr>
        <w:spacing w:line="240" w:lineRule="auto"/>
      </w:pPr>
      <w:r>
        <w:separator/>
      </w:r>
    </w:p>
  </w:footnote>
  <w:footnote w:type="continuationSeparator" w:id="0">
    <w:p w14:paraId="09EE4221" w14:textId="77777777" w:rsidR="006D5895" w:rsidRDefault="006D5895" w:rsidP="00F50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60709" w14:textId="77777777" w:rsidR="003E43D2" w:rsidRDefault="003E43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601"/>
      <w:gridCol w:w="4878"/>
      <w:gridCol w:w="2583"/>
    </w:tblGrid>
    <w:tr w:rsidR="00F50FBF" w:rsidRPr="00666FE7" w14:paraId="23B46F60" w14:textId="77777777" w:rsidTr="009518EE">
      <w:tc>
        <w:tcPr>
          <w:tcW w:w="1809" w:type="dxa"/>
        </w:tcPr>
        <w:p w14:paraId="5F505DDE" w14:textId="77777777" w:rsidR="00F50FBF" w:rsidRPr="00666FE7" w:rsidRDefault="00F50FBF" w:rsidP="00F50FBF">
          <w:pPr>
            <w:pStyle w:val="Kopfzeile"/>
            <w:rPr>
              <w:rFonts w:cs="Arial"/>
            </w:rPr>
          </w:pPr>
          <w:r w:rsidRPr="00666FE7">
            <w:rPr>
              <w:rFonts w:cs="Arial"/>
            </w:rPr>
            <w:t>Klasse:</w:t>
          </w:r>
        </w:p>
      </w:tc>
      <w:tc>
        <w:tcPr>
          <w:tcW w:w="5529" w:type="dxa"/>
          <w:vAlign w:val="center"/>
        </w:tcPr>
        <w:p w14:paraId="292DFFEA" w14:textId="77777777" w:rsidR="00F50FBF" w:rsidRPr="00666FE7" w:rsidRDefault="00F50FBF" w:rsidP="00F50FBF">
          <w:pPr>
            <w:pStyle w:val="Kopfzeil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Lernfeld 4: Wir verfassen ein Gutachten</w:t>
          </w:r>
        </w:p>
      </w:tc>
      <w:tc>
        <w:tcPr>
          <w:tcW w:w="3260" w:type="dxa"/>
          <w:vMerge w:val="restart"/>
        </w:tcPr>
        <w:p w14:paraId="64BF8DEB" w14:textId="7B322F14" w:rsidR="00F50FBF" w:rsidRPr="00666FE7" w:rsidRDefault="00F50FBF" w:rsidP="00F50FBF">
          <w:pPr>
            <w:pStyle w:val="Kopfzeile"/>
            <w:rPr>
              <w:rFonts w:cs="Arial"/>
            </w:rPr>
          </w:pPr>
        </w:p>
      </w:tc>
    </w:tr>
    <w:tr w:rsidR="00F50FBF" w:rsidRPr="00666FE7" w14:paraId="19C1E5CF" w14:textId="77777777" w:rsidTr="009518EE">
      <w:tc>
        <w:tcPr>
          <w:tcW w:w="1809" w:type="dxa"/>
        </w:tcPr>
        <w:p w14:paraId="5C218B24" w14:textId="77777777" w:rsidR="00F50FBF" w:rsidRPr="00666FE7" w:rsidRDefault="00F50FBF" w:rsidP="00F50FBF">
          <w:pPr>
            <w:pStyle w:val="Kopfzeile"/>
            <w:rPr>
              <w:rFonts w:cs="Arial"/>
            </w:rPr>
          </w:pPr>
          <w:r w:rsidRPr="00666FE7">
            <w:rPr>
              <w:rFonts w:cs="Arial"/>
            </w:rPr>
            <w:t>Datum:</w:t>
          </w:r>
        </w:p>
      </w:tc>
      <w:tc>
        <w:tcPr>
          <w:tcW w:w="5529" w:type="dxa"/>
          <w:vAlign w:val="center"/>
        </w:tcPr>
        <w:p w14:paraId="0DE3D90B" w14:textId="77777777" w:rsidR="00F50FBF" w:rsidRPr="00666FE7" w:rsidRDefault="00F50FBF" w:rsidP="00F50FBF">
          <w:pPr>
            <w:pStyle w:val="Kopfzeile"/>
            <w:jc w:val="center"/>
            <w:rPr>
              <w:rFonts w:cs="Arial"/>
              <w:b/>
            </w:rPr>
          </w:pPr>
          <w:r>
            <w:rPr>
              <w:rFonts w:cs="Arial"/>
            </w:rPr>
            <w:t xml:space="preserve">Selbsteinschätzungsbogen </w:t>
          </w:r>
        </w:p>
      </w:tc>
      <w:tc>
        <w:tcPr>
          <w:tcW w:w="3260" w:type="dxa"/>
          <w:vMerge/>
        </w:tcPr>
        <w:p w14:paraId="790A4339" w14:textId="77777777" w:rsidR="00F50FBF" w:rsidRPr="00666FE7" w:rsidRDefault="00F50FBF" w:rsidP="00F50FBF">
          <w:pPr>
            <w:pStyle w:val="Kopfzeile"/>
            <w:rPr>
              <w:rFonts w:cs="Arial"/>
            </w:rPr>
          </w:pPr>
        </w:p>
      </w:tc>
    </w:tr>
  </w:tbl>
  <w:p w14:paraId="5D45C05C" w14:textId="77777777" w:rsidR="00F50FBF" w:rsidRDefault="00F50FB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58E61" w14:textId="77777777" w:rsidR="003E43D2" w:rsidRDefault="003E43D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F"/>
    <w:rsid w:val="0016343B"/>
    <w:rsid w:val="002D437C"/>
    <w:rsid w:val="003E43D2"/>
    <w:rsid w:val="00406C38"/>
    <w:rsid w:val="006D5895"/>
    <w:rsid w:val="00A949B4"/>
    <w:rsid w:val="00E760CA"/>
    <w:rsid w:val="00F50FBF"/>
    <w:rsid w:val="00F7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FBB1F"/>
  <w15:chartTrackingRefBased/>
  <w15:docId w15:val="{E224DB15-FDF2-49FC-B556-E26A53FA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0FBF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kern w:val="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1"/>
    <w:uiPriority w:val="99"/>
    <w:rsid w:val="00F50FBF"/>
    <w:pPr>
      <w:suppressLineNumbers/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uiPriority w:val="99"/>
    <w:semiHidden/>
    <w:rsid w:val="00F50FBF"/>
    <w:rPr>
      <w:rFonts w:ascii="Arial" w:eastAsia="Times New Roman" w:hAnsi="Arial" w:cs="Times New Roman"/>
      <w:kern w:val="1"/>
      <w:szCs w:val="20"/>
      <w:lang w:eastAsia="de-DE"/>
    </w:rPr>
  </w:style>
  <w:style w:type="character" w:customStyle="1" w:styleId="KopfzeileZchn1">
    <w:name w:val="Kopfzeile Zchn1"/>
    <w:basedOn w:val="Absatz-Standardschriftart"/>
    <w:link w:val="Kopfzeile"/>
    <w:uiPriority w:val="99"/>
    <w:rsid w:val="00F50FBF"/>
    <w:rPr>
      <w:rFonts w:ascii="Arial" w:eastAsia="Times New Roman" w:hAnsi="Arial" w:cs="Times New Roman"/>
      <w:kern w:val="1"/>
      <w:szCs w:val="20"/>
      <w:lang w:eastAsia="de-DE"/>
    </w:rPr>
  </w:style>
  <w:style w:type="table" w:styleId="Tabellenraster">
    <w:name w:val="Table Grid"/>
    <w:basedOn w:val="NormaleTabelle"/>
    <w:uiPriority w:val="59"/>
    <w:rsid w:val="00F50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50FB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1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50FB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0FBF"/>
    <w:rPr>
      <w:rFonts w:ascii="Arial" w:eastAsia="Times New Roman" w:hAnsi="Arial" w:cs="Times New Roman"/>
      <w:kern w:val="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Bauer</dc:creator>
  <cp:keywords/>
  <dc:description/>
  <cp:lastModifiedBy>Anastasia Sandalgi-Bauer</cp:lastModifiedBy>
  <cp:revision>2</cp:revision>
  <dcterms:created xsi:type="dcterms:W3CDTF">2021-01-22T13:59:00Z</dcterms:created>
  <dcterms:modified xsi:type="dcterms:W3CDTF">2021-04-14T06:34:00Z</dcterms:modified>
</cp:coreProperties>
</file>