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43B73" w14:textId="0FB6B09F" w:rsidR="00481488" w:rsidRDefault="00481488">
      <w:pPr>
        <w:rPr>
          <w:rFonts w:cs="Arial"/>
          <w:b/>
          <w:sz w:val="22"/>
          <w:szCs w:val="22"/>
        </w:rPr>
      </w:pPr>
    </w:p>
    <w:tbl>
      <w:tblPr>
        <w:tblStyle w:val="Tabellenraster"/>
        <w:tblW w:w="14279" w:type="dxa"/>
        <w:tblLook w:val="04A0" w:firstRow="1" w:lastRow="0" w:firstColumn="1" w:lastColumn="0" w:noHBand="0" w:noVBand="1"/>
      </w:tblPr>
      <w:tblGrid>
        <w:gridCol w:w="14279"/>
      </w:tblGrid>
      <w:tr w:rsidR="00481488" w:rsidRPr="00AA3BF1" w14:paraId="1D401F0B" w14:textId="77777777">
        <w:tc>
          <w:tcPr>
            <w:tcW w:w="14279" w:type="dxa"/>
            <w:shd w:val="clear" w:color="auto" w:fill="auto"/>
          </w:tcPr>
          <w:p w14:paraId="2E696B24" w14:textId="33994C49" w:rsidR="00481488" w:rsidRPr="00AA3BF1" w:rsidRDefault="001D5012">
            <w:pPr>
              <w:jc w:val="center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Prüfung eines Beschaffungsvorgangs hinsichtlich der Anfechtung und Stellvertretung</w:t>
            </w:r>
          </w:p>
        </w:tc>
      </w:tr>
    </w:tbl>
    <w:p w14:paraId="3FF3B01A" w14:textId="77777777" w:rsidR="00481488" w:rsidRPr="00AA3BF1" w:rsidRDefault="00481488">
      <w:pPr>
        <w:rPr>
          <w:rFonts w:cs="Arial"/>
          <w:b/>
          <w:sz w:val="21"/>
          <w:szCs w:val="21"/>
        </w:rPr>
      </w:pPr>
    </w:p>
    <w:tbl>
      <w:tblPr>
        <w:tblStyle w:val="Tabellenraster"/>
        <w:tblW w:w="14279" w:type="dxa"/>
        <w:tblLook w:val="04A0" w:firstRow="1" w:lastRow="0" w:firstColumn="1" w:lastColumn="0" w:noHBand="0" w:noVBand="1"/>
      </w:tblPr>
      <w:tblGrid>
        <w:gridCol w:w="14279"/>
      </w:tblGrid>
      <w:tr w:rsidR="00481488" w:rsidRPr="00AA3BF1" w14:paraId="6C02E717" w14:textId="77777777">
        <w:tc>
          <w:tcPr>
            <w:tcW w:w="14279" w:type="dxa"/>
            <w:shd w:val="clear" w:color="auto" w:fill="auto"/>
          </w:tcPr>
          <w:p w14:paraId="02B7BDC0" w14:textId="32C34A44" w:rsidR="00481488" w:rsidRPr="00AA3BF1" w:rsidRDefault="001076E5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AA3BF1">
              <w:rPr>
                <w:rFonts w:cs="Arial"/>
                <w:b/>
                <w:bCs/>
                <w:sz w:val="21"/>
                <w:szCs w:val="21"/>
              </w:rPr>
              <w:t>Lernfeld:</w:t>
            </w:r>
            <w:r w:rsidR="001C60B0" w:rsidRPr="00AA3BF1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1C60B0" w:rsidRPr="00AA3BF1">
              <w:rPr>
                <w:rFonts w:cs="Arial"/>
                <w:sz w:val="21"/>
                <w:szCs w:val="21"/>
              </w:rPr>
              <w:t>Verträge zur Güterbeschaffung schließen und erfüllen</w:t>
            </w:r>
          </w:p>
          <w:p w14:paraId="5DF71C3B" w14:textId="77777777" w:rsidR="00481488" w:rsidRPr="00AA3BF1" w:rsidRDefault="00481488">
            <w:pPr>
              <w:rPr>
                <w:rFonts w:cs="Arial"/>
                <w:b/>
                <w:sz w:val="21"/>
                <w:szCs w:val="21"/>
              </w:rPr>
            </w:pPr>
          </w:p>
        </w:tc>
      </w:tr>
      <w:tr w:rsidR="00481488" w:rsidRPr="00AA3BF1" w14:paraId="464A44F7" w14:textId="77777777">
        <w:tc>
          <w:tcPr>
            <w:tcW w:w="14279" w:type="dxa"/>
            <w:shd w:val="clear" w:color="auto" w:fill="auto"/>
          </w:tcPr>
          <w:p w14:paraId="46683E2A" w14:textId="3B31E6AE" w:rsidR="00481488" w:rsidRPr="00AA3BF1" w:rsidRDefault="001076E5">
            <w:pPr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>Curricularer Bezug:</w:t>
            </w:r>
            <w:r w:rsidR="001C60B0" w:rsidRPr="00AA3BF1">
              <w:rPr>
                <w:rFonts w:cs="Arial"/>
                <w:b/>
                <w:sz w:val="21"/>
                <w:szCs w:val="21"/>
              </w:rPr>
              <w:t xml:space="preserve"> </w:t>
            </w:r>
            <w:r w:rsidR="001C60B0" w:rsidRPr="00AA3BF1">
              <w:rPr>
                <w:rFonts w:cs="Arial"/>
                <w:bCs/>
                <w:sz w:val="21"/>
                <w:szCs w:val="21"/>
              </w:rPr>
              <w:t>Rahmenlehrplan für den Ausbildungsberuf Verwaltungsfachangestellter/Verwaltungsfachangestellte (1999)</w:t>
            </w:r>
            <w:r w:rsidR="001C60B0" w:rsidRPr="00AA3BF1">
              <w:rPr>
                <w:rFonts w:cs="Arial"/>
                <w:sz w:val="21"/>
                <w:szCs w:val="21"/>
              </w:rPr>
              <w:t>, S.12 Lernfeld 4</w:t>
            </w:r>
          </w:p>
          <w:p w14:paraId="28259ECF" w14:textId="77777777" w:rsidR="00481488" w:rsidRPr="00AA3BF1" w:rsidRDefault="00481488">
            <w:pPr>
              <w:rPr>
                <w:rFonts w:cs="Arial"/>
                <w:b/>
                <w:sz w:val="21"/>
                <w:szCs w:val="21"/>
              </w:rPr>
            </w:pPr>
          </w:p>
        </w:tc>
      </w:tr>
      <w:tr w:rsidR="00644F73" w:rsidRPr="00AA3BF1" w14:paraId="0245C626" w14:textId="77777777">
        <w:tc>
          <w:tcPr>
            <w:tcW w:w="14279" w:type="dxa"/>
            <w:shd w:val="clear" w:color="auto" w:fill="auto"/>
          </w:tcPr>
          <w:p w14:paraId="75F2E4F0" w14:textId="1B106A68" w:rsidR="00644F73" w:rsidRPr="00AA3BF1" w:rsidRDefault="00644F73">
            <w:pPr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 xml:space="preserve">Berufs-/ Bildungsgang: </w:t>
            </w:r>
            <w:r w:rsidRPr="001D5012">
              <w:rPr>
                <w:rFonts w:cs="Arial"/>
                <w:bCs/>
                <w:sz w:val="21"/>
                <w:szCs w:val="21"/>
              </w:rPr>
              <w:t>Verwaltungsfachangestellter/ Verwaltung</w:t>
            </w:r>
            <w:r w:rsidR="001D5012">
              <w:rPr>
                <w:rFonts w:cs="Arial"/>
                <w:bCs/>
                <w:sz w:val="21"/>
                <w:szCs w:val="21"/>
              </w:rPr>
              <w:t>s</w:t>
            </w:r>
            <w:r w:rsidRPr="001D5012">
              <w:rPr>
                <w:rFonts w:cs="Arial"/>
                <w:bCs/>
                <w:sz w:val="21"/>
                <w:szCs w:val="21"/>
              </w:rPr>
              <w:t>fachangestellte</w:t>
            </w:r>
          </w:p>
        </w:tc>
      </w:tr>
      <w:tr w:rsidR="00481488" w:rsidRPr="00AA3BF1" w14:paraId="214CB9D6" w14:textId="77777777">
        <w:tc>
          <w:tcPr>
            <w:tcW w:w="14279" w:type="dxa"/>
            <w:shd w:val="clear" w:color="auto" w:fill="auto"/>
          </w:tcPr>
          <w:p w14:paraId="2A448270" w14:textId="69554E4F" w:rsidR="00481488" w:rsidRPr="00AA3BF1" w:rsidRDefault="001076E5">
            <w:pPr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>Zeitrichtwert des Lernfelds:</w:t>
            </w:r>
            <w:r w:rsidR="001C60B0" w:rsidRPr="00AA3BF1">
              <w:rPr>
                <w:rFonts w:cs="Arial"/>
                <w:b/>
                <w:sz w:val="21"/>
                <w:szCs w:val="21"/>
              </w:rPr>
              <w:t xml:space="preserve"> </w:t>
            </w:r>
            <w:r w:rsidR="001C60B0" w:rsidRPr="00AA3BF1">
              <w:rPr>
                <w:rFonts w:cs="Arial"/>
                <w:bCs/>
                <w:sz w:val="21"/>
                <w:szCs w:val="21"/>
              </w:rPr>
              <w:t>60 Unterrichtsstunden</w:t>
            </w:r>
          </w:p>
        </w:tc>
      </w:tr>
      <w:tr w:rsidR="009A0616" w:rsidRPr="009A0616" w14:paraId="2CE4A677" w14:textId="77777777">
        <w:tc>
          <w:tcPr>
            <w:tcW w:w="14279" w:type="dxa"/>
            <w:shd w:val="clear" w:color="auto" w:fill="auto"/>
          </w:tcPr>
          <w:p w14:paraId="0F363039" w14:textId="658A2510" w:rsidR="009A0616" w:rsidRPr="009A0616" w:rsidRDefault="009A0616">
            <w:pPr>
              <w:rPr>
                <w:rFonts w:cs="Arial"/>
                <w:b/>
                <w:sz w:val="21"/>
                <w:szCs w:val="21"/>
                <w:lang w:val="it-IT"/>
              </w:rPr>
            </w:pPr>
            <w:r w:rsidRPr="009A0616">
              <w:rPr>
                <w:rFonts w:cs="Arial"/>
                <w:b/>
                <w:sz w:val="21"/>
                <w:szCs w:val="21"/>
                <w:lang w:val="it-IT"/>
              </w:rPr>
              <w:t xml:space="preserve">Autorin: </w:t>
            </w:r>
            <w:r w:rsidRPr="001D5012">
              <w:rPr>
                <w:rFonts w:cs="Arial"/>
                <w:bCs/>
                <w:sz w:val="21"/>
                <w:szCs w:val="21"/>
                <w:lang w:val="it-IT"/>
              </w:rPr>
              <w:t>Frau  OStRín Anastasia Sandalgi-Bauer, Anastasia.Sandalgi-Bauer@rlsb.de</w:t>
            </w:r>
          </w:p>
        </w:tc>
      </w:tr>
    </w:tbl>
    <w:p w14:paraId="17821498" w14:textId="77777777" w:rsidR="00481488" w:rsidRPr="009A0616" w:rsidRDefault="00481488">
      <w:pPr>
        <w:rPr>
          <w:rFonts w:cs="Arial"/>
          <w:b/>
          <w:sz w:val="21"/>
          <w:szCs w:val="21"/>
          <w:lang w:val="it-IT"/>
        </w:rPr>
      </w:pPr>
    </w:p>
    <w:tbl>
      <w:tblPr>
        <w:tblStyle w:val="Tabellenraster"/>
        <w:tblW w:w="14279" w:type="dxa"/>
        <w:tblLook w:val="04A0" w:firstRow="1" w:lastRow="0" w:firstColumn="1" w:lastColumn="0" w:noHBand="0" w:noVBand="1"/>
      </w:tblPr>
      <w:tblGrid>
        <w:gridCol w:w="14279"/>
      </w:tblGrid>
      <w:tr w:rsidR="001076E5" w:rsidRPr="00AA3BF1" w14:paraId="2936F45C" w14:textId="77777777">
        <w:tc>
          <w:tcPr>
            <w:tcW w:w="14279" w:type="dxa"/>
            <w:shd w:val="clear" w:color="auto" w:fill="auto"/>
          </w:tcPr>
          <w:p w14:paraId="745CDA7D" w14:textId="589FF8F2" w:rsidR="00481488" w:rsidRPr="00AA3BF1" w:rsidRDefault="001076E5">
            <w:pPr>
              <w:spacing w:after="120"/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 xml:space="preserve">Handlungskompetenz: </w:t>
            </w:r>
            <w:r w:rsidR="001C60B0" w:rsidRPr="00AA3BF1">
              <w:rPr>
                <w:rFonts w:cs="Arial"/>
                <w:bCs/>
                <w:sz w:val="21"/>
                <w:szCs w:val="21"/>
              </w:rPr>
              <w:t xml:space="preserve">Überprüfung eines rechtlichen Vorgangs </w:t>
            </w:r>
            <w:r w:rsidR="001B2AFE" w:rsidRPr="00AA3BF1">
              <w:rPr>
                <w:rFonts w:cs="Arial"/>
                <w:bCs/>
                <w:sz w:val="21"/>
                <w:szCs w:val="21"/>
              </w:rPr>
              <w:t>durch die Erstellung eines Gutachtens</w:t>
            </w:r>
            <w:r w:rsidR="008F7B98" w:rsidRPr="00AA3BF1">
              <w:rPr>
                <w:rFonts w:cs="Arial"/>
                <w:bCs/>
                <w:sz w:val="21"/>
                <w:szCs w:val="21"/>
              </w:rPr>
              <w:t xml:space="preserve"> mithilfe eines </w:t>
            </w:r>
            <w:r w:rsidR="000263DC">
              <w:rPr>
                <w:rFonts w:cs="Arial"/>
                <w:bCs/>
                <w:sz w:val="21"/>
                <w:szCs w:val="21"/>
              </w:rPr>
              <w:t>Tablets</w:t>
            </w:r>
          </w:p>
        </w:tc>
      </w:tr>
      <w:tr w:rsidR="001076E5" w:rsidRPr="00AA3BF1" w14:paraId="596423CE" w14:textId="77777777">
        <w:tc>
          <w:tcPr>
            <w:tcW w:w="14279" w:type="dxa"/>
            <w:shd w:val="clear" w:color="auto" w:fill="auto"/>
          </w:tcPr>
          <w:p w14:paraId="3C492625" w14:textId="77777777" w:rsidR="00481488" w:rsidRPr="00AA3BF1" w:rsidRDefault="001076E5">
            <w:pPr>
              <w:spacing w:after="120"/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>Handlungssituation:</w:t>
            </w:r>
          </w:p>
          <w:p w14:paraId="5D49202C" w14:textId="491F7BBC" w:rsidR="001076E5" w:rsidRPr="00AA3BF1" w:rsidRDefault="001C60B0" w:rsidP="001C60B0">
            <w:pPr>
              <w:tabs>
                <w:tab w:val="left" w:pos="317"/>
                <w:tab w:val="left" w:pos="3294"/>
              </w:tabs>
              <w:spacing w:after="120"/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i/>
                <w:iCs/>
                <w:snapToGrid w:val="0"/>
                <w:sz w:val="21"/>
                <w:szCs w:val="21"/>
              </w:rPr>
              <w:t xml:space="preserve">Sie sind Sachbearbeiter*in im Fachdienst Recht. Über Ihren Sachgebietsleiter erhalten Sie einen Vorgang aus dem Fachdienst Kultur. </w:t>
            </w:r>
            <w:r w:rsidR="007C5D96">
              <w:rPr>
                <w:i/>
                <w:iCs/>
                <w:snapToGrid w:val="0"/>
                <w:sz w:val="21"/>
                <w:szCs w:val="21"/>
              </w:rPr>
              <w:t>Die Leiterin des Fachdienstes, Frau Carl,</w:t>
            </w:r>
            <w:r w:rsidR="001D5012">
              <w:rPr>
                <w:i/>
                <w:iCs/>
                <w:snapToGrid w:val="0"/>
                <w:sz w:val="21"/>
                <w:szCs w:val="21"/>
              </w:rPr>
              <w:t xml:space="preserve"> legt Ihnen einen Beschaffungsvorgang vor</w:t>
            </w:r>
            <w:r w:rsidR="007C5D96">
              <w:rPr>
                <w:i/>
                <w:iCs/>
                <w:snapToGrid w:val="0"/>
                <w:sz w:val="21"/>
                <w:szCs w:val="21"/>
              </w:rPr>
              <w:t xml:space="preserve"> und bitten Sie, diesen hinsichtlich einer wirksamen Stellvertretung und einer rechtsvernichtenden Einwendung (Anfechtung). Sie</w:t>
            </w:r>
            <w:r w:rsidR="007C5D96" w:rsidRPr="00AA3BF1">
              <w:rPr>
                <w:i/>
                <w:iCs/>
                <w:snapToGrid w:val="0"/>
                <w:sz w:val="21"/>
                <w:szCs w:val="21"/>
              </w:rPr>
              <w:t xml:space="preserve"> bittet um Klärung der Rechtslage und um Mitteilung über das Ergebnis.</w:t>
            </w:r>
            <w:r w:rsidR="007C5D96">
              <w:rPr>
                <w:i/>
                <w:iCs/>
                <w:snapToGrid w:val="0"/>
                <w:sz w:val="21"/>
                <w:szCs w:val="21"/>
              </w:rPr>
              <w:t xml:space="preserve"> </w:t>
            </w:r>
          </w:p>
        </w:tc>
      </w:tr>
      <w:tr w:rsidR="00481488" w:rsidRPr="00AA3BF1" w14:paraId="33FF984D" w14:textId="77777777">
        <w:tc>
          <w:tcPr>
            <w:tcW w:w="14279" w:type="dxa"/>
            <w:shd w:val="clear" w:color="auto" w:fill="auto"/>
          </w:tcPr>
          <w:p w14:paraId="71BE7E49" w14:textId="51C347E8" w:rsidR="00481488" w:rsidRPr="00AA3BF1" w:rsidRDefault="001076E5" w:rsidP="001C60B0">
            <w:pPr>
              <w:pStyle w:val="Listenabsatz"/>
              <w:ind w:left="3"/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>Handlungsergebnis:</w:t>
            </w:r>
            <w:r w:rsidR="001C60B0" w:rsidRPr="00AA3BF1">
              <w:rPr>
                <w:rFonts w:cs="Arial"/>
                <w:b/>
                <w:sz w:val="21"/>
                <w:szCs w:val="21"/>
              </w:rPr>
              <w:t xml:space="preserve"> </w:t>
            </w:r>
            <w:r w:rsidR="001C60B0" w:rsidRPr="00AA3BF1">
              <w:rPr>
                <w:rFonts w:cs="Arial"/>
                <w:sz w:val="21"/>
                <w:szCs w:val="21"/>
              </w:rPr>
              <w:t>Gutachten als Entscheidungsvorlage für den Fachdienst Kultur</w:t>
            </w:r>
          </w:p>
        </w:tc>
      </w:tr>
    </w:tbl>
    <w:p w14:paraId="6F829D75" w14:textId="77777777" w:rsidR="00481488" w:rsidRPr="00AA3BF1" w:rsidRDefault="00481488">
      <w:pPr>
        <w:rPr>
          <w:rFonts w:cs="Arial"/>
          <w:b/>
          <w:sz w:val="21"/>
          <w:szCs w:val="21"/>
        </w:rPr>
      </w:pPr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829"/>
        <w:gridCol w:w="3087"/>
        <w:gridCol w:w="2177"/>
        <w:gridCol w:w="1469"/>
        <w:gridCol w:w="2724"/>
        <w:gridCol w:w="2126"/>
        <w:gridCol w:w="2042"/>
      </w:tblGrid>
      <w:tr w:rsidR="001076E5" w:rsidRPr="00AA3BF1" w14:paraId="1AA68CC9" w14:textId="77777777" w:rsidTr="001076E5">
        <w:tc>
          <w:tcPr>
            <w:tcW w:w="14454" w:type="dxa"/>
            <w:gridSpan w:val="7"/>
            <w:shd w:val="clear" w:color="auto" w:fill="auto"/>
          </w:tcPr>
          <w:p w14:paraId="00DF8965" w14:textId="63F0ABD6" w:rsidR="00481488" w:rsidRPr="00AA3BF1" w:rsidRDefault="001076E5">
            <w:pPr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 xml:space="preserve">Geplanter Zeitrichtwert: </w:t>
            </w:r>
            <w:r w:rsidR="001C60B0" w:rsidRPr="00AA3BF1">
              <w:rPr>
                <w:rFonts w:cs="Arial"/>
                <w:bCs/>
                <w:sz w:val="21"/>
                <w:szCs w:val="21"/>
              </w:rPr>
              <w:t>12 Unterrichtsstunden</w:t>
            </w:r>
          </w:p>
        </w:tc>
      </w:tr>
      <w:tr w:rsidR="001D5012" w:rsidRPr="00AA3BF1" w14:paraId="6A031D40" w14:textId="77777777" w:rsidTr="001076E5">
        <w:tc>
          <w:tcPr>
            <w:tcW w:w="841" w:type="dxa"/>
            <w:shd w:val="clear" w:color="auto" w:fill="auto"/>
          </w:tcPr>
          <w:p w14:paraId="0273AB21" w14:textId="77777777" w:rsidR="00481488" w:rsidRPr="00AA3BF1" w:rsidRDefault="001076E5">
            <w:pPr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>Stun</w:t>
            </w:r>
            <w:r w:rsidRPr="00AA3BF1">
              <w:rPr>
                <w:rFonts w:cs="Arial"/>
                <w:b/>
                <w:sz w:val="21"/>
                <w:szCs w:val="21"/>
              </w:rPr>
              <w:softHyphen/>
              <w:t>den</w:t>
            </w:r>
          </w:p>
        </w:tc>
        <w:tc>
          <w:tcPr>
            <w:tcW w:w="3214" w:type="dxa"/>
            <w:shd w:val="clear" w:color="auto" w:fill="auto"/>
            <w:vAlign w:val="center"/>
          </w:tcPr>
          <w:p w14:paraId="2A78C122" w14:textId="77777777" w:rsidR="00481488" w:rsidRPr="00AA3BF1" w:rsidRDefault="001076E5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>Phasen der vollständigen Handlung:</w:t>
            </w:r>
          </w:p>
          <w:p w14:paraId="7595F0A8" w14:textId="77777777" w:rsidR="00481488" w:rsidRPr="00AA3BF1" w:rsidRDefault="00481488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  <w:p w14:paraId="143E582E" w14:textId="77777777" w:rsidR="00481488" w:rsidRPr="00AA3BF1" w:rsidRDefault="001076E5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>Fachkompetenz</w:t>
            </w:r>
          </w:p>
          <w:p w14:paraId="36C9913D" w14:textId="77777777" w:rsidR="00481488" w:rsidRPr="00AA3BF1" w:rsidRDefault="001076E5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>Personale Kompetenzen</w:t>
            </w:r>
          </w:p>
          <w:p w14:paraId="6DD5914C" w14:textId="77777777" w:rsidR="00481488" w:rsidRPr="00AA3BF1" w:rsidRDefault="00481488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  <w:p w14:paraId="3533FD08" w14:textId="77777777" w:rsidR="00481488" w:rsidRPr="00AA3BF1" w:rsidRDefault="001076E5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>Die Schülerinnen und Schüler…</w:t>
            </w:r>
          </w:p>
          <w:p w14:paraId="267EEF74" w14:textId="77777777" w:rsidR="00481488" w:rsidRPr="00AA3BF1" w:rsidRDefault="00481488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14:paraId="6EB4FCEB" w14:textId="77777777" w:rsidR="00481488" w:rsidRPr="00AA3BF1" w:rsidRDefault="001076E5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>Inhalte:</w:t>
            </w:r>
          </w:p>
        </w:tc>
        <w:tc>
          <w:tcPr>
            <w:tcW w:w="1540" w:type="dxa"/>
            <w:shd w:val="clear" w:color="auto" w:fill="auto"/>
            <w:vAlign w:val="center"/>
          </w:tcPr>
          <w:p w14:paraId="3057C406" w14:textId="77777777" w:rsidR="00481488" w:rsidRPr="00AA3BF1" w:rsidRDefault="001076E5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>Sozialform</w:t>
            </w:r>
          </w:p>
          <w:p w14:paraId="3207EF60" w14:textId="77777777" w:rsidR="00481488" w:rsidRPr="00AA3BF1" w:rsidRDefault="001076E5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>Methoden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7576FD81" w14:textId="3665C984" w:rsidR="00481488" w:rsidRPr="000263DC" w:rsidRDefault="001076E5">
            <w:pPr>
              <w:jc w:val="center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0263DC">
              <w:rPr>
                <w:rFonts w:asciiTheme="majorHAnsi" w:hAnsiTheme="majorHAnsi" w:cstheme="majorHAnsi"/>
                <w:b/>
                <w:sz w:val="21"/>
                <w:szCs w:val="21"/>
              </w:rPr>
              <w:t>Medien/</w:t>
            </w:r>
            <w:r w:rsidR="0006385F" w:rsidRPr="000263DC">
              <w:rPr>
                <w:rFonts w:asciiTheme="majorHAnsi" w:hAnsiTheme="majorHAnsi" w:cstheme="majorHAnsi"/>
                <w:b/>
                <w:sz w:val="21"/>
                <w:szCs w:val="21"/>
              </w:rPr>
              <w:t>/Digitale Tools/</w:t>
            </w:r>
          </w:p>
          <w:p w14:paraId="70E83093" w14:textId="77777777" w:rsidR="00481488" w:rsidRPr="00AA3BF1" w:rsidRDefault="001076E5">
            <w:pPr>
              <w:ind w:left="-274" w:firstLine="274"/>
              <w:jc w:val="center"/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>Arbeitsmate</w:t>
            </w:r>
            <w:r w:rsidRPr="00AA3BF1">
              <w:rPr>
                <w:rFonts w:cs="Arial"/>
                <w:b/>
                <w:sz w:val="21"/>
                <w:szCs w:val="21"/>
              </w:rPr>
              <w:softHyphen/>
              <w:t>rialen</w:t>
            </w:r>
          </w:p>
          <w:p w14:paraId="169C7B34" w14:textId="77777777" w:rsidR="00481488" w:rsidRPr="00AA3BF1" w:rsidRDefault="00481488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235" w:type="dxa"/>
            <w:shd w:val="clear" w:color="auto" w:fill="auto"/>
            <w:vAlign w:val="center"/>
          </w:tcPr>
          <w:p w14:paraId="0C2F40DA" w14:textId="77777777" w:rsidR="00481488" w:rsidRPr="00AA3BF1" w:rsidRDefault="001076E5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>mögliche Teiler</w:t>
            </w:r>
            <w:r w:rsidRPr="00AA3BF1">
              <w:rPr>
                <w:rFonts w:cs="Arial"/>
                <w:b/>
                <w:sz w:val="21"/>
                <w:szCs w:val="21"/>
              </w:rPr>
              <w:softHyphen/>
              <w:t>gebnisse und Handlungsergeb</w:t>
            </w:r>
            <w:r w:rsidRPr="00AA3BF1">
              <w:rPr>
                <w:rFonts w:cs="Arial"/>
                <w:b/>
                <w:sz w:val="21"/>
                <w:szCs w:val="21"/>
              </w:rPr>
              <w:softHyphen/>
              <w:t>nis</w:t>
            </w:r>
          </w:p>
        </w:tc>
        <w:tc>
          <w:tcPr>
            <w:tcW w:w="2119" w:type="dxa"/>
            <w:shd w:val="clear" w:color="auto" w:fill="auto"/>
          </w:tcPr>
          <w:p w14:paraId="00D539D2" w14:textId="77777777" w:rsidR="001076E5" w:rsidRPr="00AA3BF1" w:rsidRDefault="001076E5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  <w:p w14:paraId="1F4DB0F4" w14:textId="77777777" w:rsidR="001076E5" w:rsidRPr="00AA3BF1" w:rsidRDefault="001076E5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  <w:p w14:paraId="2D72D772" w14:textId="77777777" w:rsidR="009E706E" w:rsidRPr="00AA3BF1" w:rsidRDefault="009E706E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  <w:p w14:paraId="4A46E272" w14:textId="1C6A19F7" w:rsidR="009E706E" w:rsidRPr="00AA3BF1" w:rsidRDefault="001076E5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 xml:space="preserve">Hinweise zum </w:t>
            </w:r>
          </w:p>
          <w:p w14:paraId="0BD79F33" w14:textId="37978144" w:rsidR="00481488" w:rsidRPr="00AA3BF1" w:rsidRDefault="001076E5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>Dis</w:t>
            </w:r>
            <w:r w:rsidRPr="00AA3BF1">
              <w:rPr>
                <w:rFonts w:cs="Arial"/>
                <w:b/>
                <w:sz w:val="21"/>
                <w:szCs w:val="21"/>
              </w:rPr>
              <w:softHyphen/>
              <w:t>tanzunter</w:t>
            </w:r>
            <w:r w:rsidRPr="00AA3BF1">
              <w:rPr>
                <w:rFonts w:cs="Arial"/>
                <w:b/>
                <w:sz w:val="21"/>
                <w:szCs w:val="21"/>
              </w:rPr>
              <w:softHyphen/>
              <w:t>richt</w:t>
            </w:r>
          </w:p>
        </w:tc>
      </w:tr>
      <w:tr w:rsidR="001D5012" w:rsidRPr="00AA3BF1" w14:paraId="2B3B1729" w14:textId="77777777" w:rsidTr="001076E5">
        <w:tc>
          <w:tcPr>
            <w:tcW w:w="841" w:type="dxa"/>
            <w:shd w:val="clear" w:color="auto" w:fill="auto"/>
          </w:tcPr>
          <w:p w14:paraId="14860329" w14:textId="38B80850" w:rsidR="006300A8" w:rsidRPr="00AA3BF1" w:rsidRDefault="006300A8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214" w:type="dxa"/>
            <w:shd w:val="clear" w:color="auto" w:fill="auto"/>
          </w:tcPr>
          <w:p w14:paraId="7433E660" w14:textId="77777777" w:rsidR="00481488" w:rsidRPr="00AA3BF1" w:rsidRDefault="001076E5">
            <w:pPr>
              <w:rPr>
                <w:rFonts w:cs="Arial"/>
                <w:b/>
                <w:sz w:val="21"/>
                <w:szCs w:val="21"/>
                <w:u w:val="single"/>
              </w:rPr>
            </w:pPr>
            <w:r w:rsidRPr="00AA3BF1">
              <w:rPr>
                <w:rFonts w:cs="Arial"/>
                <w:b/>
                <w:sz w:val="21"/>
                <w:szCs w:val="21"/>
                <w:u w:val="single"/>
              </w:rPr>
              <w:t>Informieren bzw. Analysieren</w:t>
            </w:r>
          </w:p>
          <w:p w14:paraId="0619F0B5" w14:textId="6000801D" w:rsidR="00481488" w:rsidRPr="00AA3BF1" w:rsidRDefault="001076E5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Fachkompetenz:</w:t>
            </w:r>
          </w:p>
          <w:p w14:paraId="0E3FBE71" w14:textId="267B10EF" w:rsidR="00303A5E" w:rsidRPr="00AA3BF1" w:rsidRDefault="00303A5E" w:rsidP="00303A5E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analysieren die Handlungssituation.</w:t>
            </w:r>
          </w:p>
          <w:p w14:paraId="5A4577D1" w14:textId="07EEA0D2" w:rsidR="00303A5E" w:rsidRPr="00AA3BF1" w:rsidRDefault="00303A5E" w:rsidP="00303A5E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lastRenderedPageBreak/>
              <w:t>arbeiten das vielfältige Problem aus der Handlungssituation heraus</w:t>
            </w:r>
            <w:r w:rsidR="009B2AB2" w:rsidRPr="00AA3BF1">
              <w:rPr>
                <w:rFonts w:cs="Arial"/>
                <w:sz w:val="21"/>
                <w:szCs w:val="21"/>
              </w:rPr>
              <w:t>.</w:t>
            </w:r>
          </w:p>
          <w:p w14:paraId="2C33FEBC" w14:textId="5DA41757" w:rsidR="00481488" w:rsidRPr="00AA3BF1" w:rsidRDefault="00481488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  <w:p w14:paraId="7D759795" w14:textId="77777777" w:rsidR="00481488" w:rsidRPr="00AA3BF1" w:rsidRDefault="00481488" w:rsidP="001076E5">
            <w:pPr>
              <w:spacing w:line="280" w:lineRule="exact"/>
              <w:rPr>
                <w:rFonts w:cstheme="minorHAnsi"/>
                <w:bCs/>
                <w:w w:val="111"/>
                <w:sz w:val="21"/>
                <w:szCs w:val="21"/>
              </w:rPr>
            </w:pPr>
          </w:p>
          <w:p w14:paraId="234534BA" w14:textId="0022D5CB" w:rsidR="00481488" w:rsidRPr="00AA3BF1" w:rsidRDefault="001076E5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Personale Kompetenz:</w:t>
            </w:r>
          </w:p>
          <w:p w14:paraId="53706F23" w14:textId="689C5B59" w:rsidR="006300A8" w:rsidRPr="00AA3BF1" w:rsidRDefault="006300A8" w:rsidP="006300A8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kommunizieren problembezogen und zielgerichtet</w:t>
            </w:r>
            <w:r w:rsidR="009B2AB2" w:rsidRPr="00AA3BF1">
              <w:rPr>
                <w:rFonts w:cs="Arial"/>
                <w:sz w:val="21"/>
                <w:szCs w:val="21"/>
              </w:rPr>
              <w:t>.</w:t>
            </w:r>
          </w:p>
          <w:p w14:paraId="42492FD2" w14:textId="516954F9" w:rsidR="006300A8" w:rsidRPr="00AA3BF1" w:rsidRDefault="006300A8" w:rsidP="006300A8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nutzen digitale Informations- und Kommunikationsquellen zweckmäßig</w:t>
            </w:r>
            <w:r w:rsidR="009B2AB2" w:rsidRPr="00AA3BF1">
              <w:rPr>
                <w:rFonts w:cs="Arial"/>
                <w:sz w:val="21"/>
                <w:szCs w:val="21"/>
              </w:rPr>
              <w:t>.</w:t>
            </w:r>
          </w:p>
          <w:p w14:paraId="2F8408DD" w14:textId="77777777" w:rsidR="00481488" w:rsidRPr="00AA3BF1" w:rsidRDefault="00481488" w:rsidP="001076E5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</w:tc>
        <w:tc>
          <w:tcPr>
            <w:tcW w:w="2240" w:type="dxa"/>
            <w:shd w:val="clear" w:color="auto" w:fill="auto"/>
          </w:tcPr>
          <w:p w14:paraId="07EE2D51" w14:textId="77777777" w:rsidR="008F7B98" w:rsidRPr="00AA3BF1" w:rsidRDefault="008F7B98" w:rsidP="008F7B98">
            <w:pPr>
              <w:spacing w:before="120" w:after="120" w:line="24" w:lineRule="atLeast"/>
              <w:rPr>
                <w:rFonts w:cs="Arial"/>
                <w:sz w:val="21"/>
                <w:szCs w:val="21"/>
                <w:lang w:bidi="de-DE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lastRenderedPageBreak/>
              <w:t xml:space="preserve">Die SuS werden mit der Handlungssituation konfrontiert und geben den Inhalt mit </w:t>
            </w:r>
            <w:r w:rsidRPr="00AA3BF1">
              <w:rPr>
                <w:rFonts w:cs="Arial"/>
                <w:sz w:val="21"/>
                <w:szCs w:val="21"/>
                <w:lang w:bidi="de-DE"/>
              </w:rPr>
              <w:lastRenderedPageBreak/>
              <w:t>eigenen Worten wieder.</w:t>
            </w:r>
          </w:p>
          <w:p w14:paraId="48A37209" w14:textId="77777777" w:rsidR="008F7B98" w:rsidRPr="00AA3BF1" w:rsidRDefault="008F7B98" w:rsidP="008F7B98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textAlignment w:val="baseline"/>
              <w:rPr>
                <w:rFonts w:cs="Arial"/>
                <w:sz w:val="21"/>
                <w:szCs w:val="21"/>
                <w:lang w:bidi="de-DE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>Vordergründiges Problem: fachliche Lösung des Problems</w:t>
            </w:r>
          </w:p>
          <w:p w14:paraId="58D17C59" w14:textId="77777777" w:rsidR="00481488" w:rsidRPr="00AA3BF1" w:rsidRDefault="008F7B98" w:rsidP="008F7B98">
            <w:pPr>
              <w:rPr>
                <w:rFonts w:cs="Arial"/>
                <w:sz w:val="21"/>
                <w:szCs w:val="21"/>
                <w:lang w:bidi="de-DE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>Hintergründige Problem</w:t>
            </w:r>
            <w:r w:rsidR="00303A5E" w:rsidRPr="00AA3BF1">
              <w:rPr>
                <w:rFonts w:cs="Arial"/>
                <w:sz w:val="21"/>
                <w:szCs w:val="21"/>
                <w:lang w:bidi="de-DE"/>
              </w:rPr>
              <w:t>e</w:t>
            </w:r>
            <w:r w:rsidRPr="00AA3BF1">
              <w:rPr>
                <w:rFonts w:cs="Arial"/>
                <w:sz w:val="21"/>
                <w:szCs w:val="21"/>
                <w:lang w:bidi="de-DE"/>
              </w:rPr>
              <w:t xml:space="preserve">: </w:t>
            </w:r>
            <w:r w:rsidR="00303A5E" w:rsidRPr="00AA3BF1">
              <w:rPr>
                <w:rFonts w:cs="Arial"/>
                <w:sz w:val="21"/>
                <w:szCs w:val="21"/>
                <w:lang w:bidi="de-DE"/>
              </w:rPr>
              <w:t xml:space="preserve">a) </w:t>
            </w:r>
            <w:r w:rsidRPr="00AA3BF1">
              <w:rPr>
                <w:rFonts w:cs="Arial"/>
                <w:sz w:val="21"/>
                <w:szCs w:val="21"/>
                <w:lang w:bidi="de-DE"/>
              </w:rPr>
              <w:t>Schriftliche Erfassung der Lösung mithilfe eines Rechtsgutachtens</w:t>
            </w:r>
            <w:r w:rsidR="00303A5E" w:rsidRPr="00AA3BF1">
              <w:rPr>
                <w:rFonts w:cs="Arial"/>
                <w:sz w:val="21"/>
                <w:szCs w:val="21"/>
                <w:lang w:bidi="de-DE"/>
              </w:rPr>
              <w:t>,</w:t>
            </w:r>
          </w:p>
          <w:p w14:paraId="7754DB53" w14:textId="0D1360DC" w:rsidR="00303A5E" w:rsidRPr="00AA3BF1" w:rsidRDefault="00303A5E" w:rsidP="008F7B98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 xml:space="preserve">b) Bearbeitung der Handlungssituation mit einem </w:t>
            </w:r>
            <w:r w:rsidR="000263DC">
              <w:rPr>
                <w:rFonts w:cs="Arial"/>
                <w:sz w:val="21"/>
                <w:szCs w:val="21"/>
              </w:rPr>
              <w:t>Tablet</w:t>
            </w:r>
          </w:p>
        </w:tc>
        <w:tc>
          <w:tcPr>
            <w:tcW w:w="1540" w:type="dxa"/>
            <w:shd w:val="clear" w:color="auto" w:fill="auto"/>
          </w:tcPr>
          <w:p w14:paraId="7B232523" w14:textId="215CB51C" w:rsidR="00481488" w:rsidRPr="00AA3BF1" w:rsidRDefault="00303A5E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lastRenderedPageBreak/>
              <w:t>LSG, SSG, Plenum</w:t>
            </w:r>
          </w:p>
        </w:tc>
        <w:tc>
          <w:tcPr>
            <w:tcW w:w="2265" w:type="dxa"/>
            <w:shd w:val="clear" w:color="auto" w:fill="auto"/>
          </w:tcPr>
          <w:p w14:paraId="39805236" w14:textId="3CAE1937" w:rsidR="00481488" w:rsidRPr="00AA3BF1" w:rsidRDefault="000263DC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Tablet</w:t>
            </w:r>
            <w:r w:rsidR="00303A5E" w:rsidRPr="00AA3BF1">
              <w:rPr>
                <w:rFonts w:cs="Arial"/>
                <w:sz w:val="21"/>
                <w:szCs w:val="21"/>
              </w:rPr>
              <w:t>, Vorgang des Fachdienstes Kultur</w:t>
            </w:r>
          </w:p>
        </w:tc>
        <w:tc>
          <w:tcPr>
            <w:tcW w:w="2235" w:type="dxa"/>
            <w:shd w:val="clear" w:color="auto" w:fill="auto"/>
          </w:tcPr>
          <w:p w14:paraId="316CA989" w14:textId="77E1435C" w:rsidR="00481488" w:rsidRPr="00AA3BF1" w:rsidRDefault="00A554F7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F</w:t>
            </w:r>
            <w:r w:rsidR="009B2AB2" w:rsidRPr="00A554F7">
              <w:rPr>
                <w:rFonts w:cs="Arial"/>
                <w:sz w:val="21"/>
                <w:szCs w:val="21"/>
              </w:rPr>
              <w:t xml:space="preserve">assen die Probleme aus der </w:t>
            </w:r>
            <w:r w:rsidR="00C11EDA" w:rsidRPr="00A554F7">
              <w:rPr>
                <w:rFonts w:cs="Arial"/>
                <w:sz w:val="21"/>
                <w:szCs w:val="21"/>
              </w:rPr>
              <w:t xml:space="preserve">Handlungssituation </w:t>
            </w:r>
            <w:r w:rsidR="009B2AB2" w:rsidRPr="00A554F7">
              <w:rPr>
                <w:rFonts w:cs="Arial"/>
                <w:sz w:val="21"/>
                <w:szCs w:val="21"/>
              </w:rPr>
              <w:t xml:space="preserve">in </w:t>
            </w:r>
            <w:r w:rsidR="00C11EDA" w:rsidRPr="00A554F7">
              <w:rPr>
                <w:rFonts w:cs="Arial"/>
                <w:sz w:val="21"/>
                <w:szCs w:val="21"/>
              </w:rPr>
              <w:t>einem Dokument</w:t>
            </w:r>
            <w:r>
              <w:rPr>
                <w:rFonts w:cs="Arial"/>
                <w:sz w:val="21"/>
                <w:szCs w:val="21"/>
              </w:rPr>
              <w:t xml:space="preserve"> zusammen</w:t>
            </w:r>
          </w:p>
        </w:tc>
        <w:tc>
          <w:tcPr>
            <w:tcW w:w="2119" w:type="dxa"/>
            <w:shd w:val="clear" w:color="auto" w:fill="auto"/>
          </w:tcPr>
          <w:p w14:paraId="1D8FA85F" w14:textId="6014C943" w:rsidR="00481488" w:rsidRPr="00AA3BF1" w:rsidRDefault="00C65312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 xml:space="preserve">Eine </w:t>
            </w:r>
            <w:r w:rsidR="008E4447" w:rsidRPr="00AA3BF1">
              <w:rPr>
                <w:rFonts w:cs="Arial"/>
                <w:sz w:val="21"/>
                <w:szCs w:val="21"/>
              </w:rPr>
              <w:t>Ablageplattform</w:t>
            </w:r>
            <w:r w:rsidR="00F23F17">
              <w:rPr>
                <w:rFonts w:cs="Arial"/>
                <w:sz w:val="21"/>
                <w:szCs w:val="21"/>
              </w:rPr>
              <w:t>/Lernmanagementsystem</w:t>
            </w:r>
            <w:r w:rsidR="00C11EDA" w:rsidRPr="00AA3BF1">
              <w:rPr>
                <w:rFonts w:cs="Arial"/>
                <w:sz w:val="21"/>
                <w:szCs w:val="21"/>
              </w:rPr>
              <w:t xml:space="preserve"> für die Bereitstellung der Unterlagen</w:t>
            </w:r>
            <w:r w:rsidRPr="00AA3BF1">
              <w:rPr>
                <w:rFonts w:cs="Arial"/>
                <w:sz w:val="21"/>
                <w:szCs w:val="21"/>
              </w:rPr>
              <w:t xml:space="preserve"> </w:t>
            </w:r>
            <w:r w:rsidR="00A554F7">
              <w:rPr>
                <w:rFonts w:cs="Arial"/>
                <w:sz w:val="21"/>
                <w:szCs w:val="21"/>
              </w:rPr>
              <w:t xml:space="preserve">ist </w:t>
            </w:r>
            <w:r w:rsidRPr="00AA3BF1">
              <w:rPr>
                <w:rFonts w:cs="Arial"/>
                <w:sz w:val="21"/>
                <w:szCs w:val="21"/>
              </w:rPr>
              <w:t>notwendig.</w:t>
            </w:r>
            <w:r w:rsidR="006300A8" w:rsidRPr="00AA3BF1">
              <w:rPr>
                <w:rFonts w:cs="Arial"/>
                <w:sz w:val="21"/>
                <w:szCs w:val="21"/>
              </w:rPr>
              <w:t xml:space="preserve"> </w:t>
            </w:r>
            <w:r w:rsidRPr="00AA3BF1">
              <w:rPr>
                <w:rFonts w:cs="Arial"/>
                <w:sz w:val="21"/>
                <w:szCs w:val="21"/>
              </w:rPr>
              <w:t>D</w:t>
            </w:r>
            <w:r w:rsidR="006300A8" w:rsidRPr="00AA3BF1">
              <w:rPr>
                <w:rFonts w:cs="Arial"/>
                <w:sz w:val="21"/>
                <w:szCs w:val="21"/>
              </w:rPr>
              <w:t xml:space="preserve">iese Phase </w:t>
            </w:r>
            <w:r w:rsidR="006300A8" w:rsidRPr="00AA3BF1">
              <w:rPr>
                <w:rFonts w:cs="Arial"/>
                <w:sz w:val="21"/>
                <w:szCs w:val="21"/>
              </w:rPr>
              <w:lastRenderedPageBreak/>
              <w:t>kann im Falle des Distanzunterrichts per Videokonferenz</w:t>
            </w:r>
            <w:r w:rsidR="00386BD7">
              <w:rPr>
                <w:rFonts w:cs="Arial"/>
                <w:sz w:val="21"/>
                <w:szCs w:val="21"/>
              </w:rPr>
              <w:t>.</w:t>
            </w:r>
          </w:p>
        </w:tc>
      </w:tr>
      <w:tr w:rsidR="001D5012" w:rsidRPr="00AA3BF1" w14:paraId="3A7EF97F" w14:textId="77777777" w:rsidTr="001076E5">
        <w:tc>
          <w:tcPr>
            <w:tcW w:w="841" w:type="dxa"/>
            <w:shd w:val="clear" w:color="auto" w:fill="auto"/>
          </w:tcPr>
          <w:p w14:paraId="14F440C9" w14:textId="005141C0" w:rsidR="00481488" w:rsidRPr="00AA3BF1" w:rsidRDefault="00481488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214" w:type="dxa"/>
            <w:shd w:val="clear" w:color="auto" w:fill="auto"/>
          </w:tcPr>
          <w:p w14:paraId="79661E08" w14:textId="25776D27" w:rsidR="00481488" w:rsidRPr="00AA3BF1" w:rsidRDefault="001076E5">
            <w:pPr>
              <w:rPr>
                <w:rFonts w:cs="Arial"/>
                <w:b/>
                <w:sz w:val="21"/>
                <w:szCs w:val="21"/>
                <w:u w:val="single"/>
              </w:rPr>
            </w:pPr>
            <w:r w:rsidRPr="00AA3BF1">
              <w:rPr>
                <w:rFonts w:cs="Arial"/>
                <w:b/>
                <w:sz w:val="21"/>
                <w:szCs w:val="21"/>
                <w:u w:val="single"/>
              </w:rPr>
              <w:t>Planen</w:t>
            </w:r>
            <w:r w:rsidR="008F7B98" w:rsidRPr="00AA3BF1">
              <w:rPr>
                <w:rFonts w:cs="Arial"/>
                <w:b/>
                <w:sz w:val="21"/>
                <w:szCs w:val="21"/>
                <w:u w:val="single"/>
              </w:rPr>
              <w:t xml:space="preserve"> und Entscheiden</w:t>
            </w:r>
          </w:p>
          <w:p w14:paraId="5D9B0FE4" w14:textId="6CFFBCD9" w:rsidR="00481488" w:rsidRPr="00AA3BF1" w:rsidRDefault="001076E5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Fachkompetenz</w:t>
            </w:r>
          </w:p>
          <w:p w14:paraId="29FCB6A9" w14:textId="50EDC706" w:rsidR="009B2AB2" w:rsidRPr="00AA3BF1" w:rsidRDefault="009B2AB2" w:rsidP="002247D1">
            <w:pPr>
              <w:pStyle w:val="Listenabsatz"/>
              <w:numPr>
                <w:ilvl w:val="0"/>
                <w:numId w:val="21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identifizieren die Arbeitspakete und planen ihren Problemlösungsprozess.</w:t>
            </w:r>
          </w:p>
          <w:p w14:paraId="1C72B2E1" w14:textId="7C9D611A" w:rsidR="002247D1" w:rsidRPr="00AA3BF1" w:rsidRDefault="009B2AB2" w:rsidP="002247D1">
            <w:pPr>
              <w:pStyle w:val="Listenabsatz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AA3BF1">
              <w:rPr>
                <w:rFonts w:asciiTheme="minorHAnsi" w:hAnsiTheme="minorHAnsi" w:cstheme="minorHAnsi"/>
                <w:sz w:val="21"/>
                <w:szCs w:val="21"/>
              </w:rPr>
              <w:t>entscheiden sich für ihre weitere Vorgehens</w:t>
            </w:r>
            <w:r w:rsidRPr="00AA3BF1">
              <w:rPr>
                <w:rFonts w:asciiTheme="minorHAnsi" w:hAnsiTheme="minorHAnsi" w:cstheme="minorHAnsi"/>
                <w:sz w:val="21"/>
                <w:szCs w:val="21"/>
              </w:rPr>
              <w:softHyphen/>
              <w:t>weise und bestimmen das Handlungsergebnis.</w:t>
            </w:r>
          </w:p>
          <w:p w14:paraId="423C1035" w14:textId="77777777" w:rsidR="00481488" w:rsidRPr="00AA3BF1" w:rsidRDefault="00481488">
            <w:pPr>
              <w:rPr>
                <w:rFonts w:cs="Arial"/>
                <w:sz w:val="21"/>
                <w:szCs w:val="21"/>
              </w:rPr>
            </w:pPr>
          </w:p>
          <w:p w14:paraId="1546982C" w14:textId="404C709A" w:rsidR="00481488" w:rsidRPr="00AA3BF1" w:rsidRDefault="001076E5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Personale Kompetenz:</w:t>
            </w:r>
          </w:p>
          <w:p w14:paraId="64A47AA1" w14:textId="68B0E056" w:rsidR="009B2AB2" w:rsidRPr="00AA3BF1" w:rsidRDefault="009B2AB2" w:rsidP="002247D1">
            <w:pPr>
              <w:pStyle w:val="Listenabsatz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AA3BF1">
              <w:rPr>
                <w:rFonts w:asciiTheme="minorHAnsi" w:hAnsiTheme="minorHAnsi" w:cstheme="minorHAnsi"/>
                <w:sz w:val="21"/>
                <w:szCs w:val="21"/>
              </w:rPr>
              <w:t>gestalten selbstorganisiert den Planungsprozess in digitaler Form.</w:t>
            </w:r>
          </w:p>
          <w:p w14:paraId="1457567D" w14:textId="679BA4CC" w:rsidR="002247D1" w:rsidRPr="00AA3BF1" w:rsidRDefault="002247D1" w:rsidP="002247D1">
            <w:pPr>
              <w:pStyle w:val="Listenabsatz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AA3BF1">
              <w:rPr>
                <w:rFonts w:asciiTheme="minorHAnsi" w:hAnsiTheme="minorHAnsi" w:cstheme="minorHAnsi"/>
                <w:sz w:val="21"/>
                <w:szCs w:val="21"/>
              </w:rPr>
              <w:t>beherrschen, die für die Arbeit mit dem I-Pad notwendige Funktionen.</w:t>
            </w:r>
          </w:p>
          <w:p w14:paraId="590E086A" w14:textId="58AC92B2" w:rsidR="002247D1" w:rsidRPr="00AA3BF1" w:rsidRDefault="002247D1" w:rsidP="002247D1">
            <w:pPr>
              <w:pStyle w:val="Listenabsatz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AA3BF1">
              <w:rPr>
                <w:rFonts w:asciiTheme="minorHAnsi" w:hAnsiTheme="minorHAnsi" w:cstheme="minorHAnsi"/>
                <w:sz w:val="21"/>
                <w:szCs w:val="21"/>
              </w:rPr>
              <w:t xml:space="preserve">arbeiten wesentliche Erkenntnisse im Rahmen </w:t>
            </w:r>
            <w:r w:rsidRPr="00AA3BF1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eines Handlungsergebnisses heraus</w:t>
            </w:r>
            <w:r w:rsidR="00D31B7A" w:rsidRPr="00AA3BF1">
              <w:rPr>
                <w:rFonts w:asciiTheme="minorHAnsi" w:hAnsiTheme="minorHAnsi" w:cstheme="minorHAnsi"/>
                <w:sz w:val="21"/>
                <w:szCs w:val="21"/>
              </w:rPr>
              <w:t xml:space="preserve"> und fassen diese digital zusammen</w:t>
            </w:r>
            <w:r w:rsidRPr="00AA3BF1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4F889E88" w14:textId="77777777" w:rsidR="009B2AB2" w:rsidRPr="00AA3BF1" w:rsidRDefault="009B2AB2" w:rsidP="009B2AB2">
            <w:pPr>
              <w:rPr>
                <w:rFonts w:cs="Arial"/>
                <w:sz w:val="21"/>
                <w:szCs w:val="21"/>
              </w:rPr>
            </w:pPr>
          </w:p>
          <w:p w14:paraId="5DE0CB29" w14:textId="77777777" w:rsidR="00481488" w:rsidRPr="00AA3BF1" w:rsidRDefault="00481488" w:rsidP="001076E5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240" w:type="dxa"/>
            <w:shd w:val="clear" w:color="auto" w:fill="auto"/>
          </w:tcPr>
          <w:p w14:paraId="553068E3" w14:textId="77777777" w:rsidR="008F7B98" w:rsidRPr="00AA3BF1" w:rsidRDefault="008F7B98" w:rsidP="008F7B98">
            <w:pPr>
              <w:rPr>
                <w:sz w:val="21"/>
                <w:szCs w:val="21"/>
              </w:rPr>
            </w:pPr>
            <w:r w:rsidRPr="00AA3BF1">
              <w:rPr>
                <w:sz w:val="21"/>
                <w:szCs w:val="21"/>
              </w:rPr>
              <w:lastRenderedPageBreak/>
              <w:t>Die SuS stellen das Ziel der Lernsituation heraus:</w:t>
            </w:r>
          </w:p>
          <w:p w14:paraId="279A9C78" w14:textId="70B675FF" w:rsidR="008F7B98" w:rsidRPr="00AA3BF1" w:rsidRDefault="008F7B98" w:rsidP="009B2A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1"/>
                <w:szCs w:val="21"/>
              </w:rPr>
            </w:pPr>
            <w:r w:rsidRPr="00AA3BF1">
              <w:rPr>
                <w:b/>
                <w:bCs/>
                <w:sz w:val="21"/>
                <w:szCs w:val="21"/>
              </w:rPr>
              <w:t xml:space="preserve">Wir formulieren ein Gutachten als Grundlage für die Entscheidung des Fachdienstes Kultur. </w:t>
            </w:r>
          </w:p>
          <w:p w14:paraId="71717345" w14:textId="7954BA0A" w:rsidR="008F7B98" w:rsidRPr="00AA3BF1" w:rsidRDefault="008F7B98" w:rsidP="008F7B98">
            <w:pPr>
              <w:rPr>
                <w:sz w:val="21"/>
                <w:szCs w:val="21"/>
              </w:rPr>
            </w:pPr>
            <w:r w:rsidRPr="00AA3BF1">
              <w:rPr>
                <w:sz w:val="21"/>
                <w:szCs w:val="21"/>
              </w:rPr>
              <w:t xml:space="preserve">Die SuS erkennen durch folgende Leitfragen </w:t>
            </w:r>
            <w:r w:rsidR="000263DC">
              <w:rPr>
                <w:sz w:val="21"/>
                <w:szCs w:val="21"/>
              </w:rPr>
              <w:t>der Lehrkraft</w:t>
            </w:r>
            <w:r w:rsidRPr="00AA3BF1">
              <w:rPr>
                <w:sz w:val="21"/>
                <w:szCs w:val="21"/>
              </w:rPr>
              <w:t>, dass ihnen für die Ausformulierung des Gutachtens Informationen fehlen:</w:t>
            </w:r>
          </w:p>
          <w:p w14:paraId="28600971" w14:textId="77777777" w:rsidR="008F7B98" w:rsidRPr="00AA3BF1" w:rsidRDefault="008F7B98" w:rsidP="008F7B98">
            <w:pPr>
              <w:pStyle w:val="Listenabsatz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contextualSpacing w:val="0"/>
              <w:textAlignment w:val="baseline"/>
              <w:rPr>
                <w:sz w:val="21"/>
                <w:szCs w:val="21"/>
              </w:rPr>
            </w:pPr>
            <w:r w:rsidRPr="00AA3BF1">
              <w:rPr>
                <w:sz w:val="21"/>
                <w:szCs w:val="21"/>
              </w:rPr>
              <w:t>Woher wissen wir, welche Ansprüche für eine erfolgrei</w:t>
            </w:r>
            <w:r w:rsidRPr="00AA3BF1">
              <w:rPr>
                <w:sz w:val="21"/>
                <w:szCs w:val="21"/>
              </w:rPr>
              <w:lastRenderedPageBreak/>
              <w:t xml:space="preserve">che Stellvertretung erfüllt sein müssen? </w:t>
            </w:r>
          </w:p>
          <w:p w14:paraId="0756F2C5" w14:textId="22D9ABDA" w:rsidR="008F7B98" w:rsidRPr="00AA3BF1" w:rsidRDefault="008F7B98" w:rsidP="008F7B98">
            <w:pPr>
              <w:pStyle w:val="Listenabsatz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contextualSpacing w:val="0"/>
              <w:textAlignment w:val="baseline"/>
              <w:rPr>
                <w:sz w:val="21"/>
                <w:szCs w:val="21"/>
              </w:rPr>
            </w:pPr>
            <w:r w:rsidRPr="00AA3BF1">
              <w:rPr>
                <w:sz w:val="21"/>
                <w:szCs w:val="21"/>
              </w:rPr>
              <w:t>Woher wissen wir unter welchen Voraussetzungen ein Kaufvertrag erfolgreich angefochten werden kann?</w:t>
            </w:r>
          </w:p>
          <w:p w14:paraId="052C969B" w14:textId="77777777" w:rsidR="00481488" w:rsidRPr="00AA3BF1" w:rsidRDefault="008F7B98" w:rsidP="009B2AB2">
            <w:pPr>
              <w:pStyle w:val="Listenabsatz"/>
              <w:numPr>
                <w:ilvl w:val="0"/>
                <w:numId w:val="12"/>
              </w:numPr>
              <w:rPr>
                <w:sz w:val="21"/>
                <w:szCs w:val="21"/>
              </w:rPr>
            </w:pPr>
            <w:r w:rsidRPr="00AA3BF1">
              <w:rPr>
                <w:sz w:val="21"/>
                <w:szCs w:val="21"/>
              </w:rPr>
              <w:t>Nach welchen Kriterien kann ich ein vollständiges Gutachten anfertigen</w:t>
            </w:r>
          </w:p>
          <w:p w14:paraId="58EC669E" w14:textId="77777777" w:rsidR="008E4447" w:rsidRPr="00AA3BF1" w:rsidRDefault="008E4447" w:rsidP="008F7B98">
            <w:pPr>
              <w:rPr>
                <w:rFonts w:cs="Arial"/>
                <w:sz w:val="21"/>
                <w:szCs w:val="21"/>
              </w:rPr>
            </w:pPr>
          </w:p>
          <w:p w14:paraId="645AF8DF" w14:textId="4720D44D" w:rsidR="008E4447" w:rsidRPr="00AA3BF1" w:rsidRDefault="008E4447" w:rsidP="008F7B98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sz w:val="21"/>
                <w:szCs w:val="21"/>
              </w:rPr>
              <w:t xml:space="preserve">Die SuS machen sich mit den notwendigen Funktionen eines </w:t>
            </w:r>
            <w:r w:rsidR="000263DC">
              <w:rPr>
                <w:sz w:val="21"/>
                <w:szCs w:val="21"/>
              </w:rPr>
              <w:t>Tablets</w:t>
            </w:r>
            <w:r w:rsidRPr="00AA3BF1">
              <w:rPr>
                <w:sz w:val="21"/>
                <w:szCs w:val="21"/>
              </w:rPr>
              <w:t xml:space="preserve"> vertraut und geben einen Überblick über ihre bereits vorherrschenden Erfahrungen in diesem Bereich.</w:t>
            </w:r>
          </w:p>
        </w:tc>
        <w:tc>
          <w:tcPr>
            <w:tcW w:w="1540" w:type="dxa"/>
            <w:shd w:val="clear" w:color="auto" w:fill="auto"/>
          </w:tcPr>
          <w:p w14:paraId="5733F65F" w14:textId="11963DA2" w:rsidR="00481488" w:rsidRPr="00AA3BF1" w:rsidRDefault="009B2AB2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lastRenderedPageBreak/>
              <w:t>LSG, SSG</w:t>
            </w:r>
          </w:p>
        </w:tc>
        <w:tc>
          <w:tcPr>
            <w:tcW w:w="2265" w:type="dxa"/>
            <w:shd w:val="clear" w:color="auto" w:fill="auto"/>
          </w:tcPr>
          <w:p w14:paraId="5B3A28DA" w14:textId="3EA6C1B2" w:rsidR="00481488" w:rsidRPr="00AA3BF1" w:rsidRDefault="000263DC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Tablet</w:t>
            </w:r>
            <w:r w:rsidR="009B2AB2" w:rsidRPr="00AA3BF1">
              <w:rPr>
                <w:rFonts w:cs="Arial"/>
                <w:sz w:val="21"/>
                <w:szCs w:val="21"/>
              </w:rPr>
              <w:t>, Beamer</w:t>
            </w:r>
          </w:p>
        </w:tc>
        <w:tc>
          <w:tcPr>
            <w:tcW w:w="2235" w:type="dxa"/>
            <w:shd w:val="clear" w:color="auto" w:fill="auto"/>
          </w:tcPr>
          <w:p w14:paraId="27724252" w14:textId="56A2F179" w:rsidR="00481488" w:rsidRPr="00AA3BF1" w:rsidRDefault="006300A8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 xml:space="preserve">Ziele der Lernsituation und To-Do-Liste in </w:t>
            </w:r>
            <w:r w:rsidR="00C11EDA" w:rsidRPr="00AA3BF1">
              <w:rPr>
                <w:rFonts w:cs="Arial"/>
                <w:sz w:val="21"/>
                <w:szCs w:val="21"/>
              </w:rPr>
              <w:t xml:space="preserve">einem Dokument </w:t>
            </w:r>
          </w:p>
        </w:tc>
        <w:tc>
          <w:tcPr>
            <w:tcW w:w="2119" w:type="dxa"/>
            <w:shd w:val="clear" w:color="auto" w:fill="auto"/>
          </w:tcPr>
          <w:p w14:paraId="4925A33D" w14:textId="5B629657" w:rsidR="00481488" w:rsidRPr="00AA3BF1" w:rsidRDefault="009B2AB2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I</w:t>
            </w:r>
            <w:r w:rsidR="002247D1" w:rsidRPr="00AA3BF1">
              <w:rPr>
                <w:rFonts w:cs="Arial"/>
                <w:sz w:val="21"/>
                <w:szCs w:val="21"/>
              </w:rPr>
              <w:t>m</w:t>
            </w:r>
            <w:r w:rsidRPr="00AA3BF1">
              <w:rPr>
                <w:rFonts w:cs="Arial"/>
                <w:sz w:val="21"/>
                <w:szCs w:val="21"/>
              </w:rPr>
              <w:t xml:space="preserve"> </w:t>
            </w:r>
            <w:r w:rsidR="002247D1" w:rsidRPr="00AA3BF1">
              <w:rPr>
                <w:rFonts w:cs="Arial"/>
                <w:sz w:val="21"/>
                <w:szCs w:val="21"/>
              </w:rPr>
              <w:t>Falle</w:t>
            </w:r>
            <w:r w:rsidRPr="00AA3BF1">
              <w:rPr>
                <w:rFonts w:cs="Arial"/>
                <w:sz w:val="21"/>
                <w:szCs w:val="21"/>
              </w:rPr>
              <w:t xml:space="preserve"> des Distanzunterrichts finden diese Phase im Rahmen einer Videokonferenz statt</w:t>
            </w:r>
            <w:r w:rsidR="002247D1" w:rsidRPr="00AA3BF1">
              <w:rPr>
                <w:rFonts w:cs="Arial"/>
                <w:sz w:val="21"/>
                <w:szCs w:val="21"/>
              </w:rPr>
              <w:t>, die Teilergebnisse werden über die “Bildschirmfreigabe“ veröffentlich</w:t>
            </w:r>
            <w:r w:rsidR="00C11EDA" w:rsidRPr="00AA3BF1">
              <w:rPr>
                <w:rFonts w:cs="Arial"/>
                <w:sz w:val="21"/>
                <w:szCs w:val="21"/>
              </w:rPr>
              <w:t xml:space="preserve"> und vorgestellt</w:t>
            </w:r>
          </w:p>
          <w:p w14:paraId="32462923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7AA05946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00775B5C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4401BDE2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19796366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1B6388AE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2DE9EAB7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450B202C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1F6D3F31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44C0181F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3FC7BB7C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2EE57298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03BEAC94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2BAB3E49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71F7B679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38141BA1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78BE544C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0E986F0A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5A066202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0543FB52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40CF79B8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4FCB803A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0AA94898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4BE21C37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7BAA12FE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235774AD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155C9A35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0E193692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128275EB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3F958DAC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3BD65D4B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2383A816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3E770986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6566F983" w14:textId="0CD41003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</w:tc>
      </w:tr>
      <w:tr w:rsidR="001D5012" w:rsidRPr="00AA3BF1" w14:paraId="228F7B3A" w14:textId="77777777" w:rsidTr="001076E5">
        <w:tc>
          <w:tcPr>
            <w:tcW w:w="841" w:type="dxa"/>
            <w:shd w:val="clear" w:color="auto" w:fill="auto"/>
          </w:tcPr>
          <w:p w14:paraId="3286B90B" w14:textId="03291C15" w:rsidR="00481488" w:rsidRPr="00AA3BF1" w:rsidRDefault="00481488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214" w:type="dxa"/>
            <w:shd w:val="clear" w:color="auto" w:fill="auto"/>
          </w:tcPr>
          <w:p w14:paraId="660F435D" w14:textId="091FB8E7" w:rsidR="008E4447" w:rsidRPr="00AA3BF1" w:rsidRDefault="001076E5">
            <w:pPr>
              <w:rPr>
                <w:rFonts w:cs="Arial"/>
                <w:b/>
                <w:sz w:val="21"/>
                <w:szCs w:val="21"/>
                <w:u w:val="single"/>
              </w:rPr>
            </w:pPr>
            <w:r w:rsidRPr="00AA3BF1">
              <w:rPr>
                <w:rFonts w:cs="Arial"/>
                <w:b/>
                <w:sz w:val="21"/>
                <w:szCs w:val="21"/>
                <w:u w:val="single"/>
              </w:rPr>
              <w:t>Durchführen</w:t>
            </w:r>
          </w:p>
          <w:p w14:paraId="4081BD96" w14:textId="77777777" w:rsidR="00481488" w:rsidRPr="00AA3BF1" w:rsidRDefault="00481488">
            <w:pPr>
              <w:rPr>
                <w:rFonts w:cs="Arial"/>
                <w:b/>
                <w:sz w:val="21"/>
                <w:szCs w:val="21"/>
              </w:rPr>
            </w:pPr>
          </w:p>
          <w:p w14:paraId="4C52F6BD" w14:textId="28E80AF2" w:rsidR="00481488" w:rsidRPr="00AA3BF1" w:rsidRDefault="008F7B98">
            <w:pPr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>Phase 1:</w:t>
            </w:r>
          </w:p>
          <w:p w14:paraId="25D082EF" w14:textId="12EF1FD2" w:rsidR="00481488" w:rsidRPr="00AA3BF1" w:rsidRDefault="001076E5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Fachkompetenz:</w:t>
            </w:r>
          </w:p>
          <w:p w14:paraId="7AA474E8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7124DFAF" w14:textId="5CFA8C8F" w:rsidR="008E4447" w:rsidRPr="00AA3BF1" w:rsidRDefault="008E4447" w:rsidP="00AF3D9A">
            <w:pPr>
              <w:pStyle w:val="Listenabsatz"/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bCs/>
                <w:sz w:val="21"/>
                <w:szCs w:val="21"/>
              </w:rPr>
            </w:pPr>
            <w:r w:rsidRPr="00AA3BF1">
              <w:rPr>
                <w:rFonts w:cs="Arial"/>
                <w:bCs/>
                <w:sz w:val="21"/>
                <w:szCs w:val="21"/>
              </w:rPr>
              <w:t xml:space="preserve">können die Wirksamkeit einer Stellvertretung nach BGB prüfen und die </w:t>
            </w:r>
            <w:r w:rsidRPr="00AA3BF1">
              <w:rPr>
                <w:rFonts w:cs="Arial"/>
                <w:bCs/>
                <w:sz w:val="21"/>
                <w:szCs w:val="21"/>
              </w:rPr>
              <w:lastRenderedPageBreak/>
              <w:t>damit verbundene Rechtfolge bestimmen</w:t>
            </w:r>
            <w:r w:rsidR="00C11EDA" w:rsidRPr="00AA3BF1">
              <w:rPr>
                <w:rFonts w:cs="Arial"/>
                <w:bCs/>
                <w:sz w:val="21"/>
                <w:szCs w:val="21"/>
              </w:rPr>
              <w:t>.</w:t>
            </w:r>
          </w:p>
          <w:p w14:paraId="2EA62EC4" w14:textId="58F1B216" w:rsidR="008E4447" w:rsidRPr="00AA3BF1" w:rsidRDefault="008E4447" w:rsidP="00DA7C26">
            <w:pPr>
              <w:pStyle w:val="Listenabsatz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contextualSpacing w:val="0"/>
              <w:jc w:val="both"/>
              <w:textAlignment w:val="baseline"/>
              <w:rPr>
                <w:rFonts w:cs="Arial"/>
                <w:bCs/>
                <w:sz w:val="21"/>
                <w:szCs w:val="21"/>
              </w:rPr>
            </w:pPr>
            <w:r w:rsidRPr="00AA3BF1">
              <w:rPr>
                <w:rFonts w:cs="Arial"/>
                <w:bCs/>
                <w:sz w:val="21"/>
                <w:szCs w:val="21"/>
              </w:rPr>
              <w:t>unterscheiden zwischen rechtshindernden und rechtsvernichtenden Einwendungen mit entsprechenden Beispielen</w:t>
            </w:r>
            <w:r w:rsidR="001A571A" w:rsidRPr="00AA3BF1">
              <w:rPr>
                <w:rFonts w:cs="Arial"/>
                <w:bCs/>
                <w:sz w:val="21"/>
                <w:szCs w:val="21"/>
              </w:rPr>
              <w:t>.</w:t>
            </w:r>
          </w:p>
          <w:p w14:paraId="385CE826" w14:textId="6CA80E2A" w:rsidR="008E4447" w:rsidRPr="00AA3BF1" w:rsidRDefault="008E4447" w:rsidP="00DA7C26">
            <w:pPr>
              <w:pStyle w:val="Listenabsatz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bCs/>
                <w:sz w:val="21"/>
                <w:szCs w:val="21"/>
              </w:rPr>
            </w:pPr>
            <w:r w:rsidRPr="00AA3BF1">
              <w:rPr>
                <w:rFonts w:cs="Arial"/>
                <w:bCs/>
                <w:sz w:val="21"/>
                <w:szCs w:val="21"/>
              </w:rPr>
              <w:t>unterscheiden zwischen den verschiedenen Gründen für eine Anfechtung, wenden diese an und bestimmen die entsprechende Rechtsfolge</w:t>
            </w:r>
            <w:r w:rsidR="001A571A" w:rsidRPr="00AA3BF1">
              <w:rPr>
                <w:rFonts w:cs="Arial"/>
                <w:bCs/>
                <w:sz w:val="21"/>
                <w:szCs w:val="21"/>
              </w:rPr>
              <w:t>.</w:t>
            </w:r>
          </w:p>
          <w:p w14:paraId="69FB84DC" w14:textId="77777777" w:rsidR="008E4447" w:rsidRPr="00AA3BF1" w:rsidRDefault="008E4447">
            <w:pPr>
              <w:rPr>
                <w:rFonts w:cs="Arial"/>
                <w:sz w:val="21"/>
                <w:szCs w:val="21"/>
              </w:rPr>
            </w:pPr>
          </w:p>
          <w:p w14:paraId="59D84B9F" w14:textId="77777777" w:rsidR="00481488" w:rsidRPr="00AA3BF1" w:rsidRDefault="00481488">
            <w:pPr>
              <w:rPr>
                <w:rFonts w:cs="Arial"/>
                <w:sz w:val="21"/>
                <w:szCs w:val="21"/>
              </w:rPr>
            </w:pPr>
          </w:p>
          <w:p w14:paraId="59D9E8EE" w14:textId="72B2830E" w:rsidR="00481488" w:rsidRPr="00AA3BF1" w:rsidRDefault="001076E5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Personale Kompetenz:</w:t>
            </w:r>
          </w:p>
          <w:p w14:paraId="4B1A3DE9" w14:textId="4A830DCE" w:rsidR="001A571A" w:rsidRPr="00AA3BF1" w:rsidRDefault="001A571A" w:rsidP="00DA7C26">
            <w:pPr>
              <w:pStyle w:val="Listenabsatz"/>
              <w:numPr>
                <w:ilvl w:val="0"/>
                <w:numId w:val="25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bearbeiten selbstständig den vorliegenden Sachverhalt und beschaffen sich notwendige Informationen mithilfe des vorliegenden Materials, der Gesetzestexte und des Internets.</w:t>
            </w:r>
          </w:p>
          <w:p w14:paraId="20B57307" w14:textId="6C0A8930" w:rsidR="00DA7C26" w:rsidRPr="00AA3BF1" w:rsidRDefault="00DA7C26" w:rsidP="00DA7C26">
            <w:pPr>
              <w:pStyle w:val="Listenabsatz"/>
              <w:numPr>
                <w:ilvl w:val="0"/>
                <w:numId w:val="25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nutzen das iPad als Recherchemedium</w:t>
            </w:r>
          </w:p>
          <w:p w14:paraId="7096B2A7" w14:textId="2A459963" w:rsidR="002B1B0F" w:rsidRPr="00AA3BF1" w:rsidRDefault="002B1B0F" w:rsidP="00DA7C26">
            <w:pPr>
              <w:pStyle w:val="Listenabsatz"/>
              <w:numPr>
                <w:ilvl w:val="0"/>
                <w:numId w:val="25"/>
              </w:numPr>
              <w:spacing w:before="120" w:after="120" w:line="24" w:lineRule="atLeast"/>
              <w:rPr>
                <w:rFonts w:cs="Arial"/>
                <w:sz w:val="21"/>
                <w:szCs w:val="21"/>
                <w:lang w:bidi="de-DE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>rufen Daten und Informationen von verschiedenen Orten ab, identifizieren relevante Quellen und führen diese zusammen.</w:t>
            </w:r>
          </w:p>
          <w:p w14:paraId="23A897A8" w14:textId="6C7299A4" w:rsidR="002B1B0F" w:rsidRPr="00AA3BF1" w:rsidRDefault="002B1B0F" w:rsidP="00DA7C26">
            <w:pPr>
              <w:pStyle w:val="Listenabsatz"/>
              <w:numPr>
                <w:ilvl w:val="0"/>
                <w:numId w:val="25"/>
              </w:numPr>
              <w:spacing w:before="120" w:after="120" w:line="24" w:lineRule="atLeast"/>
              <w:rPr>
                <w:rFonts w:cs="Arial"/>
                <w:sz w:val="21"/>
                <w:szCs w:val="21"/>
                <w:lang w:bidi="de-DE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 xml:space="preserve">recherchieren in verschiedenen digitalen </w:t>
            </w:r>
            <w:r w:rsidRPr="00AA3BF1">
              <w:rPr>
                <w:rFonts w:cs="Arial"/>
                <w:sz w:val="21"/>
                <w:szCs w:val="21"/>
                <w:lang w:bidi="de-DE"/>
              </w:rPr>
              <w:lastRenderedPageBreak/>
              <w:t>Umgebungen und strukturieren Informationen zunehmend selbstständig.</w:t>
            </w:r>
          </w:p>
          <w:p w14:paraId="037D1EF8" w14:textId="458DFB97" w:rsidR="003774E6" w:rsidRPr="00AA3BF1" w:rsidRDefault="003774E6" w:rsidP="00DA7C26">
            <w:pPr>
              <w:pStyle w:val="Listenabsatz"/>
              <w:numPr>
                <w:ilvl w:val="0"/>
                <w:numId w:val="25"/>
              </w:numPr>
              <w:spacing w:before="120" w:after="120" w:line="24" w:lineRule="atLeast"/>
              <w:rPr>
                <w:rFonts w:cs="Arial"/>
                <w:sz w:val="21"/>
                <w:szCs w:val="21"/>
                <w:lang w:bidi="de-DE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>arbeiten selbstständig und zielorientiert in der Gruppe</w:t>
            </w:r>
          </w:p>
          <w:p w14:paraId="6E60D696" w14:textId="50D56D1C" w:rsidR="008E4447" w:rsidRPr="00AA3BF1" w:rsidRDefault="008E4447" w:rsidP="00AA3BF1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240" w:type="dxa"/>
            <w:shd w:val="clear" w:color="auto" w:fill="auto"/>
          </w:tcPr>
          <w:p w14:paraId="3FA32641" w14:textId="545FB2D6" w:rsidR="008E4447" w:rsidRPr="00AA3BF1" w:rsidRDefault="008E4447" w:rsidP="008E4447">
            <w:pPr>
              <w:spacing w:before="120" w:after="120" w:line="24" w:lineRule="atLeast"/>
              <w:rPr>
                <w:rFonts w:cs="Arial"/>
                <w:sz w:val="21"/>
                <w:szCs w:val="21"/>
                <w:lang w:bidi="de-DE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lastRenderedPageBreak/>
              <w:t xml:space="preserve">eignen sich Hintergrundwissen zu einer erfolgreichen Stellvertretung an. </w:t>
            </w:r>
          </w:p>
          <w:p w14:paraId="70FF5890" w14:textId="1728FDF6" w:rsidR="008E4447" w:rsidRPr="00AA3BF1" w:rsidRDefault="008E4447" w:rsidP="008E4447">
            <w:pPr>
              <w:spacing w:before="120" w:after="120" w:line="24" w:lineRule="atLeast"/>
              <w:rPr>
                <w:rFonts w:cs="Arial"/>
                <w:sz w:val="21"/>
                <w:szCs w:val="21"/>
                <w:lang w:bidi="de-DE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 xml:space="preserve">Sie wenden das Erlernte auf den Fall </w:t>
            </w:r>
            <w:r w:rsidR="000263DC">
              <w:rPr>
                <w:rFonts w:cs="Arial"/>
                <w:sz w:val="21"/>
                <w:szCs w:val="21"/>
                <w:lang w:bidi="de-DE"/>
              </w:rPr>
              <w:t>an.</w:t>
            </w:r>
          </w:p>
          <w:p w14:paraId="0EF57B0F" w14:textId="77777777" w:rsidR="008E4447" w:rsidRPr="00AA3BF1" w:rsidRDefault="008E4447" w:rsidP="008E4447">
            <w:pPr>
              <w:spacing w:before="120" w:after="120" w:line="24" w:lineRule="atLeast"/>
              <w:rPr>
                <w:rFonts w:cs="Arial"/>
                <w:sz w:val="21"/>
                <w:szCs w:val="21"/>
                <w:lang w:bidi="de-DE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lastRenderedPageBreak/>
              <w:t>Sie vergleichen die Ergebnisse im Plenum.</w:t>
            </w:r>
          </w:p>
          <w:p w14:paraId="7A7EB3E8" w14:textId="77777777" w:rsidR="008E4447" w:rsidRPr="00AA3BF1" w:rsidRDefault="008E4447" w:rsidP="008E4447">
            <w:pPr>
              <w:spacing w:before="120" w:after="120" w:line="24" w:lineRule="atLeast"/>
              <w:rPr>
                <w:rFonts w:cs="Arial"/>
                <w:sz w:val="21"/>
                <w:szCs w:val="21"/>
                <w:lang w:bidi="de-DE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 xml:space="preserve">Die SuS wechseln ihre Gruppen und setzen sich thematisch mit dem Untergang des Rechtsanspruchs durch eine rechtsvernichtende Einwendung, hier Anfechtung, auseinander. </w:t>
            </w:r>
          </w:p>
          <w:p w14:paraId="69C8B3BB" w14:textId="77777777" w:rsidR="008E4447" w:rsidRPr="00AA3BF1" w:rsidRDefault="008E4447" w:rsidP="008E4447">
            <w:pPr>
              <w:spacing w:before="120" w:after="120" w:line="24" w:lineRule="atLeast"/>
              <w:rPr>
                <w:rFonts w:cs="Arial"/>
                <w:sz w:val="21"/>
                <w:szCs w:val="21"/>
                <w:lang w:bidi="de-DE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 xml:space="preserve">Die bereits bestehende Lösungsskizze wird um die neuen Erkenntnisse ergänzt und erneut im Plenum verglichen. </w:t>
            </w:r>
          </w:p>
          <w:p w14:paraId="428F49E9" w14:textId="14155E04" w:rsidR="00481488" w:rsidRPr="00AA3BF1" w:rsidRDefault="00481488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  <w:p w14:paraId="12C46958" w14:textId="140A0DB1" w:rsidR="00AF3D9A" w:rsidRPr="00AA3BF1" w:rsidRDefault="00AF3D9A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  <w:p w14:paraId="60BC0608" w14:textId="28404CBB" w:rsidR="00AF3D9A" w:rsidRPr="00AA3BF1" w:rsidRDefault="00AF3D9A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  <w:p w14:paraId="45CC6405" w14:textId="4D25F599" w:rsidR="00AF3D9A" w:rsidRPr="00AA3BF1" w:rsidRDefault="00AF3D9A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  <w:p w14:paraId="444BC9FF" w14:textId="2A910631" w:rsidR="00AF3D9A" w:rsidRPr="00AA3BF1" w:rsidRDefault="00AF3D9A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  <w:p w14:paraId="18A75561" w14:textId="668319F7" w:rsidR="00AF3D9A" w:rsidRPr="00AA3BF1" w:rsidRDefault="00AF3D9A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  <w:p w14:paraId="4E880D9E" w14:textId="547F4E06" w:rsidR="00AF3D9A" w:rsidRPr="00AA3BF1" w:rsidRDefault="00AF3D9A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  <w:p w14:paraId="32E11E0A" w14:textId="014A21A8" w:rsidR="00AF3D9A" w:rsidRPr="00AA3BF1" w:rsidRDefault="00AF3D9A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  <w:p w14:paraId="13F9CA1B" w14:textId="70CB1764" w:rsidR="00AF3D9A" w:rsidRPr="00AA3BF1" w:rsidRDefault="00AF3D9A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  <w:p w14:paraId="3A4D5BC4" w14:textId="44C636CF" w:rsidR="00AF3D9A" w:rsidRPr="00AA3BF1" w:rsidRDefault="00AF3D9A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  <w:p w14:paraId="03317D6B" w14:textId="1CA519A9" w:rsidR="00AF3D9A" w:rsidRPr="00AA3BF1" w:rsidRDefault="00AF3D9A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  <w:p w14:paraId="04D62D2F" w14:textId="279024D0" w:rsidR="00AF3D9A" w:rsidRPr="00AA3BF1" w:rsidRDefault="00AF3D9A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  <w:p w14:paraId="5FE11701" w14:textId="593C5A3A" w:rsidR="00AF3D9A" w:rsidRPr="00AA3BF1" w:rsidRDefault="00AF3D9A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  <w:p w14:paraId="7B5E4D3E" w14:textId="6BC62C1F" w:rsidR="00AF3D9A" w:rsidRPr="00AA3BF1" w:rsidRDefault="00AF3D9A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  <w:p w14:paraId="6E900744" w14:textId="6C59F3C0" w:rsidR="008E4447" w:rsidRPr="00AA3BF1" w:rsidRDefault="008E4447" w:rsidP="008E4447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</w:tc>
        <w:tc>
          <w:tcPr>
            <w:tcW w:w="1540" w:type="dxa"/>
            <w:shd w:val="clear" w:color="auto" w:fill="auto"/>
          </w:tcPr>
          <w:p w14:paraId="0A811517" w14:textId="12CEADFB" w:rsidR="00481488" w:rsidRPr="00AA3BF1" w:rsidRDefault="00D31B7A">
            <w:pPr>
              <w:rPr>
                <w:rFonts w:cs="Arial"/>
                <w:sz w:val="21"/>
                <w:szCs w:val="21"/>
                <w:lang w:val="en-GB"/>
              </w:rPr>
            </w:pPr>
            <w:r w:rsidRPr="00AA3BF1">
              <w:rPr>
                <w:rFonts w:cs="Arial"/>
                <w:sz w:val="21"/>
                <w:szCs w:val="21"/>
                <w:lang w:val="en-GB"/>
              </w:rPr>
              <w:lastRenderedPageBreak/>
              <w:t>GA</w:t>
            </w:r>
            <w:r w:rsidR="006565F5" w:rsidRPr="00AA3BF1">
              <w:rPr>
                <w:rFonts w:cs="Arial"/>
                <w:sz w:val="21"/>
                <w:szCs w:val="21"/>
                <w:lang w:val="en-GB"/>
              </w:rPr>
              <w:t>, LSG</w:t>
            </w:r>
            <w:r w:rsidR="000263DC">
              <w:rPr>
                <w:rFonts w:cs="Arial"/>
                <w:sz w:val="21"/>
                <w:szCs w:val="21"/>
                <w:lang w:val="en-GB"/>
              </w:rPr>
              <w:t>, Plenum</w:t>
            </w:r>
          </w:p>
          <w:p w14:paraId="0A54A2B9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6CE330A7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22718044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30B4550C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6329B1D3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48ADEB5B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2F1D4E66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73090680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30364DE6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663DF151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7DDFCF7A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1C0B11CF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578484C9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6386C0AD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1F63A39B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1ECCBB20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634D2A87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2996F62A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6C7D3534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2C5BBE14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17AAEAC6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1E383CD3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1487DE99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51BBCDA3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45B16D9A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57330769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12AE4A07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07A76440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7456D90D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02044279" w14:textId="77777777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01934068" w14:textId="4DA1C06E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51600E3B" w14:textId="6D0ED834" w:rsidR="00AF3D9A" w:rsidRPr="00AA3BF1" w:rsidRDefault="00AF3D9A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6D893CDF" w14:textId="44F12C20" w:rsidR="00AF3D9A" w:rsidRPr="00AA3BF1" w:rsidRDefault="00AF3D9A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73369DDD" w14:textId="11532A1D" w:rsidR="00AF3D9A" w:rsidRPr="00AA3BF1" w:rsidRDefault="00AF3D9A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3E8353B5" w14:textId="4F2F10EF" w:rsidR="00AF3D9A" w:rsidRPr="00AA3BF1" w:rsidRDefault="00AF3D9A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5BA973EB" w14:textId="0ED0E913" w:rsidR="00AF3D9A" w:rsidRPr="00AA3BF1" w:rsidRDefault="00AF3D9A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7F8A2430" w14:textId="719B3EAB" w:rsidR="00AF3D9A" w:rsidRPr="00AA3BF1" w:rsidRDefault="00AF3D9A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6BC0226D" w14:textId="44F596A0" w:rsidR="00AF3D9A" w:rsidRPr="00AA3BF1" w:rsidRDefault="00AF3D9A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1CA048AD" w14:textId="4C10D270" w:rsidR="00AF3D9A" w:rsidRPr="00AA3BF1" w:rsidRDefault="00AF3D9A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3C65F85E" w14:textId="2EF5F448" w:rsidR="00AF3D9A" w:rsidRPr="00AA3BF1" w:rsidRDefault="00AF3D9A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2CA94899" w14:textId="7552D245" w:rsidR="00AF3D9A" w:rsidRPr="00AA3BF1" w:rsidRDefault="00AF3D9A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0559A638" w14:textId="5B4A5D47" w:rsidR="00AF3D9A" w:rsidRPr="00AA3BF1" w:rsidRDefault="00AF3D9A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4EE949B4" w14:textId="66BD6138" w:rsidR="00AF3D9A" w:rsidRPr="00AA3BF1" w:rsidRDefault="00AF3D9A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0A479197" w14:textId="76A90513" w:rsidR="00AF3D9A" w:rsidRPr="00AA3BF1" w:rsidRDefault="00AF3D9A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4D34A515" w14:textId="77AE0824" w:rsidR="00AF3D9A" w:rsidRPr="00AA3BF1" w:rsidRDefault="00AF3D9A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6A7B5465" w14:textId="77777777" w:rsidR="00AF3D9A" w:rsidRPr="00AA3BF1" w:rsidRDefault="00AF3D9A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43635E52" w14:textId="36F702D4" w:rsidR="00CA17B6" w:rsidRPr="00AA3BF1" w:rsidRDefault="00CA17B6">
            <w:pPr>
              <w:rPr>
                <w:rFonts w:cs="Arial"/>
                <w:sz w:val="21"/>
                <w:szCs w:val="21"/>
                <w:lang w:val="en-GB"/>
              </w:rPr>
            </w:pPr>
          </w:p>
        </w:tc>
        <w:tc>
          <w:tcPr>
            <w:tcW w:w="2265" w:type="dxa"/>
            <w:shd w:val="clear" w:color="auto" w:fill="auto"/>
          </w:tcPr>
          <w:p w14:paraId="020DB323" w14:textId="2A549068" w:rsidR="00481488" w:rsidRPr="00AA3BF1" w:rsidRDefault="00575FBE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lastRenderedPageBreak/>
              <w:t>Tablet</w:t>
            </w:r>
            <w:r w:rsidR="00D31B7A" w:rsidRPr="00AA3BF1">
              <w:rPr>
                <w:rFonts w:cs="Arial"/>
                <w:sz w:val="21"/>
                <w:szCs w:val="21"/>
              </w:rPr>
              <w:t>, Gruppenarbeitsräume</w:t>
            </w:r>
            <w:r w:rsidR="002B1B0F" w:rsidRPr="00AA3BF1">
              <w:rPr>
                <w:rFonts w:cs="Arial"/>
                <w:sz w:val="21"/>
                <w:szCs w:val="21"/>
              </w:rPr>
              <w:t>, IB I (Stellvertretung), IB II (Anfechtung),</w:t>
            </w:r>
            <w:r w:rsidR="006565F5" w:rsidRPr="00AA3BF1">
              <w:rPr>
                <w:rFonts w:cs="Arial"/>
                <w:sz w:val="21"/>
                <w:szCs w:val="21"/>
              </w:rPr>
              <w:t xml:space="preserve"> </w:t>
            </w:r>
            <w:r w:rsidR="002B1B0F" w:rsidRPr="00AA3BF1">
              <w:rPr>
                <w:rFonts w:cs="Arial"/>
                <w:sz w:val="21"/>
                <w:szCs w:val="21"/>
              </w:rPr>
              <w:t>Internetrecherche, DVP, Beamer</w:t>
            </w:r>
          </w:p>
          <w:p w14:paraId="6167DEBB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5A2E3973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60A14BCD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5ECE9FDB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6025E00B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2B287DC0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2FBBC85E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4593D8DA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2E7FD5CF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4A7B3405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31569769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0305696F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049797C1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54FDBACD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48973AE7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7110EF9D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7774D253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6E4E4E52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51F33D77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72471B4E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769B9550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5140C41B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4D61499E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722489DE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26BAEF99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00C28B39" w14:textId="77777777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08717956" w14:textId="7AA6EE9C" w:rsidR="002B1B0F" w:rsidRPr="00AA3BF1" w:rsidRDefault="002B1B0F">
            <w:pPr>
              <w:rPr>
                <w:rFonts w:cs="Arial"/>
                <w:sz w:val="21"/>
                <w:szCs w:val="21"/>
              </w:rPr>
            </w:pPr>
          </w:p>
          <w:p w14:paraId="711CE0C3" w14:textId="7BE7900C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7D8E1C42" w14:textId="4FDF1293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3BD88252" w14:textId="7A04803C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7FE6ECE0" w14:textId="591A4256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5F6FCBE9" w14:textId="5EEE8E59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00D7CAF8" w14:textId="71924F60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14FC1A6D" w14:textId="268E930D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087C0170" w14:textId="6CB1CD26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6113A7E1" w14:textId="77777777" w:rsidR="000C4372" w:rsidRPr="00AA3BF1" w:rsidRDefault="000C4372">
            <w:pPr>
              <w:rPr>
                <w:rFonts w:cs="Arial"/>
                <w:sz w:val="21"/>
                <w:szCs w:val="21"/>
              </w:rPr>
            </w:pPr>
          </w:p>
          <w:p w14:paraId="241DBE56" w14:textId="77777777" w:rsidR="001A571A" w:rsidRPr="00AA3BF1" w:rsidRDefault="001A571A">
            <w:pPr>
              <w:rPr>
                <w:rFonts w:cs="Arial"/>
                <w:sz w:val="21"/>
                <w:szCs w:val="21"/>
              </w:rPr>
            </w:pPr>
          </w:p>
          <w:p w14:paraId="4D251115" w14:textId="220D2115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6CBADCEC" w14:textId="57BA2FB6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1CC53B33" w14:textId="10FC5F46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3CDFB6E7" w14:textId="6D7897C7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7488C3FE" w14:textId="4E0DA7ED" w:rsidR="00334D15" w:rsidRPr="00AA3BF1" w:rsidRDefault="00334D15" w:rsidP="00334D15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235" w:type="dxa"/>
            <w:shd w:val="clear" w:color="auto" w:fill="auto"/>
          </w:tcPr>
          <w:p w14:paraId="461DA9DB" w14:textId="77777777" w:rsidR="00481488" w:rsidRPr="00AA3BF1" w:rsidRDefault="00C11EDA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lastRenderedPageBreak/>
              <w:t>Lösungsskizze</w:t>
            </w:r>
          </w:p>
          <w:p w14:paraId="4A01C34C" w14:textId="1DF526F7" w:rsidR="00C11EDA" w:rsidRDefault="00C11EDA">
            <w:pPr>
              <w:rPr>
                <w:rFonts w:cs="Arial"/>
                <w:sz w:val="21"/>
                <w:szCs w:val="21"/>
              </w:rPr>
            </w:pPr>
          </w:p>
          <w:p w14:paraId="60E48EB8" w14:textId="3B442381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4012CC9A" w14:textId="2C400763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2F6839D5" w14:textId="4C7F6430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4E336E09" w14:textId="26113EFD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7EAA4314" w14:textId="64DC47EE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71C0646D" w14:textId="7CD9AA2C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45624E7F" w14:textId="676A495B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738D257C" w14:textId="08E408CD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2F32529A" w14:textId="3897A547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2CAC6BA3" w14:textId="6DAA13B2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30C27872" w14:textId="2F936CBB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45BF0811" w14:textId="4CA54E9D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7CC5C016" w14:textId="49671124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12096361" w14:textId="0D3636CA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73E09FD9" w14:textId="0B613814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2BB10EA4" w14:textId="428B65F8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78D3C45D" w14:textId="6F212BDA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669C4500" w14:textId="1410061E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45C75CB4" w14:textId="0C3C3AE3" w:rsidR="000263DC" w:rsidRDefault="000263DC">
            <w:pPr>
              <w:rPr>
                <w:rFonts w:cs="Arial"/>
                <w:sz w:val="21"/>
                <w:szCs w:val="21"/>
              </w:rPr>
            </w:pPr>
          </w:p>
          <w:p w14:paraId="7DABD39A" w14:textId="7ECDEA76" w:rsidR="000263DC" w:rsidRPr="00AA3BF1" w:rsidRDefault="000263DC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Überarbeitete Lösungsskizze</w:t>
            </w:r>
          </w:p>
          <w:p w14:paraId="739DB710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79266348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4E771246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5C25FB85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7FAF49F6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05C3D3A5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0EBE3AC5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08B52EE9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7B2816FA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2F7C30A7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5B06AB95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2D8C44F1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4C949C21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53D5ECB3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33D8CCBC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041F5384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12E59DCF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74872728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1FB1F9CF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065D125A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784DD016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72B6BE7F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43264645" w14:textId="2E628A9A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156BFF01" w14:textId="6B2280A8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25AEAF2F" w14:textId="3983652F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00CD7E04" w14:textId="66680CEF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22955617" w14:textId="56147F1B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6B5D04F9" w14:textId="4A1C44D2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67A2A0A4" w14:textId="64F99CC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7CD5D041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4DA4CA0C" w14:textId="77777777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  <w:p w14:paraId="076216E5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04332CF9" w14:textId="19B889D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578CC350" w14:textId="4E2DB578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4A979B87" w14:textId="35366934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036EBD98" w14:textId="4A6C318E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33B5FD69" w14:textId="67C78367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6C08F396" w14:textId="2E75B449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7492127B" w14:textId="22DC0134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6D26FFEE" w14:textId="0C3537B6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70A70A78" w14:textId="53499720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49379871" w14:textId="74DFFD84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500DA252" w14:textId="3618F6E3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76C426CC" w14:textId="773D8750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0E7D0DBD" w14:textId="77777777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12AB4D23" w14:textId="78111DFC" w:rsidR="00C11EDA" w:rsidRPr="00AA3BF1" w:rsidRDefault="00C11EDA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119" w:type="dxa"/>
            <w:shd w:val="clear" w:color="auto" w:fill="auto"/>
          </w:tcPr>
          <w:p w14:paraId="26EC33D2" w14:textId="4A52891A" w:rsidR="00C65312" w:rsidRPr="00AA3BF1" w:rsidRDefault="002B1B0F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lastRenderedPageBreak/>
              <w:t>Im Distanzunterricht kann die Gruppenarbeitsphase in den Gruppenarbeitsräumen erfolgen, für das kolloborative Ar</w:t>
            </w:r>
            <w:r w:rsidRPr="00AA3BF1">
              <w:rPr>
                <w:rFonts w:cs="Arial"/>
                <w:sz w:val="21"/>
                <w:szCs w:val="21"/>
              </w:rPr>
              <w:lastRenderedPageBreak/>
              <w:t>beiten kann ein Whiteboard angewandt werden</w:t>
            </w:r>
          </w:p>
          <w:p w14:paraId="0C5B99B3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505FBF9F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37711D4E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4381C4BA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111C8DFD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38670D95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40350940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0CBCBF42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2878F43A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40085B71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38498DAC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64B76276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168B1FFA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78109543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0ACBD337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6DFF414E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6A13F629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55355123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55051234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6F510D16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48FA7E23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608A01A4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763742CE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55F9200A" w14:textId="77777777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5FDEF071" w14:textId="6E84C0EF" w:rsidR="00C65312" w:rsidRPr="00AA3BF1" w:rsidRDefault="00C65312">
            <w:pPr>
              <w:rPr>
                <w:rFonts w:cs="Arial"/>
                <w:sz w:val="21"/>
                <w:szCs w:val="21"/>
              </w:rPr>
            </w:pPr>
          </w:p>
          <w:p w14:paraId="75EA7048" w14:textId="3DE263E1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311E93F8" w14:textId="7D1F53C7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35DDEC75" w14:textId="1DC52563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2F381B7C" w14:textId="168339B1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43490661" w14:textId="6386913A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3C7E3DAE" w14:textId="52110D5C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733A5165" w14:textId="1F517AC4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13DF7A69" w14:textId="7F67D360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4D2503C8" w14:textId="200EFDE1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7A2E5BA1" w14:textId="5F7E26D9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05A53A50" w14:textId="2EBABC9F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4CE2E405" w14:textId="37527FDD" w:rsidR="00AF3D9A" w:rsidRPr="00AA3BF1" w:rsidRDefault="00AF3D9A">
            <w:pPr>
              <w:rPr>
                <w:rFonts w:cs="Arial"/>
                <w:sz w:val="21"/>
                <w:szCs w:val="21"/>
              </w:rPr>
            </w:pPr>
          </w:p>
          <w:p w14:paraId="69274503" w14:textId="177FF78D" w:rsidR="00334D15" w:rsidRPr="00AA3BF1" w:rsidRDefault="00334D15">
            <w:pPr>
              <w:rPr>
                <w:rFonts w:cs="Arial"/>
                <w:sz w:val="21"/>
                <w:szCs w:val="21"/>
              </w:rPr>
            </w:pPr>
          </w:p>
        </w:tc>
      </w:tr>
      <w:tr w:rsidR="001D5012" w:rsidRPr="00AA3BF1" w14:paraId="2976DF33" w14:textId="77777777" w:rsidTr="001076E5">
        <w:tc>
          <w:tcPr>
            <w:tcW w:w="841" w:type="dxa"/>
            <w:shd w:val="clear" w:color="auto" w:fill="auto"/>
          </w:tcPr>
          <w:p w14:paraId="1166A1D0" w14:textId="4AB834D9" w:rsidR="00AA3BF1" w:rsidRPr="00AA3BF1" w:rsidRDefault="00AA3BF1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214" w:type="dxa"/>
            <w:shd w:val="clear" w:color="auto" w:fill="auto"/>
          </w:tcPr>
          <w:p w14:paraId="474E25E5" w14:textId="77777777" w:rsidR="00AA3BF1" w:rsidRPr="00AA3BF1" w:rsidRDefault="00AA3BF1" w:rsidP="00AA3BF1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AA3BF1">
              <w:rPr>
                <w:rFonts w:cs="Arial"/>
                <w:b/>
                <w:bCs/>
                <w:sz w:val="21"/>
                <w:szCs w:val="21"/>
              </w:rPr>
              <w:t>Phase 2:</w:t>
            </w:r>
          </w:p>
          <w:p w14:paraId="1C108EFF" w14:textId="77777777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Fachkompetenz:</w:t>
            </w:r>
          </w:p>
          <w:p w14:paraId="424A8715" w14:textId="77777777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</w:p>
          <w:p w14:paraId="402CFE2E" w14:textId="77777777" w:rsidR="00AA3BF1" w:rsidRPr="00AA3BF1" w:rsidRDefault="00AA3BF1" w:rsidP="00AA3BF1">
            <w:pPr>
              <w:pStyle w:val="Listenabsatz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bCs/>
                <w:sz w:val="21"/>
                <w:szCs w:val="21"/>
              </w:rPr>
            </w:pPr>
            <w:r w:rsidRPr="00AA3BF1">
              <w:rPr>
                <w:rFonts w:cs="Arial"/>
                <w:bCs/>
                <w:sz w:val="21"/>
                <w:szCs w:val="21"/>
              </w:rPr>
              <w:t>kennen die Kriterien für die Erstellung eines Gutachtens und wenden diese im konkreten Fall an.</w:t>
            </w:r>
          </w:p>
          <w:p w14:paraId="6B40CEB0" w14:textId="671B6027" w:rsidR="00AA3BF1" w:rsidRPr="00AA3BF1" w:rsidRDefault="00AA3BF1" w:rsidP="00450987">
            <w:pPr>
              <w:pStyle w:val="Listenabsatz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lastRenderedPageBreak/>
              <w:t>lösen den Sachverhalt unter Anwendung der Gutachtentechnik unter Rückgriff auf Hilfsmittel.</w:t>
            </w:r>
          </w:p>
          <w:p w14:paraId="30462A27" w14:textId="77777777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Personale Kompetenz</w:t>
            </w:r>
          </w:p>
          <w:p w14:paraId="0ECBE985" w14:textId="77777777" w:rsidR="00AA3BF1" w:rsidRPr="00AA3BF1" w:rsidRDefault="00AA3BF1" w:rsidP="00AA3BF1">
            <w:pPr>
              <w:pStyle w:val="Listenabsatz"/>
              <w:numPr>
                <w:ilvl w:val="0"/>
                <w:numId w:val="30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arbeiten sorgfältig und strukturiert.</w:t>
            </w:r>
          </w:p>
          <w:p w14:paraId="3FCA5481" w14:textId="77777777" w:rsidR="00AA3BF1" w:rsidRPr="00AA3BF1" w:rsidRDefault="00AA3BF1" w:rsidP="00AA3BF1">
            <w:pPr>
              <w:pStyle w:val="Listenabsatz"/>
              <w:numPr>
                <w:ilvl w:val="0"/>
                <w:numId w:val="30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arbeiten in verschiedenen Sozialformen und Gruppenzusammensetzungen ziel- und sachorientiert.</w:t>
            </w:r>
          </w:p>
          <w:p w14:paraId="295A591E" w14:textId="77777777" w:rsidR="00AA3BF1" w:rsidRPr="00AA3BF1" w:rsidRDefault="00AA3BF1">
            <w:pPr>
              <w:rPr>
                <w:rFonts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240" w:type="dxa"/>
            <w:shd w:val="clear" w:color="auto" w:fill="auto"/>
          </w:tcPr>
          <w:p w14:paraId="61B066D1" w14:textId="77777777" w:rsidR="00AA3BF1" w:rsidRPr="00AA3BF1" w:rsidRDefault="00AA3BF1" w:rsidP="00AA3BF1">
            <w:pPr>
              <w:spacing w:line="280" w:lineRule="exact"/>
              <w:rPr>
                <w:rFonts w:cs="Arial"/>
                <w:sz w:val="21"/>
                <w:szCs w:val="21"/>
              </w:rPr>
            </w:pPr>
          </w:p>
          <w:p w14:paraId="47653E56" w14:textId="77777777" w:rsidR="00AA3BF1" w:rsidRPr="00AA3BF1" w:rsidRDefault="00AA3BF1" w:rsidP="00AA3BF1">
            <w:pPr>
              <w:spacing w:before="120" w:after="120" w:line="24" w:lineRule="atLeast"/>
              <w:rPr>
                <w:rFonts w:cs="Arial"/>
                <w:sz w:val="21"/>
                <w:szCs w:val="21"/>
                <w:lang w:bidi="de-DE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 xml:space="preserve">Die SuS informieren sich mit Hilfe des Leitfadens über die Kriterien für ein Gutachten. </w:t>
            </w:r>
          </w:p>
          <w:p w14:paraId="12153DFD" w14:textId="77777777" w:rsidR="00AA3BF1" w:rsidRPr="00AA3BF1" w:rsidRDefault="00AA3BF1" w:rsidP="00AA3BF1">
            <w:pPr>
              <w:spacing w:before="120" w:after="120" w:line="24" w:lineRule="atLeast"/>
              <w:rPr>
                <w:rFonts w:cs="Arial"/>
                <w:sz w:val="21"/>
                <w:szCs w:val="21"/>
                <w:lang w:bidi="de-DE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 xml:space="preserve">Sie verfassen mit Hilfe des Leitfadens ein </w:t>
            </w:r>
            <w:r w:rsidRPr="00AA3BF1">
              <w:rPr>
                <w:rFonts w:cs="Arial"/>
                <w:sz w:val="21"/>
                <w:szCs w:val="21"/>
                <w:lang w:bidi="de-DE"/>
              </w:rPr>
              <w:lastRenderedPageBreak/>
              <w:t>Gutachten und wenden dabei die Gutachtentechnik an.</w:t>
            </w:r>
          </w:p>
          <w:p w14:paraId="0A19A25A" w14:textId="0F6D9E5E" w:rsidR="00AA3BF1" w:rsidRPr="00AA3BF1" w:rsidRDefault="00AA3BF1" w:rsidP="00B56659">
            <w:pPr>
              <w:spacing w:before="120" w:after="120" w:line="24" w:lineRule="atLeast"/>
              <w:rPr>
                <w:rFonts w:cs="Arial"/>
                <w:sz w:val="21"/>
                <w:szCs w:val="21"/>
                <w:lang w:bidi="de-DE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 xml:space="preserve">Die SuS richten sich einen Unterordner in einem </w:t>
            </w:r>
            <w:r w:rsidR="007C5D96" w:rsidRPr="00AA3BF1">
              <w:rPr>
                <w:rFonts w:cs="Arial"/>
                <w:sz w:val="21"/>
                <w:szCs w:val="21"/>
                <w:lang w:bidi="de-DE"/>
              </w:rPr>
              <w:t>kollaborativen</w:t>
            </w:r>
            <w:r w:rsidRPr="00AA3BF1">
              <w:rPr>
                <w:rFonts w:cs="Arial"/>
                <w:sz w:val="21"/>
                <w:szCs w:val="21"/>
                <w:lang w:bidi="de-DE"/>
              </w:rPr>
              <w:t xml:space="preserve"> Ablagesystem</w:t>
            </w:r>
            <w:r w:rsidR="007C5D96">
              <w:rPr>
                <w:rFonts w:cs="Arial"/>
                <w:sz w:val="21"/>
                <w:szCs w:val="21"/>
                <w:lang w:bidi="de-DE"/>
              </w:rPr>
              <w:t>/Lernmanagementsystem</w:t>
            </w:r>
            <w:r w:rsidRPr="00AA3BF1">
              <w:rPr>
                <w:rFonts w:cs="Arial"/>
                <w:sz w:val="21"/>
                <w:szCs w:val="21"/>
                <w:lang w:bidi="de-DE"/>
              </w:rPr>
              <w:t xml:space="preserve"> ein und laden dort ihre fertigen Gutachten hoch.</w:t>
            </w:r>
          </w:p>
        </w:tc>
        <w:tc>
          <w:tcPr>
            <w:tcW w:w="1540" w:type="dxa"/>
            <w:shd w:val="clear" w:color="auto" w:fill="auto"/>
          </w:tcPr>
          <w:p w14:paraId="3309A539" w14:textId="77777777" w:rsidR="00AA3BF1" w:rsidRP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  <w:r w:rsidRPr="00AA3BF1">
              <w:rPr>
                <w:rFonts w:cs="Arial"/>
                <w:sz w:val="21"/>
                <w:szCs w:val="21"/>
                <w:lang w:val="en-GB"/>
              </w:rPr>
              <w:lastRenderedPageBreak/>
              <w:t>GA, LSG</w:t>
            </w:r>
          </w:p>
          <w:p w14:paraId="147610FE" w14:textId="77777777" w:rsidR="00AA3BF1" w:rsidRPr="00AA3BF1" w:rsidRDefault="00AA3BF1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265" w:type="dxa"/>
            <w:shd w:val="clear" w:color="auto" w:fill="auto"/>
          </w:tcPr>
          <w:p w14:paraId="4D2CC87D" w14:textId="77777777" w:rsidR="001F6C1A" w:rsidRDefault="00AA3BF1" w:rsidP="00AA3BF1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Leitfaden</w:t>
            </w:r>
            <w:r w:rsidR="000D1B05">
              <w:rPr>
                <w:rFonts w:cs="Arial"/>
                <w:sz w:val="21"/>
                <w:szCs w:val="21"/>
              </w:rPr>
              <w:t xml:space="preserve"> (abrufbar unter: </w:t>
            </w:r>
            <w:r w:rsidR="000D1B05" w:rsidRPr="000D1B05">
              <w:rPr>
                <w:rFonts w:cs="Arial"/>
                <w:sz w:val="21"/>
                <w:szCs w:val="21"/>
              </w:rPr>
              <w:t>https://www.bonner-rechtsjournal.de/fileadmin/pdf/Artikel/2014_01/BRJ_050_2014_</w:t>
            </w:r>
          </w:p>
          <w:p w14:paraId="6A6AB5CE" w14:textId="7E02D185" w:rsidR="00AA3BF1" w:rsidRPr="00AA3BF1" w:rsidRDefault="000D1B05" w:rsidP="00AA3BF1">
            <w:pPr>
              <w:rPr>
                <w:rFonts w:cs="Arial"/>
                <w:sz w:val="21"/>
                <w:szCs w:val="21"/>
              </w:rPr>
            </w:pPr>
            <w:r w:rsidRPr="000D1B05">
              <w:rPr>
                <w:rFonts w:cs="Arial"/>
                <w:sz w:val="21"/>
                <w:szCs w:val="21"/>
              </w:rPr>
              <w:t>Drehsen.pdf</w:t>
            </w:r>
            <w:r>
              <w:rPr>
                <w:rFonts w:cs="Arial"/>
                <w:sz w:val="21"/>
                <w:szCs w:val="21"/>
              </w:rPr>
              <w:t>)</w:t>
            </w:r>
          </w:p>
          <w:p w14:paraId="10769FE4" w14:textId="77777777" w:rsidR="00AA3BF1" w:rsidRPr="00AA3BF1" w:rsidRDefault="00AA3BF1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235" w:type="dxa"/>
            <w:shd w:val="clear" w:color="auto" w:fill="auto"/>
          </w:tcPr>
          <w:p w14:paraId="51781E48" w14:textId="2E880561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 xml:space="preserve">Zusammenfassung der wesentlichen Kriterien aus dem Leitfaden in einem Dokument </w:t>
            </w:r>
          </w:p>
          <w:p w14:paraId="082E8581" w14:textId="77777777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</w:p>
          <w:p w14:paraId="7BC45511" w14:textId="6B930207" w:rsidR="00AA3BF1" w:rsidRDefault="00AA3BF1" w:rsidP="00AA3BF1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lastRenderedPageBreak/>
              <w:t xml:space="preserve">Gutachten zum Vorgang in einem </w:t>
            </w:r>
            <w:r w:rsidR="00670FF4">
              <w:rPr>
                <w:rFonts w:cs="Arial"/>
                <w:sz w:val="21"/>
                <w:szCs w:val="21"/>
              </w:rPr>
              <w:t>Textverarbeitungsprogramm</w:t>
            </w:r>
          </w:p>
          <w:p w14:paraId="2FEE2215" w14:textId="5D9E4336" w:rsidR="000263DC" w:rsidRDefault="000263DC" w:rsidP="00AA3BF1">
            <w:pPr>
              <w:rPr>
                <w:rFonts w:cs="Arial"/>
                <w:sz w:val="21"/>
                <w:szCs w:val="21"/>
              </w:rPr>
            </w:pPr>
          </w:p>
          <w:p w14:paraId="1B8568AE" w14:textId="680D8A90" w:rsidR="000263DC" w:rsidRDefault="000263DC" w:rsidP="00AA3BF1">
            <w:pPr>
              <w:rPr>
                <w:rFonts w:cs="Arial"/>
                <w:sz w:val="21"/>
                <w:szCs w:val="21"/>
              </w:rPr>
            </w:pPr>
          </w:p>
          <w:p w14:paraId="6A89AEB8" w14:textId="5BD70E80" w:rsidR="000263DC" w:rsidRDefault="000263DC" w:rsidP="00AA3BF1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Ablage in einem </w:t>
            </w:r>
            <w:r w:rsidR="007C5D96">
              <w:rPr>
                <w:rFonts w:cs="Arial"/>
                <w:sz w:val="21"/>
                <w:szCs w:val="21"/>
              </w:rPr>
              <w:t>kollaborativen</w:t>
            </w:r>
            <w:r>
              <w:rPr>
                <w:rFonts w:cs="Arial"/>
                <w:sz w:val="21"/>
                <w:szCs w:val="21"/>
              </w:rPr>
              <w:t xml:space="preserve"> Ablagesystem</w:t>
            </w:r>
          </w:p>
          <w:p w14:paraId="1B9549E3" w14:textId="77777777" w:rsidR="000263DC" w:rsidRPr="00AA3BF1" w:rsidRDefault="000263DC" w:rsidP="00AA3BF1">
            <w:pPr>
              <w:rPr>
                <w:rFonts w:cs="Arial"/>
                <w:sz w:val="21"/>
                <w:szCs w:val="21"/>
              </w:rPr>
            </w:pPr>
          </w:p>
          <w:p w14:paraId="360057A6" w14:textId="77777777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</w:p>
          <w:p w14:paraId="31E0A979" w14:textId="77777777" w:rsidR="00AA3BF1" w:rsidRPr="00AA3BF1" w:rsidRDefault="00AA3BF1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119" w:type="dxa"/>
            <w:shd w:val="clear" w:color="auto" w:fill="auto"/>
          </w:tcPr>
          <w:p w14:paraId="45061CD5" w14:textId="62A286BD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lastRenderedPageBreak/>
              <w:t>Der Leitfaden wird im Distanzunterricht über eine Ablageplattform</w:t>
            </w:r>
            <w:r w:rsidR="00F23F17">
              <w:rPr>
                <w:rFonts w:cs="Arial"/>
                <w:sz w:val="21"/>
                <w:szCs w:val="21"/>
              </w:rPr>
              <w:t xml:space="preserve">/Lernmanagementsystem </w:t>
            </w:r>
            <w:r w:rsidRPr="00AA3BF1">
              <w:rPr>
                <w:rFonts w:cs="Arial"/>
                <w:sz w:val="21"/>
                <w:szCs w:val="21"/>
              </w:rPr>
              <w:t>zur Verfügung gestellt</w:t>
            </w:r>
          </w:p>
          <w:p w14:paraId="168CF1D2" w14:textId="77777777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</w:p>
          <w:p w14:paraId="3825C1FB" w14:textId="01C1A7CE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 xml:space="preserve">Für die Verschriftlichung der Ergebnisse </w:t>
            </w:r>
            <w:r w:rsidRPr="00AA3BF1">
              <w:rPr>
                <w:rFonts w:cs="Arial"/>
                <w:sz w:val="21"/>
                <w:szCs w:val="21"/>
              </w:rPr>
              <w:lastRenderedPageBreak/>
              <w:t>ist eine geeignete Software notwendig</w:t>
            </w:r>
          </w:p>
          <w:p w14:paraId="1B8F98F8" w14:textId="77777777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</w:p>
          <w:p w14:paraId="12D250EA" w14:textId="7D4F349E" w:rsidR="00AA3BF1" w:rsidRPr="00AA3BF1" w:rsidRDefault="00AA3BF1" w:rsidP="00B56659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Eine Ablageplattform</w:t>
            </w:r>
            <w:r w:rsidR="0076773F">
              <w:rPr>
                <w:rFonts w:cs="Arial"/>
                <w:sz w:val="21"/>
                <w:szCs w:val="21"/>
              </w:rPr>
              <w:t>/Lernmanagementsystem</w:t>
            </w:r>
            <w:r w:rsidRPr="00AA3BF1">
              <w:rPr>
                <w:rFonts w:cs="Arial"/>
                <w:sz w:val="21"/>
                <w:szCs w:val="21"/>
              </w:rPr>
              <w:t xml:space="preserve"> für die Ablage der Unterlagen notwendig</w:t>
            </w:r>
          </w:p>
        </w:tc>
      </w:tr>
      <w:tr w:rsidR="001D5012" w:rsidRPr="00AA3BF1" w14:paraId="2790709A" w14:textId="77777777" w:rsidTr="001076E5">
        <w:tc>
          <w:tcPr>
            <w:tcW w:w="841" w:type="dxa"/>
            <w:shd w:val="clear" w:color="auto" w:fill="auto"/>
          </w:tcPr>
          <w:p w14:paraId="20429970" w14:textId="017C1A32" w:rsidR="00AA3BF1" w:rsidRPr="00AA3BF1" w:rsidRDefault="00AA3BF1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214" w:type="dxa"/>
            <w:shd w:val="clear" w:color="auto" w:fill="auto"/>
          </w:tcPr>
          <w:p w14:paraId="4408F73E" w14:textId="77777777" w:rsidR="00AA3BF1" w:rsidRPr="00AA3BF1" w:rsidRDefault="00AA3BF1" w:rsidP="00AA3BF1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AA3BF1">
              <w:rPr>
                <w:rFonts w:cs="Arial"/>
                <w:b/>
                <w:bCs/>
                <w:sz w:val="21"/>
                <w:szCs w:val="21"/>
              </w:rPr>
              <w:t>Phase 3:</w:t>
            </w:r>
          </w:p>
          <w:p w14:paraId="2701E12A" w14:textId="77777777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Fachkompetenz:</w:t>
            </w:r>
          </w:p>
          <w:p w14:paraId="0E27C15B" w14:textId="77777777" w:rsidR="00AA3BF1" w:rsidRPr="00AA3BF1" w:rsidRDefault="00AA3BF1" w:rsidP="00AA3BF1">
            <w:pPr>
              <w:pStyle w:val="Listenabsatz"/>
              <w:numPr>
                <w:ilvl w:val="0"/>
                <w:numId w:val="31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überarbeiten fachkompetent rechtliche Gutachten von sich und den anderen Schülerinnen und Schülern.</w:t>
            </w:r>
          </w:p>
          <w:p w14:paraId="26318345" w14:textId="77777777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</w:p>
          <w:p w14:paraId="5485C548" w14:textId="77777777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Personale Kompetenz:</w:t>
            </w:r>
          </w:p>
          <w:p w14:paraId="2AEE457B" w14:textId="77777777" w:rsidR="00AA3BF1" w:rsidRPr="00AA3BF1" w:rsidRDefault="00AA3BF1" w:rsidP="00AA3BF1">
            <w:pPr>
              <w:pStyle w:val="Listenabsatz"/>
              <w:numPr>
                <w:ilvl w:val="0"/>
                <w:numId w:val="25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>kommunizieren verantwortungsbewusst und nutzen mediengestützte Kommunikationsmöglichkeiten in kooperativen Arbeitsprozessen.</w:t>
            </w:r>
          </w:p>
          <w:p w14:paraId="11EC4FDC" w14:textId="77777777" w:rsidR="00AA3BF1" w:rsidRPr="00AA3BF1" w:rsidRDefault="00AA3BF1" w:rsidP="00AA3BF1">
            <w:pPr>
              <w:pStyle w:val="Listenabsatz"/>
              <w:numPr>
                <w:ilvl w:val="0"/>
                <w:numId w:val="25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>nutzen digitale Werkzeuge für die Zusammenarbeit bei der Zusammenführung von Daten, Informationen und Ressourcen</w:t>
            </w:r>
          </w:p>
          <w:p w14:paraId="31C06C09" w14:textId="77777777" w:rsidR="00AA3BF1" w:rsidRPr="00AA3BF1" w:rsidRDefault="00AA3BF1" w:rsidP="00AA3BF1">
            <w:pPr>
              <w:pStyle w:val="Listenabsatz"/>
              <w:numPr>
                <w:ilvl w:val="0"/>
                <w:numId w:val="25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lastRenderedPageBreak/>
              <w:t>nutzen das iPad als Medium für das kooperative Lernen</w:t>
            </w:r>
          </w:p>
          <w:p w14:paraId="3DFD6931" w14:textId="77777777" w:rsidR="00AA3BF1" w:rsidRPr="00AA3BF1" w:rsidRDefault="00AA3BF1" w:rsidP="00AA3BF1">
            <w:pPr>
              <w:pStyle w:val="Listenabsatz"/>
              <w:numPr>
                <w:ilvl w:val="0"/>
                <w:numId w:val="25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sz w:val="21"/>
                <w:szCs w:val="21"/>
              </w:rPr>
              <w:t>können mit Hilfe eines Selbsteinschätzungsbogens ihre Kompetenzen im Bereich des Verfassens eines Gutachtens identifizieren und entscheiden eigenverantwortlich, welche weiteren Hilfen sie benötigen</w:t>
            </w:r>
          </w:p>
          <w:p w14:paraId="3DB94110" w14:textId="77777777" w:rsidR="00AA3BF1" w:rsidRPr="00AA3BF1" w:rsidRDefault="00AA3BF1" w:rsidP="00AA3BF1">
            <w:pPr>
              <w:pStyle w:val="Listenabsatz"/>
              <w:numPr>
                <w:ilvl w:val="0"/>
                <w:numId w:val="25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sz w:val="21"/>
                <w:szCs w:val="21"/>
              </w:rPr>
              <w:t>entwickeln Überarbeitungsvorschläge für die vorliegenden, fremden Textprodukte mit Hilfe der „kooperativen Textlupe“,</w:t>
            </w:r>
          </w:p>
          <w:p w14:paraId="0701C880" w14:textId="77777777" w:rsidR="00AA3BF1" w:rsidRPr="00AA3BF1" w:rsidRDefault="00AA3BF1" w:rsidP="00AA3BF1">
            <w:pPr>
              <w:pStyle w:val="Listenabsatz"/>
              <w:numPr>
                <w:ilvl w:val="0"/>
                <w:numId w:val="25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arbeiten kooperativ zusammen und geben sich gegenseitig Feedback</w:t>
            </w:r>
          </w:p>
          <w:p w14:paraId="6A758720" w14:textId="77777777" w:rsidR="00AA3BF1" w:rsidRPr="00AA3BF1" w:rsidRDefault="00AA3BF1" w:rsidP="00AA3BF1">
            <w:pPr>
              <w:pStyle w:val="Listenabsatz"/>
              <w:numPr>
                <w:ilvl w:val="0"/>
                <w:numId w:val="25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unterstützen andere Lernende und nehmen Hilfe an.</w:t>
            </w:r>
          </w:p>
          <w:p w14:paraId="39CDD268" w14:textId="77777777" w:rsidR="00AA3BF1" w:rsidRPr="00AA3BF1" w:rsidRDefault="00AA3BF1" w:rsidP="00AA3BF1">
            <w:pPr>
              <w:pStyle w:val="Listenabsatz"/>
              <w:numPr>
                <w:ilvl w:val="0"/>
                <w:numId w:val="25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sind kritikfähig.</w:t>
            </w:r>
          </w:p>
          <w:p w14:paraId="36052DB6" w14:textId="77777777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240" w:type="dxa"/>
            <w:shd w:val="clear" w:color="auto" w:fill="auto"/>
          </w:tcPr>
          <w:p w14:paraId="324E6936" w14:textId="6FCADA7B" w:rsidR="00AA3BF1" w:rsidRPr="00AA3BF1" w:rsidRDefault="00AA3BF1" w:rsidP="00AA3BF1">
            <w:pPr>
              <w:spacing w:line="276" w:lineRule="auto"/>
              <w:rPr>
                <w:sz w:val="21"/>
                <w:szCs w:val="21"/>
                <w:lang w:bidi="de-DE"/>
              </w:rPr>
            </w:pPr>
            <w:r w:rsidRPr="00AA3BF1">
              <w:rPr>
                <w:sz w:val="21"/>
                <w:szCs w:val="21"/>
                <w:lang w:bidi="de-DE"/>
              </w:rPr>
              <w:lastRenderedPageBreak/>
              <w:t xml:space="preserve">Die SuS schätzen ihre Stärken und Schwächen anhand des Selbsteinschätzungsbogens ein und </w:t>
            </w:r>
            <w:r w:rsidR="000263DC">
              <w:rPr>
                <w:sz w:val="21"/>
                <w:szCs w:val="21"/>
                <w:lang w:bidi="de-DE"/>
              </w:rPr>
              <w:t xml:space="preserve">geben sich gegenseitig Feedback zu ihren Gutachten. </w:t>
            </w:r>
          </w:p>
          <w:p w14:paraId="0526F8B7" w14:textId="77777777" w:rsidR="00AA3BF1" w:rsidRPr="00AA3BF1" w:rsidRDefault="00AA3BF1" w:rsidP="00AA3BF1">
            <w:pPr>
              <w:spacing w:line="276" w:lineRule="auto"/>
              <w:rPr>
                <w:sz w:val="21"/>
                <w:szCs w:val="21"/>
                <w:lang w:bidi="de-DE"/>
              </w:rPr>
            </w:pPr>
          </w:p>
          <w:p w14:paraId="7FB778A7" w14:textId="43202B85" w:rsidR="00AA3BF1" w:rsidRPr="00AA3BF1" w:rsidRDefault="00AA3BF1" w:rsidP="00AA3BF1">
            <w:pPr>
              <w:spacing w:line="280" w:lineRule="exact"/>
              <w:rPr>
                <w:rFonts w:cs="Arial"/>
                <w:sz w:val="21"/>
                <w:szCs w:val="21"/>
              </w:rPr>
            </w:pPr>
            <w:r w:rsidRPr="00AA3BF1">
              <w:rPr>
                <w:sz w:val="21"/>
                <w:szCs w:val="21"/>
                <w:lang w:bidi="de-DE"/>
              </w:rPr>
              <w:t>Sie sichten die erteilten Feedbacks und überarbeiten ggf. ihr Gutachten</w:t>
            </w:r>
          </w:p>
        </w:tc>
        <w:tc>
          <w:tcPr>
            <w:tcW w:w="1540" w:type="dxa"/>
            <w:shd w:val="clear" w:color="auto" w:fill="auto"/>
          </w:tcPr>
          <w:p w14:paraId="00F39145" w14:textId="77777777" w:rsidR="00AA3BF1" w:rsidRP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  <w:r w:rsidRPr="00AA3BF1">
              <w:rPr>
                <w:rFonts w:cs="Arial"/>
                <w:sz w:val="21"/>
                <w:szCs w:val="21"/>
                <w:lang w:val="en-GB"/>
              </w:rPr>
              <w:t>EA</w:t>
            </w:r>
          </w:p>
          <w:p w14:paraId="1B18B3B9" w14:textId="77777777" w:rsidR="00AA3BF1" w:rsidRP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1DB387C4" w14:textId="77777777" w:rsidR="00AA3BF1" w:rsidRP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0B6C3B17" w14:textId="77777777" w:rsidR="00AA3BF1" w:rsidRP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5223AB1F" w14:textId="77777777" w:rsidR="00AA3BF1" w:rsidRP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3D68AA94" w14:textId="77777777" w:rsidR="00AA3BF1" w:rsidRP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7364B78B" w14:textId="77777777" w:rsidR="00AA3BF1" w:rsidRP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79E25025" w14:textId="77777777" w:rsidR="00AA3BF1" w:rsidRP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7A2996FF" w14:textId="77777777" w:rsidR="00AA3BF1" w:rsidRP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2892A2B5" w14:textId="77777777" w:rsidR="00AA3BF1" w:rsidRP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1C78CD27" w14:textId="77777777" w:rsidR="00AA3BF1" w:rsidRP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61630B03" w14:textId="4112DC0F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0B90FEC6" w14:textId="548AA4CE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65E1597C" w14:textId="1132E468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68713502" w14:textId="5A0B75A7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04AD5F0A" w14:textId="0A23AE2B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15DD6F8E" w14:textId="6B0D5C72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7AA074A7" w14:textId="78A81297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62DE28A9" w14:textId="7FCAB455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1E751206" w14:textId="0C412E73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3B9FA315" w14:textId="76402408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15B34B15" w14:textId="1A5427FE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298EFA11" w14:textId="6D1C19E4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6A1A371D" w14:textId="0AC133F9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30F3822B" w14:textId="08D573A2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7FC1B051" w14:textId="4496028B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49EC76B9" w14:textId="0F936416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24736168" w14:textId="796C9C35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56B19DC1" w14:textId="76FDE2BB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04F0162D" w14:textId="098F61BE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5CA55BA3" w14:textId="4EB95D19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38355C9A" w14:textId="722E5596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76964CEE" w14:textId="7E9E5333" w:rsid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1AEAD672" w14:textId="3E31A443" w:rsidR="00670FF4" w:rsidRDefault="00670FF4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117777CF" w14:textId="77777777" w:rsidR="00670FF4" w:rsidRPr="00AA3BF1" w:rsidRDefault="00670FF4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2FAA549F" w14:textId="77777777" w:rsidR="00AA3BF1" w:rsidRP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</w:p>
          <w:p w14:paraId="347D2C22" w14:textId="77777777" w:rsidR="00AA3BF1" w:rsidRPr="00AA3BF1" w:rsidRDefault="00AA3BF1" w:rsidP="00AA3BF1">
            <w:pPr>
              <w:rPr>
                <w:rFonts w:cs="Arial"/>
                <w:sz w:val="21"/>
                <w:szCs w:val="21"/>
                <w:lang w:val="en-GB"/>
              </w:rPr>
            </w:pPr>
            <w:r w:rsidRPr="00AA3BF1">
              <w:rPr>
                <w:rFonts w:cs="Arial"/>
                <w:sz w:val="21"/>
                <w:szCs w:val="21"/>
                <w:lang w:val="en-GB"/>
              </w:rPr>
              <w:t>EA</w:t>
            </w:r>
          </w:p>
          <w:p w14:paraId="3C9CA132" w14:textId="77777777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265" w:type="dxa"/>
            <w:shd w:val="clear" w:color="auto" w:fill="auto"/>
          </w:tcPr>
          <w:p w14:paraId="17DCED7A" w14:textId="5554D856" w:rsidR="00670FF4" w:rsidRPr="00AA3BF1" w:rsidRDefault="000263DC" w:rsidP="00670FF4">
            <w:pPr>
              <w:spacing w:line="276" w:lineRule="auto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lastRenderedPageBreak/>
              <w:t xml:space="preserve">Tablet, </w:t>
            </w:r>
            <w:r w:rsidR="00AA3BF1" w:rsidRPr="00AA3BF1">
              <w:rPr>
                <w:rFonts w:cs="Arial"/>
                <w:sz w:val="21"/>
                <w:szCs w:val="21"/>
              </w:rPr>
              <w:t>Gutachten,</w:t>
            </w:r>
            <w:r w:rsidR="00670FF4">
              <w:rPr>
                <w:rFonts w:cs="Arial"/>
                <w:sz w:val="21"/>
                <w:szCs w:val="21"/>
              </w:rPr>
              <w:t xml:space="preserve"> </w:t>
            </w:r>
            <w:r w:rsidR="00670FF4" w:rsidRPr="00AA3BF1">
              <w:rPr>
                <w:rFonts w:cs="Arial"/>
                <w:sz w:val="21"/>
                <w:szCs w:val="21"/>
              </w:rPr>
              <w:t>AB</w:t>
            </w:r>
            <w:r w:rsidR="00134DA4">
              <w:rPr>
                <w:rFonts w:cs="Arial"/>
                <w:sz w:val="21"/>
                <w:szCs w:val="21"/>
              </w:rPr>
              <w:t>3</w:t>
            </w:r>
            <w:r w:rsidR="00670FF4" w:rsidRPr="00AA3BF1">
              <w:rPr>
                <w:rFonts w:cs="Arial"/>
                <w:sz w:val="21"/>
                <w:szCs w:val="21"/>
              </w:rPr>
              <w:t>_Vorgehensweise</w:t>
            </w:r>
            <w:r w:rsidR="001F6C1A">
              <w:rPr>
                <w:rFonts w:cs="Arial"/>
                <w:sz w:val="21"/>
                <w:szCs w:val="21"/>
              </w:rPr>
              <w:t>_</w:t>
            </w:r>
            <w:r w:rsidR="00670FF4" w:rsidRPr="00AA3BF1">
              <w:rPr>
                <w:rFonts w:cs="Arial"/>
                <w:sz w:val="21"/>
                <w:szCs w:val="21"/>
              </w:rPr>
              <w:t xml:space="preserve">Textüberarbeitung </w:t>
            </w:r>
          </w:p>
          <w:p w14:paraId="1D99C7A0" w14:textId="2243B37A" w:rsidR="00670FF4" w:rsidRPr="00AA3BF1" w:rsidRDefault="00670FF4" w:rsidP="00670FF4">
            <w:pPr>
              <w:spacing w:line="276" w:lineRule="auto"/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AB</w:t>
            </w:r>
            <w:r w:rsidR="00134DA4">
              <w:rPr>
                <w:rFonts w:cs="Arial"/>
                <w:sz w:val="21"/>
                <w:szCs w:val="21"/>
              </w:rPr>
              <w:t>4</w:t>
            </w:r>
            <w:r w:rsidRPr="00AA3BF1">
              <w:rPr>
                <w:rFonts w:cs="Arial"/>
                <w:sz w:val="21"/>
                <w:szCs w:val="21"/>
              </w:rPr>
              <w:t>_Kooperative Textlupe</w:t>
            </w:r>
            <w:r w:rsidR="00134DA4">
              <w:rPr>
                <w:rFonts w:cs="Arial"/>
                <w:sz w:val="21"/>
                <w:szCs w:val="21"/>
              </w:rPr>
              <w:t>, AB5_Selbsteinschätzungsbogen</w:t>
            </w:r>
          </w:p>
          <w:p w14:paraId="5FE0BED3" w14:textId="77777777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235" w:type="dxa"/>
            <w:shd w:val="clear" w:color="auto" w:fill="auto"/>
          </w:tcPr>
          <w:p w14:paraId="0F9601D3" w14:textId="15E7DC3A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Selbsteinschätzungsbogen, persönliches Feedback über die kooperative Textlupe, überarbeitetes Gutachten</w:t>
            </w:r>
          </w:p>
          <w:p w14:paraId="08D0A8D6" w14:textId="33C5FA4A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Alle Teilergebnisse werden mit einem Textverarbeitungsprogramm erstellt</w:t>
            </w:r>
          </w:p>
          <w:p w14:paraId="4C057F51" w14:textId="77777777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119" w:type="dxa"/>
            <w:shd w:val="clear" w:color="auto" w:fill="auto"/>
          </w:tcPr>
          <w:p w14:paraId="7BD4E57E" w14:textId="7D76B8AB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Für die Verschriftlichung der Ergebnisse ist eine geeignete Software notwendig</w:t>
            </w:r>
          </w:p>
          <w:p w14:paraId="3174FCA6" w14:textId="77777777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</w:p>
          <w:p w14:paraId="700D391B" w14:textId="4E9785C6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Eine Ablageplattform</w:t>
            </w:r>
            <w:r w:rsidR="001D5012">
              <w:rPr>
                <w:rFonts w:cs="Arial"/>
                <w:sz w:val="21"/>
                <w:szCs w:val="21"/>
              </w:rPr>
              <w:t>/Lernmanagementsystem</w:t>
            </w:r>
            <w:r w:rsidRPr="00AA3BF1">
              <w:rPr>
                <w:rFonts w:cs="Arial"/>
                <w:sz w:val="21"/>
                <w:szCs w:val="21"/>
              </w:rPr>
              <w:t xml:space="preserve"> für die Ablage der Unterlagen notwendig</w:t>
            </w:r>
          </w:p>
          <w:p w14:paraId="09F21807" w14:textId="77777777" w:rsidR="00AA3BF1" w:rsidRPr="00AA3BF1" w:rsidRDefault="00AA3BF1" w:rsidP="00AA3BF1">
            <w:pPr>
              <w:rPr>
                <w:rFonts w:cs="Arial"/>
                <w:sz w:val="21"/>
                <w:szCs w:val="21"/>
              </w:rPr>
            </w:pPr>
          </w:p>
        </w:tc>
      </w:tr>
      <w:tr w:rsidR="001D5012" w:rsidRPr="00B56659" w14:paraId="3121F1A4" w14:textId="77777777" w:rsidTr="001076E5">
        <w:tc>
          <w:tcPr>
            <w:tcW w:w="841" w:type="dxa"/>
            <w:shd w:val="clear" w:color="auto" w:fill="auto"/>
          </w:tcPr>
          <w:p w14:paraId="317E47E6" w14:textId="15D0B82B" w:rsidR="008E4447" w:rsidRPr="00AA3BF1" w:rsidRDefault="008E4447" w:rsidP="008E444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214" w:type="dxa"/>
            <w:shd w:val="clear" w:color="auto" w:fill="auto"/>
          </w:tcPr>
          <w:p w14:paraId="5499168C" w14:textId="2FB8004C" w:rsidR="008E4447" w:rsidRPr="00AA3BF1" w:rsidRDefault="008E4447" w:rsidP="008E4447">
            <w:pPr>
              <w:rPr>
                <w:rFonts w:cs="Arial"/>
                <w:b/>
                <w:sz w:val="21"/>
                <w:szCs w:val="21"/>
                <w:u w:val="single"/>
              </w:rPr>
            </w:pPr>
            <w:r w:rsidRPr="00AA3BF1">
              <w:rPr>
                <w:rFonts w:cs="Arial"/>
                <w:b/>
                <w:sz w:val="21"/>
                <w:szCs w:val="21"/>
                <w:u w:val="single"/>
              </w:rPr>
              <w:t>Kontrollieren bzw. Bewerten</w:t>
            </w:r>
          </w:p>
          <w:p w14:paraId="1002EA74" w14:textId="40F03AE7" w:rsidR="008E4447" w:rsidRDefault="008E4447" w:rsidP="008E4447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Fachkompetenz:</w:t>
            </w:r>
          </w:p>
          <w:p w14:paraId="5B107AD8" w14:textId="541844BE" w:rsidR="00B56659" w:rsidRPr="00B56659" w:rsidRDefault="00B56659" w:rsidP="00B56659">
            <w:pPr>
              <w:pStyle w:val="Listenabsatz"/>
              <w:numPr>
                <w:ilvl w:val="0"/>
                <w:numId w:val="32"/>
              </w:numPr>
              <w:rPr>
                <w:rFonts w:cs="Arial"/>
                <w:sz w:val="21"/>
                <w:szCs w:val="21"/>
              </w:rPr>
            </w:pPr>
            <w:r w:rsidRPr="001865FA">
              <w:rPr>
                <w:rFonts w:cs="Arial"/>
                <w:sz w:val="21"/>
                <w:szCs w:val="21"/>
              </w:rPr>
              <w:t xml:space="preserve">kontrollieren und </w:t>
            </w:r>
            <w:r>
              <w:rPr>
                <w:rFonts w:cs="Arial"/>
                <w:sz w:val="21"/>
                <w:szCs w:val="21"/>
              </w:rPr>
              <w:t>beurteilen</w:t>
            </w:r>
            <w:r w:rsidRPr="001865FA">
              <w:rPr>
                <w:rFonts w:cs="Arial"/>
                <w:sz w:val="21"/>
                <w:szCs w:val="21"/>
              </w:rPr>
              <w:t xml:space="preserve"> </w:t>
            </w:r>
            <w:r>
              <w:rPr>
                <w:rFonts w:cs="Arial"/>
                <w:sz w:val="21"/>
                <w:szCs w:val="21"/>
              </w:rPr>
              <w:t>die</w:t>
            </w:r>
            <w:r w:rsidRPr="001865FA">
              <w:rPr>
                <w:rFonts w:cs="Arial"/>
                <w:sz w:val="21"/>
                <w:szCs w:val="21"/>
              </w:rPr>
              <w:t xml:space="preserve"> Ergebnisse bezüglich de</w:t>
            </w:r>
            <w:r>
              <w:rPr>
                <w:rFonts w:cs="Arial"/>
                <w:sz w:val="21"/>
                <w:szCs w:val="21"/>
              </w:rPr>
              <w:t>s Ziels der Lernsituation</w:t>
            </w:r>
          </w:p>
          <w:p w14:paraId="7DDF815F" w14:textId="77777777" w:rsidR="008E4447" w:rsidRPr="00AA3BF1" w:rsidRDefault="008E4447" w:rsidP="008E4447">
            <w:pPr>
              <w:rPr>
                <w:rFonts w:cs="Arial"/>
                <w:sz w:val="21"/>
                <w:szCs w:val="21"/>
              </w:rPr>
            </w:pPr>
          </w:p>
          <w:p w14:paraId="027307CF" w14:textId="4211FE05" w:rsidR="008E4447" w:rsidRDefault="008E4447" w:rsidP="008E4447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Personale Kompetenz:</w:t>
            </w:r>
          </w:p>
          <w:p w14:paraId="474AED38" w14:textId="7BFF90D0" w:rsidR="00B56659" w:rsidRPr="00B56659" w:rsidRDefault="00B56659" w:rsidP="00B56659">
            <w:pPr>
              <w:pStyle w:val="Listenabsatz"/>
              <w:numPr>
                <w:ilvl w:val="0"/>
                <w:numId w:val="32"/>
              </w:num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lastRenderedPageBreak/>
              <w:t xml:space="preserve">bewerten ihr Vorgehen </w:t>
            </w:r>
            <w:r w:rsidR="007C5D96">
              <w:rPr>
                <w:rFonts w:cs="Arial"/>
                <w:sz w:val="21"/>
                <w:szCs w:val="21"/>
              </w:rPr>
              <w:t>hinsichtlich des Ziels</w:t>
            </w:r>
            <w:r>
              <w:rPr>
                <w:rFonts w:cs="Arial"/>
                <w:sz w:val="21"/>
                <w:szCs w:val="21"/>
              </w:rPr>
              <w:t xml:space="preserve"> der Lernsituation</w:t>
            </w:r>
          </w:p>
          <w:p w14:paraId="0019EAB8" w14:textId="77777777" w:rsidR="008E4447" w:rsidRPr="00AA3BF1" w:rsidRDefault="008E4447" w:rsidP="008E444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240" w:type="dxa"/>
            <w:shd w:val="clear" w:color="auto" w:fill="auto"/>
          </w:tcPr>
          <w:p w14:paraId="7D4E5534" w14:textId="57B1FE33" w:rsidR="008E4447" w:rsidRPr="00AA3BF1" w:rsidRDefault="008E4447" w:rsidP="008E4447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lastRenderedPageBreak/>
              <w:t xml:space="preserve">Die Lehrerin stellt den Rückbezug zu dem ursprünglichen Ziel der Handlungssituation (Haben wir das Ziel der Handlungssituation erreicht?). </w:t>
            </w:r>
          </w:p>
        </w:tc>
        <w:tc>
          <w:tcPr>
            <w:tcW w:w="1540" w:type="dxa"/>
            <w:shd w:val="clear" w:color="auto" w:fill="auto"/>
          </w:tcPr>
          <w:p w14:paraId="4127AD38" w14:textId="4B4DAD6B" w:rsidR="008E4447" w:rsidRPr="00AA3BF1" w:rsidRDefault="00CA17B6" w:rsidP="008E4447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>LSG, SSG</w:t>
            </w:r>
          </w:p>
          <w:p w14:paraId="2A2D123D" w14:textId="18A1AC22" w:rsidR="008E4447" w:rsidRPr="00AA3BF1" w:rsidRDefault="008E4447" w:rsidP="008E444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265" w:type="dxa"/>
            <w:shd w:val="clear" w:color="auto" w:fill="auto"/>
          </w:tcPr>
          <w:p w14:paraId="1E218049" w14:textId="769BCF2E" w:rsidR="008E4447" w:rsidRPr="00AA3BF1" w:rsidRDefault="00575FBE" w:rsidP="008E4447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Tablet</w:t>
            </w:r>
            <w:r w:rsidR="00CA17B6" w:rsidRPr="00AA3BF1">
              <w:rPr>
                <w:rFonts w:cs="Arial"/>
                <w:sz w:val="21"/>
                <w:szCs w:val="21"/>
              </w:rPr>
              <w:t xml:space="preserve">, Beamer, </w:t>
            </w:r>
            <w:r w:rsidR="007C5D96">
              <w:rPr>
                <w:rFonts w:cs="Arial"/>
                <w:sz w:val="21"/>
                <w:szCs w:val="21"/>
              </w:rPr>
              <w:t xml:space="preserve">digitaler </w:t>
            </w:r>
            <w:r w:rsidR="0076773F">
              <w:rPr>
                <w:rFonts w:cs="Arial"/>
                <w:sz w:val="21"/>
                <w:szCs w:val="21"/>
              </w:rPr>
              <w:t>Befragungstool</w:t>
            </w:r>
            <w:r>
              <w:rPr>
                <w:rFonts w:cs="Arial"/>
                <w:sz w:val="21"/>
                <w:szCs w:val="21"/>
              </w:rPr>
              <w:t xml:space="preserve"> EH 1, 2, 3</w:t>
            </w:r>
          </w:p>
        </w:tc>
        <w:tc>
          <w:tcPr>
            <w:tcW w:w="2235" w:type="dxa"/>
            <w:shd w:val="clear" w:color="auto" w:fill="auto"/>
          </w:tcPr>
          <w:p w14:paraId="064326FF" w14:textId="1E577435" w:rsidR="008E4447" w:rsidRPr="00B56659" w:rsidRDefault="00B56659" w:rsidP="008E4447">
            <w:pPr>
              <w:rPr>
                <w:rFonts w:cs="Arial"/>
                <w:sz w:val="21"/>
                <w:szCs w:val="21"/>
              </w:rPr>
            </w:pPr>
            <w:r w:rsidRPr="00B56659">
              <w:rPr>
                <w:rFonts w:cs="Arial"/>
                <w:sz w:val="21"/>
                <w:szCs w:val="21"/>
              </w:rPr>
              <w:t xml:space="preserve">To do-Liste aus der </w:t>
            </w:r>
            <w:r>
              <w:rPr>
                <w:rFonts w:cs="Arial"/>
                <w:sz w:val="21"/>
                <w:szCs w:val="21"/>
              </w:rPr>
              <w:t>„</w:t>
            </w:r>
            <w:r w:rsidRPr="00B56659">
              <w:rPr>
                <w:rFonts w:cs="Arial"/>
                <w:sz w:val="21"/>
                <w:szCs w:val="21"/>
              </w:rPr>
              <w:t>Planen und</w:t>
            </w:r>
            <w:r>
              <w:rPr>
                <w:rFonts w:cs="Arial"/>
                <w:sz w:val="21"/>
                <w:szCs w:val="21"/>
              </w:rPr>
              <w:t xml:space="preserve"> Entscheiden – Phase“</w:t>
            </w:r>
          </w:p>
          <w:p w14:paraId="593BBA22" w14:textId="0D5548BB" w:rsidR="008E4447" w:rsidRPr="00B56659" w:rsidRDefault="008E4447" w:rsidP="008E444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119" w:type="dxa"/>
            <w:shd w:val="clear" w:color="auto" w:fill="auto"/>
          </w:tcPr>
          <w:p w14:paraId="0CB5AFB2" w14:textId="21F48250" w:rsidR="008E4447" w:rsidRPr="00B56659" w:rsidRDefault="00B56659" w:rsidP="008E4447">
            <w:pPr>
              <w:spacing w:line="280" w:lineRule="exact"/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 xml:space="preserve">Im Falle des Distanzunterrichts finden diese Phase im Rahmen einer Videokonferenz statt, dabei kann die Lehrkraft über die Möglichkeit </w:t>
            </w:r>
            <w:r w:rsidRPr="00AA3BF1">
              <w:rPr>
                <w:rFonts w:cs="Arial"/>
                <w:sz w:val="21"/>
                <w:szCs w:val="21"/>
              </w:rPr>
              <w:lastRenderedPageBreak/>
              <w:t xml:space="preserve">der Bildschirmfreigabe die Evaluationsergebnisse </w:t>
            </w:r>
            <w:r w:rsidR="00A554F7">
              <w:rPr>
                <w:rFonts w:cs="Arial"/>
                <w:sz w:val="21"/>
                <w:szCs w:val="21"/>
              </w:rPr>
              <w:t>visualisieren</w:t>
            </w:r>
          </w:p>
        </w:tc>
      </w:tr>
      <w:tr w:rsidR="001D5012" w:rsidRPr="00AA3BF1" w14:paraId="77DA2154" w14:textId="77777777" w:rsidTr="001076E5">
        <w:tc>
          <w:tcPr>
            <w:tcW w:w="841" w:type="dxa"/>
            <w:shd w:val="clear" w:color="auto" w:fill="auto"/>
          </w:tcPr>
          <w:p w14:paraId="7E400055" w14:textId="490FEB84" w:rsidR="008E4447" w:rsidRPr="00AA3BF1" w:rsidRDefault="008E4447" w:rsidP="008E444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214" w:type="dxa"/>
            <w:shd w:val="clear" w:color="auto" w:fill="auto"/>
          </w:tcPr>
          <w:p w14:paraId="7859C253" w14:textId="6271D333" w:rsidR="008E4447" w:rsidRPr="00AA3BF1" w:rsidRDefault="008E4447" w:rsidP="008E4447">
            <w:pPr>
              <w:rPr>
                <w:rFonts w:cs="Arial"/>
                <w:b/>
                <w:sz w:val="21"/>
                <w:szCs w:val="21"/>
                <w:u w:val="single"/>
              </w:rPr>
            </w:pPr>
            <w:r w:rsidRPr="00AA3BF1">
              <w:rPr>
                <w:rFonts w:cs="Arial"/>
                <w:b/>
                <w:sz w:val="21"/>
                <w:szCs w:val="21"/>
                <w:u w:val="single"/>
              </w:rPr>
              <w:t>Reflektieren</w:t>
            </w:r>
          </w:p>
          <w:p w14:paraId="43C04237" w14:textId="69684C29" w:rsidR="008E4447" w:rsidRPr="00AA3BF1" w:rsidRDefault="008E4447" w:rsidP="008E4447">
            <w:pPr>
              <w:rPr>
                <w:rFonts w:cs="Arial"/>
                <w:b/>
                <w:sz w:val="21"/>
                <w:szCs w:val="21"/>
              </w:rPr>
            </w:pPr>
            <w:r w:rsidRPr="00AA3BF1">
              <w:rPr>
                <w:rFonts w:cs="Arial"/>
                <w:b/>
                <w:sz w:val="21"/>
                <w:szCs w:val="21"/>
              </w:rPr>
              <w:t>Phase 1</w:t>
            </w:r>
          </w:p>
          <w:p w14:paraId="2680D753" w14:textId="2AA4A5E6" w:rsidR="008E4447" w:rsidRPr="00AA3BF1" w:rsidRDefault="008E4447" w:rsidP="008E4447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Personale Kompetenz:</w:t>
            </w:r>
          </w:p>
          <w:p w14:paraId="7B4E708A" w14:textId="53FEFFE4" w:rsidR="008E4447" w:rsidRPr="00AA3BF1" w:rsidRDefault="00DA7C26" w:rsidP="00DA7C26">
            <w:pPr>
              <w:pStyle w:val="Listenabsatz"/>
              <w:numPr>
                <w:ilvl w:val="0"/>
                <w:numId w:val="27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nutzen das iPad als Reflexionsinstrument.</w:t>
            </w:r>
          </w:p>
          <w:p w14:paraId="1882D61B" w14:textId="77777777" w:rsidR="00DA7C26" w:rsidRPr="00AA3BF1" w:rsidRDefault="00DA7C26" w:rsidP="00DA7C26">
            <w:pPr>
              <w:pStyle w:val="Listenabsatz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textAlignment w:val="baseline"/>
              <w:rPr>
                <w:sz w:val="21"/>
                <w:szCs w:val="21"/>
              </w:rPr>
            </w:pPr>
            <w:r w:rsidRPr="00AA3BF1">
              <w:rPr>
                <w:sz w:val="21"/>
                <w:szCs w:val="21"/>
              </w:rPr>
              <w:t>reflektieren ihre Fähigkeiten fremde Texte zu überarbeiten,</w:t>
            </w:r>
          </w:p>
          <w:p w14:paraId="78AB9F92" w14:textId="5F97956F" w:rsidR="00DA7C26" w:rsidRPr="00AA3BF1" w:rsidRDefault="00DA7C26" w:rsidP="00DA7C26">
            <w:pPr>
              <w:pStyle w:val="Listenabsatz"/>
              <w:numPr>
                <w:ilvl w:val="0"/>
                <w:numId w:val="27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sz w:val="21"/>
                <w:szCs w:val="21"/>
              </w:rPr>
              <w:t>leiten Maßnahmen aus ihrer Reflexion hinsichtlich ihres Lernprozesses ab</w:t>
            </w:r>
          </w:p>
          <w:p w14:paraId="554CBB5C" w14:textId="0CBE2896" w:rsidR="003774E6" w:rsidRPr="00AA3BF1" w:rsidRDefault="003774E6" w:rsidP="00DA7C26">
            <w:pPr>
              <w:pStyle w:val="Listenabsatz"/>
              <w:numPr>
                <w:ilvl w:val="0"/>
                <w:numId w:val="27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sz w:val="21"/>
                <w:szCs w:val="21"/>
              </w:rPr>
              <w:t>reflektieren eigene und andere Leistungen sowie Lernprozesse kritisch.</w:t>
            </w:r>
          </w:p>
          <w:p w14:paraId="3D7311F4" w14:textId="55DB509C" w:rsidR="008E4447" w:rsidRPr="00AA3BF1" w:rsidRDefault="003774E6" w:rsidP="008E4447">
            <w:pPr>
              <w:pStyle w:val="Listenabsatz"/>
              <w:numPr>
                <w:ilvl w:val="0"/>
                <w:numId w:val="27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üben Kritik und Selbstkritik</w:t>
            </w:r>
          </w:p>
          <w:p w14:paraId="35CDA32C" w14:textId="77777777" w:rsidR="008E4447" w:rsidRPr="00AA3BF1" w:rsidRDefault="008E4447" w:rsidP="008E4447">
            <w:pPr>
              <w:rPr>
                <w:rFonts w:cs="Arial"/>
                <w:sz w:val="21"/>
                <w:szCs w:val="21"/>
              </w:rPr>
            </w:pPr>
          </w:p>
          <w:p w14:paraId="72C14F85" w14:textId="667C5362" w:rsidR="008E4447" w:rsidRPr="00AA3BF1" w:rsidRDefault="008E4447" w:rsidP="008E4447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AA3BF1">
              <w:rPr>
                <w:rFonts w:cs="Arial"/>
                <w:b/>
                <w:bCs/>
                <w:sz w:val="21"/>
                <w:szCs w:val="21"/>
              </w:rPr>
              <w:t>Phase 2</w:t>
            </w:r>
          </w:p>
          <w:p w14:paraId="4A97B8C2" w14:textId="75D27D17" w:rsidR="008E4447" w:rsidRPr="00AA3BF1" w:rsidRDefault="008E4447" w:rsidP="008E4447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Personale Kompetenz</w:t>
            </w:r>
          </w:p>
          <w:p w14:paraId="6CA3E4D4" w14:textId="77777777" w:rsidR="00CA17B6" w:rsidRPr="00AA3BF1" w:rsidRDefault="00CA17B6" w:rsidP="00DA7C26">
            <w:pPr>
              <w:pStyle w:val="Listenabsatz"/>
              <w:numPr>
                <w:ilvl w:val="0"/>
                <w:numId w:val="27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>reflektieren Chancen und Risiken des Mediengebrauchs in verschiedenen Lebensbereichen.</w:t>
            </w:r>
          </w:p>
          <w:p w14:paraId="5E74E08B" w14:textId="04F23F2A" w:rsidR="008E4447" w:rsidRPr="00AA3BF1" w:rsidRDefault="00CA17B6" w:rsidP="00DA7C26">
            <w:pPr>
              <w:pStyle w:val="Listenabsatz"/>
              <w:numPr>
                <w:ilvl w:val="0"/>
                <w:numId w:val="27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>analysieren und modifizieren den eigenen Mediengebrauch.</w:t>
            </w:r>
          </w:p>
          <w:p w14:paraId="44D71441" w14:textId="3D825B15" w:rsidR="008E4447" w:rsidRPr="00AA3BF1" w:rsidRDefault="00DA7C26" w:rsidP="003774E6">
            <w:pPr>
              <w:pStyle w:val="Listenabsatz"/>
              <w:numPr>
                <w:ilvl w:val="0"/>
                <w:numId w:val="27"/>
              </w:num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reflektieren das Nutzen des iPads im beruflichen Kontext.</w:t>
            </w:r>
          </w:p>
        </w:tc>
        <w:tc>
          <w:tcPr>
            <w:tcW w:w="2240" w:type="dxa"/>
            <w:shd w:val="clear" w:color="auto" w:fill="auto"/>
          </w:tcPr>
          <w:p w14:paraId="0AEEF5AD" w14:textId="77777777" w:rsidR="008E4447" w:rsidRPr="00AA3BF1" w:rsidRDefault="008E4447" w:rsidP="008E4447">
            <w:pPr>
              <w:spacing w:before="120" w:after="120" w:line="24" w:lineRule="atLeast"/>
              <w:rPr>
                <w:rFonts w:cs="Arial"/>
                <w:sz w:val="21"/>
                <w:szCs w:val="21"/>
                <w:lang w:bidi="de-DE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 xml:space="preserve">Die SuS </w:t>
            </w:r>
            <w:r w:rsidRPr="00AA3BF1">
              <w:rPr>
                <w:rFonts w:cs="Arial"/>
                <w:bCs/>
                <w:sz w:val="21"/>
                <w:szCs w:val="21"/>
                <w:lang w:bidi="de-DE"/>
              </w:rPr>
              <w:t>reflektieren</w:t>
            </w:r>
            <w:r w:rsidRPr="00AA3BF1">
              <w:rPr>
                <w:rFonts w:cs="Arial"/>
                <w:sz w:val="21"/>
                <w:szCs w:val="21"/>
                <w:lang w:bidi="de-DE"/>
              </w:rPr>
              <w:t xml:space="preserve"> ihren Lernweg.</w:t>
            </w:r>
          </w:p>
          <w:p w14:paraId="0C53AC1E" w14:textId="77777777" w:rsidR="008E4447" w:rsidRPr="00AA3BF1" w:rsidRDefault="008E4447" w:rsidP="008E4447">
            <w:pPr>
              <w:rPr>
                <w:sz w:val="21"/>
                <w:szCs w:val="21"/>
                <w:lang w:bidi="de-DE"/>
              </w:rPr>
            </w:pPr>
            <w:r w:rsidRPr="00AA3BF1">
              <w:rPr>
                <w:sz w:val="21"/>
                <w:szCs w:val="21"/>
              </w:rPr>
              <w:t>Während des Reflexionsgesprächs nehmen die Schülerinnen und Schüler Stellung zu ihrer Überarbeitungskompetenz, zu ihren Lernstrategien und leiten daraus Maßnahmen ab.</w:t>
            </w:r>
          </w:p>
          <w:p w14:paraId="003BF5ED" w14:textId="77777777" w:rsidR="008E4447" w:rsidRPr="00AA3BF1" w:rsidRDefault="008E4447" w:rsidP="008E4447">
            <w:pPr>
              <w:rPr>
                <w:rFonts w:cs="Arial"/>
                <w:sz w:val="21"/>
                <w:szCs w:val="21"/>
              </w:rPr>
            </w:pPr>
          </w:p>
          <w:p w14:paraId="631861D0" w14:textId="3C1958E8" w:rsidR="008E4447" w:rsidRPr="00AA3BF1" w:rsidRDefault="008E4447" w:rsidP="008E4447">
            <w:pPr>
              <w:rPr>
                <w:rFonts w:cs="Arial"/>
                <w:sz w:val="21"/>
                <w:szCs w:val="21"/>
              </w:rPr>
            </w:pPr>
          </w:p>
          <w:p w14:paraId="33749898" w14:textId="1B0ED0AB" w:rsidR="00DA7C26" w:rsidRPr="00AA3BF1" w:rsidRDefault="00DA7C26" w:rsidP="008E4447">
            <w:pPr>
              <w:rPr>
                <w:rFonts w:cs="Arial"/>
                <w:sz w:val="21"/>
                <w:szCs w:val="21"/>
              </w:rPr>
            </w:pPr>
          </w:p>
          <w:p w14:paraId="2267F49C" w14:textId="77777777" w:rsidR="00DA7C26" w:rsidRPr="00AA3BF1" w:rsidRDefault="00DA7C26" w:rsidP="008E4447">
            <w:pPr>
              <w:rPr>
                <w:rFonts w:cs="Arial"/>
                <w:sz w:val="21"/>
                <w:szCs w:val="21"/>
              </w:rPr>
            </w:pPr>
          </w:p>
          <w:p w14:paraId="338C559F" w14:textId="59B05C6B" w:rsidR="008E4447" w:rsidRPr="00AA3BF1" w:rsidRDefault="008E4447" w:rsidP="008E4447">
            <w:pPr>
              <w:rPr>
                <w:rFonts w:cs="Arial"/>
                <w:sz w:val="21"/>
                <w:szCs w:val="21"/>
              </w:rPr>
            </w:pPr>
          </w:p>
          <w:p w14:paraId="5DD6565A" w14:textId="02BBA09A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730CE89E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0972B68C" w14:textId="77777777" w:rsidR="008E4447" w:rsidRPr="00AA3BF1" w:rsidRDefault="008E4447" w:rsidP="008E4447">
            <w:pPr>
              <w:spacing w:before="120" w:after="120" w:line="24" w:lineRule="atLeast"/>
              <w:rPr>
                <w:rFonts w:cs="Arial"/>
                <w:sz w:val="21"/>
                <w:szCs w:val="21"/>
                <w:lang w:bidi="de-DE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>Zusätzlich zur Methode hinterfragen die SuS den Einsatz des iPads als Medium zur Vorbereitung auf ihren beruflichen Alltag.</w:t>
            </w:r>
          </w:p>
          <w:p w14:paraId="0A30E0B3" w14:textId="396D5CC2" w:rsidR="008E4447" w:rsidRPr="00AA3BF1" w:rsidRDefault="008E4447" w:rsidP="008E444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1540" w:type="dxa"/>
            <w:shd w:val="clear" w:color="auto" w:fill="auto"/>
          </w:tcPr>
          <w:p w14:paraId="7D160428" w14:textId="77777777" w:rsidR="00CA17B6" w:rsidRPr="00AA3BF1" w:rsidRDefault="00CA17B6" w:rsidP="00CA17B6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  <w:lang w:bidi="de-DE"/>
              </w:rPr>
              <w:t>LSG, SSG</w:t>
            </w:r>
          </w:p>
          <w:p w14:paraId="1028F9C3" w14:textId="77777777" w:rsidR="008E4447" w:rsidRPr="00AA3BF1" w:rsidRDefault="008E4447" w:rsidP="008E444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265" w:type="dxa"/>
            <w:shd w:val="clear" w:color="auto" w:fill="auto"/>
          </w:tcPr>
          <w:p w14:paraId="3C322B67" w14:textId="6FB640BD" w:rsidR="003774E6" w:rsidRPr="00AA3BF1" w:rsidRDefault="00575FBE" w:rsidP="008E4447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Tablet</w:t>
            </w:r>
            <w:r w:rsidR="00CA17B6" w:rsidRPr="00AA3BF1">
              <w:rPr>
                <w:rFonts w:cs="Arial"/>
                <w:sz w:val="21"/>
                <w:szCs w:val="21"/>
              </w:rPr>
              <w:t xml:space="preserve">, Beamer, </w:t>
            </w:r>
            <w:r w:rsidR="001D5012">
              <w:rPr>
                <w:rFonts w:cs="Arial"/>
                <w:sz w:val="21"/>
                <w:szCs w:val="21"/>
              </w:rPr>
              <w:t>digital</w:t>
            </w:r>
            <w:r w:rsidR="00781B6A">
              <w:rPr>
                <w:rFonts w:cs="Arial"/>
                <w:sz w:val="21"/>
                <w:szCs w:val="21"/>
              </w:rPr>
              <w:t xml:space="preserve">e </w:t>
            </w:r>
            <w:r w:rsidR="003774E6" w:rsidRPr="00AA3BF1">
              <w:rPr>
                <w:rFonts w:cs="Arial"/>
                <w:sz w:val="21"/>
                <w:szCs w:val="21"/>
              </w:rPr>
              <w:t>Punktabfrage</w:t>
            </w:r>
            <w:r>
              <w:rPr>
                <w:rFonts w:cs="Arial"/>
                <w:sz w:val="21"/>
                <w:szCs w:val="21"/>
              </w:rPr>
              <w:t>, EH 1, 2, 3</w:t>
            </w:r>
          </w:p>
          <w:p w14:paraId="07E8EE14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01C56B03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5C9B9131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32C48ACA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4CB157B2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673F1C59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6576988E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2C75C5F4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26F9B7E5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75718F9E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251ADA21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654447B9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67FFE657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7E3DE28D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72F6807C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62B2CCDC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7C4312F4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0F02734D" w14:textId="46C22AE6" w:rsidR="008E4447" w:rsidRPr="00AA3BF1" w:rsidRDefault="00575FBE" w:rsidP="008E4447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Tablet</w:t>
            </w:r>
            <w:r w:rsidR="003774E6" w:rsidRPr="00AA3BF1">
              <w:rPr>
                <w:rFonts w:cs="Arial"/>
                <w:sz w:val="21"/>
                <w:szCs w:val="21"/>
              </w:rPr>
              <w:t xml:space="preserve">, Beamer, </w:t>
            </w:r>
            <w:r w:rsidR="001D5012">
              <w:rPr>
                <w:rFonts w:cs="Arial"/>
                <w:sz w:val="21"/>
                <w:szCs w:val="21"/>
              </w:rPr>
              <w:t xml:space="preserve">digitaler </w:t>
            </w:r>
            <w:r w:rsidR="0076773F">
              <w:rPr>
                <w:rFonts w:cs="Arial"/>
                <w:sz w:val="21"/>
                <w:szCs w:val="21"/>
              </w:rPr>
              <w:t>Befragungstool</w:t>
            </w:r>
            <w:r>
              <w:rPr>
                <w:rFonts w:cs="Arial"/>
                <w:sz w:val="21"/>
                <w:szCs w:val="21"/>
              </w:rPr>
              <w:t xml:space="preserve"> EH 1, 2, 3</w:t>
            </w:r>
          </w:p>
          <w:p w14:paraId="6C0E130F" w14:textId="0445052E" w:rsidR="008E4447" w:rsidRPr="00AA3BF1" w:rsidRDefault="008E4447" w:rsidP="008E4447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235" w:type="dxa"/>
            <w:shd w:val="clear" w:color="auto" w:fill="auto"/>
          </w:tcPr>
          <w:p w14:paraId="037D5B4A" w14:textId="23143631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Vervollständigte Punktabfrage</w:t>
            </w:r>
          </w:p>
          <w:p w14:paraId="292B5209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050E873B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0F07E387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5708276B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319D4E34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4A32B3F4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0C62E8C7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1EEC2005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699BEFB5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48493DCC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43B070F3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58F1BD6B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11A4FE7B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3F4F0C46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70902DE8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78B8C74F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50010C5A" w14:textId="77777777" w:rsidR="003774E6" w:rsidRPr="00AA3BF1" w:rsidRDefault="003774E6" w:rsidP="008E4447">
            <w:pPr>
              <w:rPr>
                <w:rFonts w:cs="Arial"/>
                <w:sz w:val="21"/>
                <w:szCs w:val="21"/>
              </w:rPr>
            </w:pPr>
          </w:p>
          <w:p w14:paraId="72FE083A" w14:textId="1B98DDC9" w:rsidR="008E4447" w:rsidRPr="00AA3BF1" w:rsidRDefault="003774E6" w:rsidP="008E4447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Ausgefüllte Zielscheibe</w:t>
            </w:r>
          </w:p>
        </w:tc>
        <w:tc>
          <w:tcPr>
            <w:tcW w:w="2119" w:type="dxa"/>
            <w:shd w:val="clear" w:color="auto" w:fill="auto"/>
          </w:tcPr>
          <w:p w14:paraId="168E9AED" w14:textId="058C25AE" w:rsidR="008E4447" w:rsidRPr="00AA3BF1" w:rsidRDefault="003774E6" w:rsidP="008E4447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 xml:space="preserve">Im Falle des Distanzunterrichts finden diese Phase im Rahmen einer Videokonferenz statt, dabei kann die Lehrkraft über die Möglichkeit der Bildschirmfreigabe die Evaluationsergebnisse </w:t>
            </w:r>
            <w:r w:rsidR="00A554F7">
              <w:rPr>
                <w:rFonts w:cs="Arial"/>
                <w:sz w:val="21"/>
                <w:szCs w:val="21"/>
              </w:rPr>
              <w:t>visualisieren</w:t>
            </w:r>
          </w:p>
        </w:tc>
      </w:tr>
    </w:tbl>
    <w:p w14:paraId="063D8C4E" w14:textId="77777777" w:rsidR="00481488" w:rsidRPr="00AA3BF1" w:rsidRDefault="00481488">
      <w:pPr>
        <w:rPr>
          <w:rFonts w:cs="Arial"/>
          <w:sz w:val="21"/>
          <w:szCs w:val="21"/>
        </w:rPr>
      </w:pPr>
    </w:p>
    <w:p w14:paraId="023C3853" w14:textId="77777777" w:rsidR="00481488" w:rsidRPr="00AA3BF1" w:rsidRDefault="00481488">
      <w:pPr>
        <w:rPr>
          <w:rFonts w:cs="Arial"/>
          <w:sz w:val="21"/>
          <w:szCs w:val="21"/>
        </w:rPr>
      </w:pPr>
    </w:p>
    <w:tbl>
      <w:tblPr>
        <w:tblStyle w:val="Tabellenraster"/>
        <w:tblW w:w="14279" w:type="dxa"/>
        <w:tblLook w:val="04A0" w:firstRow="1" w:lastRow="0" w:firstColumn="1" w:lastColumn="0" w:noHBand="0" w:noVBand="1"/>
      </w:tblPr>
      <w:tblGrid>
        <w:gridCol w:w="14279"/>
      </w:tblGrid>
      <w:tr w:rsidR="00481488" w:rsidRPr="00AA3BF1" w14:paraId="7FCF6EE7" w14:textId="77777777">
        <w:tc>
          <w:tcPr>
            <w:tcW w:w="14279" w:type="dxa"/>
            <w:shd w:val="clear" w:color="auto" w:fill="auto"/>
          </w:tcPr>
          <w:p w14:paraId="5B496D2A" w14:textId="5DBD438C" w:rsidR="00481488" w:rsidRPr="00B56659" w:rsidRDefault="001076E5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b/>
                <w:bCs/>
                <w:sz w:val="21"/>
                <w:szCs w:val="21"/>
              </w:rPr>
              <w:t>Schulische Entscheidungen:</w:t>
            </w:r>
            <w:r w:rsidR="00B56659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B56659" w:rsidRPr="00B56659">
              <w:rPr>
                <w:rFonts w:cs="Arial"/>
                <w:sz w:val="21"/>
                <w:szCs w:val="21"/>
              </w:rPr>
              <w:t xml:space="preserve">Es handelt sich bei den </w:t>
            </w:r>
            <w:r w:rsidR="000263DC">
              <w:rPr>
                <w:rFonts w:cs="Arial"/>
                <w:sz w:val="21"/>
                <w:szCs w:val="21"/>
              </w:rPr>
              <w:t>Tablets</w:t>
            </w:r>
            <w:r w:rsidR="00B56659" w:rsidRPr="00B56659">
              <w:rPr>
                <w:rFonts w:cs="Arial"/>
                <w:sz w:val="21"/>
                <w:szCs w:val="21"/>
              </w:rPr>
              <w:t xml:space="preserve"> um schuleigene Leihgeräte</w:t>
            </w:r>
          </w:p>
          <w:p w14:paraId="01D5BD65" w14:textId="25D598E0" w:rsidR="00481488" w:rsidRPr="00AA3BF1" w:rsidRDefault="00481488">
            <w:pPr>
              <w:rPr>
                <w:rFonts w:cs="Arial"/>
                <w:sz w:val="21"/>
                <w:szCs w:val="21"/>
              </w:rPr>
            </w:pPr>
          </w:p>
        </w:tc>
      </w:tr>
      <w:tr w:rsidR="00481488" w:rsidRPr="00AA3BF1" w14:paraId="320EA815" w14:textId="77777777">
        <w:tc>
          <w:tcPr>
            <w:tcW w:w="14279" w:type="dxa"/>
            <w:shd w:val="clear" w:color="auto" w:fill="auto"/>
          </w:tcPr>
          <w:p w14:paraId="17DFDB2B" w14:textId="77777777" w:rsidR="00481488" w:rsidRPr="00AA3BF1" w:rsidRDefault="001076E5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Abstimmung Kompetenzerwerb in der Jahresplanung:</w:t>
            </w:r>
          </w:p>
          <w:p w14:paraId="01E7BB72" w14:textId="71BA1FAC" w:rsidR="00481488" w:rsidRPr="00AA3BF1" w:rsidRDefault="001076E5">
            <w:pPr>
              <w:rPr>
                <w:rFonts w:cs="Arial"/>
                <w:sz w:val="21"/>
                <w:szCs w:val="21"/>
              </w:rPr>
            </w:pPr>
            <w:r w:rsidRPr="00AA3BF1">
              <w:rPr>
                <w:rFonts w:cs="Arial"/>
                <w:sz w:val="21"/>
                <w:szCs w:val="21"/>
              </w:rPr>
              <w:t>Beiträge und Bezüge zu anderen LG/LF/Modulen und zu berufsübergreifenden Fächern</w:t>
            </w:r>
            <w:r w:rsidR="007819F9">
              <w:rPr>
                <w:rFonts w:cs="Arial"/>
                <w:sz w:val="21"/>
                <w:szCs w:val="21"/>
              </w:rPr>
              <w:t>: Bezüge zum Fach Deutsch und zu allen and</w:t>
            </w:r>
            <w:r w:rsidR="009A0616">
              <w:rPr>
                <w:rFonts w:cs="Arial"/>
                <w:sz w:val="21"/>
                <w:szCs w:val="21"/>
              </w:rPr>
              <w:t>e</w:t>
            </w:r>
            <w:r w:rsidR="007819F9">
              <w:rPr>
                <w:rFonts w:cs="Arial"/>
                <w:sz w:val="21"/>
                <w:szCs w:val="21"/>
              </w:rPr>
              <w:t>ren Lernfeldern bezüglich des Medieneinsatzes.</w:t>
            </w:r>
          </w:p>
        </w:tc>
      </w:tr>
    </w:tbl>
    <w:p w14:paraId="00B7854A" w14:textId="77777777" w:rsidR="00481488" w:rsidRDefault="00481488">
      <w:pPr>
        <w:rPr>
          <w:rFonts w:cs="Arial"/>
          <w:sz w:val="22"/>
          <w:szCs w:val="22"/>
        </w:rPr>
      </w:pPr>
    </w:p>
    <w:sectPr w:rsidR="00481488">
      <w:footerReference w:type="default" r:id="rId7"/>
      <w:pgSz w:w="16838" w:h="11906" w:orient="landscape"/>
      <w:pgMar w:top="1417" w:right="1134" w:bottom="1417" w:left="1417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A2B62A" w14:textId="77777777" w:rsidR="00256EFA" w:rsidRDefault="00256EFA">
      <w:r>
        <w:separator/>
      </w:r>
    </w:p>
  </w:endnote>
  <w:endnote w:type="continuationSeparator" w:id="0">
    <w:p w14:paraId="63F3292D" w14:textId="77777777" w:rsidR="00256EFA" w:rsidRDefault="0025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37323832"/>
      <w:docPartObj>
        <w:docPartGallery w:val="Page Numbers (Bottom of Page)"/>
        <w:docPartUnique/>
      </w:docPartObj>
    </w:sdtPr>
    <w:sdtEndPr/>
    <w:sdtContent>
      <w:p w14:paraId="6AC4C94C" w14:textId="77777777" w:rsidR="00481488" w:rsidRDefault="001076E5">
        <w:pPr>
          <w:pStyle w:val="Fuzeile"/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>PAGE</w:instrText>
        </w:r>
        <w:r>
          <w:rPr>
            <w:rStyle w:val="Seitenzahl"/>
          </w:rPr>
          <w:fldChar w:fldCharType="separate"/>
        </w:r>
        <w:r>
          <w:rPr>
            <w:rStyle w:val="Seitenzahl"/>
          </w:rPr>
          <w:t>8</w:t>
        </w:r>
        <w:r>
          <w:rPr>
            <w:rStyle w:val="Seitenzahl"/>
          </w:rPr>
          <w:fldChar w:fldCharType="end"/>
        </w:r>
      </w:p>
    </w:sdtContent>
  </w:sdt>
  <w:p w14:paraId="1A6B5A94" w14:textId="77777777" w:rsidR="00481488" w:rsidRDefault="004814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B0799" w14:textId="77777777" w:rsidR="00256EFA" w:rsidRDefault="00256EFA">
      <w:r>
        <w:separator/>
      </w:r>
    </w:p>
  </w:footnote>
  <w:footnote w:type="continuationSeparator" w:id="0">
    <w:p w14:paraId="2ABF2313" w14:textId="77777777" w:rsidR="00256EFA" w:rsidRDefault="00256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3F9"/>
    <w:multiLevelType w:val="hybridMultilevel"/>
    <w:tmpl w:val="DBC0F3D8"/>
    <w:lvl w:ilvl="0" w:tplc="6A90A9C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E5328"/>
    <w:multiLevelType w:val="hybridMultilevel"/>
    <w:tmpl w:val="D8C829EC"/>
    <w:lvl w:ilvl="0" w:tplc="6A90A9C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55A41"/>
    <w:multiLevelType w:val="hybridMultilevel"/>
    <w:tmpl w:val="8F6492C6"/>
    <w:lvl w:ilvl="0" w:tplc="6A90A9C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45094"/>
    <w:multiLevelType w:val="hybridMultilevel"/>
    <w:tmpl w:val="58423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D6462"/>
    <w:multiLevelType w:val="multilevel"/>
    <w:tmpl w:val="AA6C96E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cs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6EE405C"/>
    <w:multiLevelType w:val="hybridMultilevel"/>
    <w:tmpl w:val="9AAEA48E"/>
    <w:lvl w:ilvl="0" w:tplc="6A90A9C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B25D3"/>
    <w:multiLevelType w:val="hybridMultilevel"/>
    <w:tmpl w:val="20548EB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73776"/>
    <w:multiLevelType w:val="multilevel"/>
    <w:tmpl w:val="E8E66C64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cs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C8D575E"/>
    <w:multiLevelType w:val="hybridMultilevel"/>
    <w:tmpl w:val="ED462E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C4A13"/>
    <w:multiLevelType w:val="multilevel"/>
    <w:tmpl w:val="EBD623D0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cs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C8B6C6C"/>
    <w:multiLevelType w:val="hybridMultilevel"/>
    <w:tmpl w:val="AF7E043A"/>
    <w:lvl w:ilvl="0" w:tplc="6A90A9C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2F3D77"/>
    <w:multiLevelType w:val="hybridMultilevel"/>
    <w:tmpl w:val="617433C4"/>
    <w:lvl w:ilvl="0" w:tplc="6A90A9C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47636"/>
    <w:multiLevelType w:val="hybridMultilevel"/>
    <w:tmpl w:val="A73C4B3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47410F"/>
    <w:multiLevelType w:val="hybridMultilevel"/>
    <w:tmpl w:val="61FEB00A"/>
    <w:lvl w:ilvl="0" w:tplc="6A90A9C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7E30C8"/>
    <w:multiLevelType w:val="multilevel"/>
    <w:tmpl w:val="473EA0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12539BA"/>
    <w:multiLevelType w:val="hybridMultilevel"/>
    <w:tmpl w:val="86BAF804"/>
    <w:lvl w:ilvl="0" w:tplc="6A90A9C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C245E4"/>
    <w:multiLevelType w:val="multilevel"/>
    <w:tmpl w:val="0E901C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56467770"/>
    <w:multiLevelType w:val="multilevel"/>
    <w:tmpl w:val="CEE4799C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cs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A27572"/>
    <w:multiLevelType w:val="hybridMultilevel"/>
    <w:tmpl w:val="AF78FCB2"/>
    <w:lvl w:ilvl="0" w:tplc="6A90A9C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774F75"/>
    <w:multiLevelType w:val="multilevel"/>
    <w:tmpl w:val="1C82F7D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cs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A7C0167"/>
    <w:multiLevelType w:val="multilevel"/>
    <w:tmpl w:val="DAE89CEE"/>
    <w:lvl w:ilvl="0">
      <w:start w:val="1"/>
      <w:numFmt w:val="bullet"/>
      <w:lvlText w:val=""/>
      <w:lvlJc w:val="left"/>
      <w:pPr>
        <w:ind w:left="60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2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4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76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4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0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2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6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CC0A4D"/>
    <w:multiLevelType w:val="hybridMultilevel"/>
    <w:tmpl w:val="9B1881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F8555F"/>
    <w:multiLevelType w:val="hybridMultilevel"/>
    <w:tmpl w:val="C5D2C1F4"/>
    <w:lvl w:ilvl="0" w:tplc="57CCAAE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366B7"/>
    <w:multiLevelType w:val="multilevel"/>
    <w:tmpl w:val="7764C210"/>
    <w:lvl w:ilvl="0">
      <w:start w:val="1"/>
      <w:numFmt w:val="bullet"/>
      <w:lvlText w:val=""/>
      <w:lvlJc w:val="left"/>
      <w:pPr>
        <w:ind w:left="60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2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4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76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4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0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2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66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450242E"/>
    <w:multiLevelType w:val="hybridMultilevel"/>
    <w:tmpl w:val="61BE4984"/>
    <w:lvl w:ilvl="0" w:tplc="6A90A9C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F5F59"/>
    <w:multiLevelType w:val="hybridMultilevel"/>
    <w:tmpl w:val="33966886"/>
    <w:lvl w:ilvl="0" w:tplc="6A90A9C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572A0F"/>
    <w:multiLevelType w:val="multilevel"/>
    <w:tmpl w:val="713EDE58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cs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B131142"/>
    <w:multiLevelType w:val="hybridMultilevel"/>
    <w:tmpl w:val="6F2EC1A6"/>
    <w:lvl w:ilvl="0" w:tplc="6A90A9C8">
      <w:start w:val="1"/>
      <w:numFmt w:val="bullet"/>
      <w:lvlText w:val=""/>
      <w:lvlJc w:val="left"/>
      <w:pPr>
        <w:ind w:left="28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496A67"/>
    <w:multiLevelType w:val="hybridMultilevel"/>
    <w:tmpl w:val="A484D2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EE30F8"/>
    <w:multiLevelType w:val="hybridMultilevel"/>
    <w:tmpl w:val="A686D260"/>
    <w:lvl w:ilvl="0" w:tplc="6A90A9C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B47E5F"/>
    <w:multiLevelType w:val="hybridMultilevel"/>
    <w:tmpl w:val="BEFE9CA8"/>
    <w:lvl w:ilvl="0" w:tplc="6A90A9C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A169C1"/>
    <w:multiLevelType w:val="hybridMultilevel"/>
    <w:tmpl w:val="B406EC08"/>
    <w:lvl w:ilvl="0" w:tplc="6A90A9C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9"/>
  </w:num>
  <w:num w:numId="4">
    <w:abstractNumId w:val="4"/>
  </w:num>
  <w:num w:numId="5">
    <w:abstractNumId w:val="19"/>
  </w:num>
  <w:num w:numId="6">
    <w:abstractNumId w:val="17"/>
  </w:num>
  <w:num w:numId="7">
    <w:abstractNumId w:val="20"/>
  </w:num>
  <w:num w:numId="8">
    <w:abstractNumId w:val="23"/>
  </w:num>
  <w:num w:numId="9">
    <w:abstractNumId w:val="14"/>
  </w:num>
  <w:num w:numId="10">
    <w:abstractNumId w:val="16"/>
  </w:num>
  <w:num w:numId="11">
    <w:abstractNumId w:val="21"/>
  </w:num>
  <w:num w:numId="12">
    <w:abstractNumId w:val="6"/>
  </w:num>
  <w:num w:numId="13">
    <w:abstractNumId w:val="12"/>
  </w:num>
  <w:num w:numId="14">
    <w:abstractNumId w:val="8"/>
  </w:num>
  <w:num w:numId="15">
    <w:abstractNumId w:val="27"/>
  </w:num>
  <w:num w:numId="16">
    <w:abstractNumId w:val="29"/>
  </w:num>
  <w:num w:numId="17">
    <w:abstractNumId w:val="15"/>
  </w:num>
  <w:num w:numId="18">
    <w:abstractNumId w:val="1"/>
  </w:num>
  <w:num w:numId="19">
    <w:abstractNumId w:val="10"/>
  </w:num>
  <w:num w:numId="20">
    <w:abstractNumId w:val="22"/>
  </w:num>
  <w:num w:numId="21">
    <w:abstractNumId w:val="31"/>
  </w:num>
  <w:num w:numId="22">
    <w:abstractNumId w:val="11"/>
  </w:num>
  <w:num w:numId="23">
    <w:abstractNumId w:val="18"/>
  </w:num>
  <w:num w:numId="24">
    <w:abstractNumId w:val="28"/>
  </w:num>
  <w:num w:numId="25">
    <w:abstractNumId w:val="0"/>
  </w:num>
  <w:num w:numId="26">
    <w:abstractNumId w:val="5"/>
  </w:num>
  <w:num w:numId="27">
    <w:abstractNumId w:val="30"/>
  </w:num>
  <w:num w:numId="28">
    <w:abstractNumId w:val="3"/>
  </w:num>
  <w:num w:numId="29">
    <w:abstractNumId w:val="24"/>
  </w:num>
  <w:num w:numId="30">
    <w:abstractNumId w:val="13"/>
  </w:num>
  <w:num w:numId="31">
    <w:abstractNumId w:val="2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7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488"/>
    <w:rsid w:val="000263DC"/>
    <w:rsid w:val="00062FE4"/>
    <w:rsid w:val="0006385F"/>
    <w:rsid w:val="000C4372"/>
    <w:rsid w:val="000D1B05"/>
    <w:rsid w:val="001076E5"/>
    <w:rsid w:val="00134DA4"/>
    <w:rsid w:val="001A571A"/>
    <w:rsid w:val="001B2AFE"/>
    <w:rsid w:val="001C60B0"/>
    <w:rsid w:val="001D5012"/>
    <w:rsid w:val="001F6C1A"/>
    <w:rsid w:val="002247D1"/>
    <w:rsid w:val="00256EFA"/>
    <w:rsid w:val="002B1B0F"/>
    <w:rsid w:val="002C2F23"/>
    <w:rsid w:val="002C5A8D"/>
    <w:rsid w:val="00303A5E"/>
    <w:rsid w:val="00334D15"/>
    <w:rsid w:val="003774E6"/>
    <w:rsid w:val="00386BD7"/>
    <w:rsid w:val="00481488"/>
    <w:rsid w:val="00575FBE"/>
    <w:rsid w:val="006300A8"/>
    <w:rsid w:val="00644F73"/>
    <w:rsid w:val="006565F5"/>
    <w:rsid w:val="00670FF4"/>
    <w:rsid w:val="006E4AD7"/>
    <w:rsid w:val="0076773F"/>
    <w:rsid w:val="007819F9"/>
    <w:rsid w:val="00781B6A"/>
    <w:rsid w:val="007C22A1"/>
    <w:rsid w:val="007C5D96"/>
    <w:rsid w:val="007D5F77"/>
    <w:rsid w:val="008A2CD8"/>
    <w:rsid w:val="008C4D67"/>
    <w:rsid w:val="008E4447"/>
    <w:rsid w:val="008F7B98"/>
    <w:rsid w:val="009A0616"/>
    <w:rsid w:val="009B2AB2"/>
    <w:rsid w:val="009E706E"/>
    <w:rsid w:val="009F220F"/>
    <w:rsid w:val="00A554F7"/>
    <w:rsid w:val="00A9158A"/>
    <w:rsid w:val="00AA3BF1"/>
    <w:rsid w:val="00AC7BE5"/>
    <w:rsid w:val="00AF1FEE"/>
    <w:rsid w:val="00AF3D9A"/>
    <w:rsid w:val="00B120B6"/>
    <w:rsid w:val="00B56659"/>
    <w:rsid w:val="00C11EDA"/>
    <w:rsid w:val="00C62872"/>
    <w:rsid w:val="00C65312"/>
    <w:rsid w:val="00C7181B"/>
    <w:rsid w:val="00CA17B6"/>
    <w:rsid w:val="00CA6F58"/>
    <w:rsid w:val="00D31B7A"/>
    <w:rsid w:val="00DA7C26"/>
    <w:rsid w:val="00F23F17"/>
    <w:rsid w:val="00FA758A"/>
    <w:rsid w:val="00FE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089C"/>
  <w15:docId w15:val="{2F5BBA03-C735-444E-AEFA-2D2C0069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Theme="minorEastAsia" w:hAnsi="Calibri"/>
    </w:rPr>
  </w:style>
  <w:style w:type="paragraph" w:styleId="berschrift2">
    <w:name w:val="heading 2"/>
    <w:basedOn w:val="Standard"/>
    <w:next w:val="Standard"/>
    <w:qFormat/>
    <w:rsid w:val="00512F70"/>
    <w:pPr>
      <w:keepNext/>
      <w:spacing w:after="200" w:line="276" w:lineRule="auto"/>
      <w:ind w:left="1080"/>
      <w:outlineLvl w:val="1"/>
    </w:pPr>
    <w:rPr>
      <w:rFonts w:eastAsia="Times New Roman" w:cs="Times New Roman"/>
      <w:b/>
      <w:bCs/>
      <w:sz w:val="22"/>
      <w:szCs w:val="22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zeileZchn">
    <w:name w:val="Fußzeile Zchn"/>
    <w:basedOn w:val="Absatz-Standardschriftart"/>
    <w:link w:val="Fuzeile"/>
    <w:uiPriority w:val="99"/>
    <w:qFormat/>
    <w:rsid w:val="00052435"/>
    <w:rPr>
      <w:rFonts w:eastAsiaTheme="minorEastAsia"/>
    </w:rPr>
  </w:style>
  <w:style w:type="character" w:styleId="Seitenzahl">
    <w:name w:val="page number"/>
    <w:basedOn w:val="Absatz-Standardschriftart"/>
    <w:uiPriority w:val="99"/>
    <w:semiHidden/>
    <w:unhideWhenUsed/>
    <w:qFormat/>
    <w:rsid w:val="00052435"/>
  </w:style>
  <w:style w:type="character" w:customStyle="1" w:styleId="FunotentextZchn">
    <w:name w:val="Fußnotentext Zchn"/>
    <w:basedOn w:val="Absatz-Standardschriftart"/>
    <w:link w:val="Funotentext"/>
    <w:uiPriority w:val="99"/>
    <w:semiHidden/>
    <w:qFormat/>
    <w:rsid w:val="004225CE"/>
    <w:rPr>
      <w:rFonts w:eastAsiaTheme="minorEastAsia"/>
      <w:sz w:val="20"/>
      <w:szCs w:val="20"/>
    </w:rPr>
  </w:style>
  <w:style w:type="character" w:customStyle="1" w:styleId="Funotenanker">
    <w:name w:val="Fußnotenanker"/>
    <w:rPr>
      <w:vertAlign w:val="superscript"/>
    </w:rPr>
  </w:style>
  <w:style w:type="character" w:customStyle="1" w:styleId="FootnoteCharacters">
    <w:name w:val="Footnote Characters"/>
    <w:basedOn w:val="Absatz-Standardschriftart"/>
    <w:uiPriority w:val="99"/>
    <w:semiHidden/>
    <w:unhideWhenUsed/>
    <w:qFormat/>
    <w:rsid w:val="004225CE"/>
    <w:rPr>
      <w:vertAlign w:val="superscript"/>
    </w:rPr>
  </w:style>
  <w:style w:type="character" w:customStyle="1" w:styleId="berschrift2Zchn">
    <w:name w:val="Überschrift 2 Zchn"/>
    <w:basedOn w:val="Absatz-Standardschriftart"/>
    <w:qFormat/>
    <w:rsid w:val="00512F70"/>
    <w:rPr>
      <w:rFonts w:ascii="Calibri" w:eastAsia="Times New Roman" w:hAnsi="Calibri" w:cs="Times New Roman"/>
      <w:b/>
      <w:bCs/>
      <w:sz w:val="22"/>
      <w:szCs w:val="22"/>
      <w:lang w:val="en-US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332585"/>
    <w:rPr>
      <w:color w:val="0000FF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qFormat/>
    <w:rsid w:val="00803969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D3175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qFormat/>
    <w:rsid w:val="00AF2C0C"/>
    <w:rPr>
      <w:color w:val="954F72" w:themeColor="followedHyperlink"/>
      <w:u w:val="singl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DejaVu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DejaVu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DejaVu Sans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DejaVu Sans"/>
    </w:rPr>
  </w:style>
  <w:style w:type="paragraph" w:styleId="Listenabsatz">
    <w:name w:val="List Paragraph"/>
    <w:basedOn w:val="Standard"/>
    <w:uiPriority w:val="34"/>
    <w:qFormat/>
    <w:rsid w:val="00052435"/>
    <w:pPr>
      <w:ind w:left="720"/>
      <w:contextualSpacing/>
    </w:pPr>
  </w:style>
  <w:style w:type="paragraph" w:customStyle="1" w:styleId="Kopf-undFuzeile">
    <w:name w:val="Kopf- und Fußzeile"/>
    <w:basedOn w:val="Standard"/>
    <w:qFormat/>
  </w:style>
  <w:style w:type="paragraph" w:styleId="Fuzeile">
    <w:name w:val="footer"/>
    <w:basedOn w:val="Standard"/>
    <w:link w:val="FuzeileZchn"/>
    <w:uiPriority w:val="99"/>
    <w:unhideWhenUsed/>
    <w:rsid w:val="00052435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4225CE"/>
    <w:rPr>
      <w:sz w:val="20"/>
      <w:szCs w:val="20"/>
    </w:rPr>
  </w:style>
  <w:style w:type="table" w:styleId="Tabellenraster">
    <w:name w:val="Table Grid"/>
    <w:basedOn w:val="NormaleTabelle"/>
    <w:uiPriority w:val="39"/>
    <w:rsid w:val="00A05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F6C1A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8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85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85F"/>
    <w:rPr>
      <w:rFonts w:ascii="Calibri" w:eastAsiaTheme="minorEastAsia" w:hAnsi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8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85F"/>
    <w:rPr>
      <w:rFonts w:ascii="Calibri" w:eastAsiaTheme="minorEastAsia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9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1484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Weitemeyer-Fey</dc:creator>
  <dc:description/>
  <cp:lastModifiedBy>Anastasia Sandalgi-Bauer</cp:lastModifiedBy>
  <cp:revision>7</cp:revision>
  <cp:lastPrinted>2021-03-10T08:51:00Z</cp:lastPrinted>
  <dcterms:created xsi:type="dcterms:W3CDTF">2021-01-28T06:44:00Z</dcterms:created>
  <dcterms:modified xsi:type="dcterms:W3CDTF">2021-04-14T06:30:00Z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