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A3" w:rsidRDefault="006654A3" w:rsidP="006654A3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Gruppenarbeitsauftrag für Präsenzunterricht </w:t>
      </w:r>
    </w:p>
    <w:p w:rsidR="006654A3" w:rsidRPr="0078543A" w:rsidRDefault="006654A3" w:rsidP="006654A3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 w:rsidRPr="0078543A">
        <w:rPr>
          <w:rFonts w:cstheme="minorHAnsi"/>
        </w:rPr>
        <w:t xml:space="preserve">Teilen Sie die folgenden biblischen Textstellen untereinander auf und schlagen Sie sie in der Bibel nach. </w:t>
      </w:r>
    </w:p>
    <w:p w:rsidR="006654A3" w:rsidRPr="0078543A" w:rsidRDefault="006654A3" w:rsidP="006654A3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 w:rsidRPr="0078543A">
        <w:rPr>
          <w:rFonts w:cstheme="minorHAnsi"/>
        </w:rPr>
        <w:t>Tragen Sie sich abwechselnd</w:t>
      </w:r>
      <w:r w:rsidRPr="0078543A">
        <w:rPr>
          <w:rFonts w:cstheme="minorHAnsi"/>
          <w:b/>
          <w:color w:val="92D050"/>
        </w:rPr>
        <w:t xml:space="preserve"> </w:t>
      </w:r>
      <w:r w:rsidRPr="0078543A">
        <w:rPr>
          <w:rFonts w:cstheme="minorHAnsi"/>
        </w:rPr>
        <w:t xml:space="preserve">gegenseitig die biblischen Textstellen vor. </w:t>
      </w:r>
    </w:p>
    <w:p w:rsidR="006654A3" w:rsidRPr="0078543A" w:rsidRDefault="006654A3" w:rsidP="006654A3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 w:rsidRPr="0078543A">
        <w:rPr>
          <w:rFonts w:cstheme="minorHAnsi"/>
        </w:rPr>
        <w:t>Halten Sie die Aussagen zur Einzigartigkeit</w:t>
      </w:r>
      <w:r>
        <w:rPr>
          <w:rFonts w:cstheme="minorHAnsi"/>
        </w:rPr>
        <w:t>, Verantwortung, Entscheidungsfreiheit und Endlichkeit</w:t>
      </w:r>
      <w:r w:rsidRPr="0078543A">
        <w:rPr>
          <w:rFonts w:cstheme="minorHAnsi"/>
        </w:rPr>
        <w:t xml:space="preserve"> des Menschen schriftlich fest. Bedenken Sie, dass die Textstellen zumeist sinnbildlich zu verstehen sind. </w:t>
      </w:r>
    </w:p>
    <w:p w:rsidR="006654A3" w:rsidRPr="0078543A" w:rsidRDefault="006654A3" w:rsidP="006654A3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 w:rsidRPr="0078543A">
        <w:rPr>
          <w:rFonts w:cstheme="minorHAnsi"/>
        </w:rPr>
        <w:t>Setzen Sie die Beschreibungen der Einzigartigkeit</w:t>
      </w:r>
      <w:r>
        <w:rPr>
          <w:rFonts w:cstheme="minorHAnsi"/>
        </w:rPr>
        <w:t>, Verantwortung, Entscheidungsfreiheit und Endlichkeit</w:t>
      </w:r>
      <w:r w:rsidRPr="0078543A">
        <w:rPr>
          <w:rFonts w:cstheme="minorHAnsi"/>
        </w:rPr>
        <w:t xml:space="preserve"> des Menschen in der Bibel in Beziehung zu de</w:t>
      </w:r>
      <w:r>
        <w:rPr>
          <w:rFonts w:cstheme="minorHAnsi"/>
        </w:rPr>
        <w:t>n</w:t>
      </w:r>
      <w:r w:rsidRPr="0078543A">
        <w:rPr>
          <w:rFonts w:cstheme="minorHAnsi"/>
        </w:rPr>
        <w:t xml:space="preserve"> Herausforderung</w:t>
      </w:r>
      <w:r>
        <w:rPr>
          <w:rFonts w:cstheme="minorHAnsi"/>
        </w:rPr>
        <w:t>en</w:t>
      </w:r>
      <w:r w:rsidRPr="0078543A">
        <w:rPr>
          <w:rFonts w:cstheme="minorHAnsi"/>
        </w:rPr>
        <w:t xml:space="preserve"> der Digitalisierung. </w:t>
      </w:r>
    </w:p>
    <w:p w:rsidR="006654A3" w:rsidRDefault="006654A3" w:rsidP="006654A3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Arbeitsauftrag für Distanzunterricht </w:t>
      </w:r>
    </w:p>
    <w:p w:rsidR="006654A3" w:rsidRPr="0078543A" w:rsidRDefault="006654A3" w:rsidP="006654A3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8543A">
        <w:rPr>
          <w:rFonts w:cstheme="minorHAnsi"/>
        </w:rPr>
        <w:t xml:space="preserve">Teilen Sie die folgenden biblischen Textstellen untereinander auf und schlagen Sie sie in der Bibel nach. </w:t>
      </w:r>
      <w:r>
        <w:rPr>
          <w:rFonts w:cstheme="minorHAnsi"/>
        </w:rPr>
        <w:t xml:space="preserve">Wenn Sie keine Bibel zuhause haben, recherchieren Sie die Bibelstellen im Internet. Link: </w:t>
      </w:r>
      <w:hyperlink r:id="rId8" w:history="1">
        <w:r>
          <w:rPr>
            <w:rStyle w:val="Hyperlink"/>
          </w:rPr>
          <w:t>https://www.bibleserver.com/?gclid=EAIaIQobChMIhOKYz-Gl7gIVT-R3Ch1pGQ8LEAAYASAAEgIU9fD_BwE</w:t>
        </w:r>
      </w:hyperlink>
    </w:p>
    <w:p w:rsidR="006654A3" w:rsidRPr="0078543A" w:rsidRDefault="006654A3" w:rsidP="006654A3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 w:rsidRPr="0078543A">
        <w:rPr>
          <w:rFonts w:cstheme="minorHAnsi"/>
        </w:rPr>
        <w:t>Tragen Sie sich abwechselnd</w:t>
      </w:r>
      <w:r w:rsidRPr="0078543A">
        <w:rPr>
          <w:rFonts w:cstheme="minorHAnsi"/>
          <w:b/>
          <w:color w:val="92D050"/>
        </w:rPr>
        <w:t xml:space="preserve"> </w:t>
      </w:r>
      <w:r w:rsidRPr="0078543A">
        <w:rPr>
          <w:rFonts w:cstheme="minorHAnsi"/>
        </w:rPr>
        <w:t>gegenseitig die biblischen Textstellen vor</w:t>
      </w:r>
      <w:r>
        <w:rPr>
          <w:rFonts w:cstheme="minorHAnsi"/>
        </w:rPr>
        <w:t>, falls möglich</w:t>
      </w:r>
      <w:r w:rsidRPr="0078543A">
        <w:rPr>
          <w:rFonts w:cstheme="minorHAnsi"/>
        </w:rPr>
        <w:t>.</w:t>
      </w:r>
      <w:r>
        <w:rPr>
          <w:rFonts w:cstheme="minorHAnsi"/>
        </w:rPr>
        <w:t xml:space="preserve"> Falls nicht möglich, bearbeiten Sie</w:t>
      </w:r>
      <w:r w:rsidR="00E41627">
        <w:rPr>
          <w:rFonts w:cstheme="minorHAnsi"/>
        </w:rPr>
        <w:t xml:space="preserve"> die Ihnen zugeteilten Bibelstellen</w:t>
      </w:r>
      <w:r>
        <w:rPr>
          <w:rFonts w:cstheme="minorHAnsi"/>
        </w:rPr>
        <w:t xml:space="preserve"> in Einzelarbeit. </w:t>
      </w:r>
      <w:r w:rsidR="00E41627">
        <w:rPr>
          <w:rFonts w:cstheme="minorHAnsi"/>
        </w:rPr>
        <w:t xml:space="preserve">Halten Sie die Ergebnisse schriftlich fest. Tauschen Sie sich nach der Einzelarbeitsphase in Ihrer Gruppe aus. </w:t>
      </w:r>
    </w:p>
    <w:p w:rsidR="006654A3" w:rsidRPr="0078543A" w:rsidRDefault="006654A3" w:rsidP="006654A3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  <w:r w:rsidRPr="0078543A">
        <w:rPr>
          <w:rFonts w:cstheme="minorHAnsi"/>
        </w:rPr>
        <w:t>Setzen Sie die Beschreibungen der Einzigartigkeit</w:t>
      </w:r>
      <w:r>
        <w:rPr>
          <w:rFonts w:cstheme="minorHAnsi"/>
        </w:rPr>
        <w:t>, Verantwortung, Entscheidungsfreiheit und Endlichkeit</w:t>
      </w:r>
      <w:r w:rsidRPr="0078543A">
        <w:rPr>
          <w:rFonts w:cstheme="minorHAnsi"/>
        </w:rPr>
        <w:t xml:space="preserve"> des Menschen in der Bibel in Beziehung zu de</w:t>
      </w:r>
      <w:r>
        <w:rPr>
          <w:rFonts w:cstheme="minorHAnsi"/>
        </w:rPr>
        <w:t>n</w:t>
      </w:r>
      <w:r w:rsidRPr="0078543A">
        <w:rPr>
          <w:rFonts w:cstheme="minorHAnsi"/>
        </w:rPr>
        <w:t xml:space="preserve"> Herausforderung</w:t>
      </w:r>
      <w:r>
        <w:rPr>
          <w:rFonts w:cstheme="minorHAnsi"/>
        </w:rPr>
        <w:t>en</w:t>
      </w:r>
      <w:r w:rsidRPr="0078543A">
        <w:rPr>
          <w:rFonts w:cstheme="minorHAnsi"/>
        </w:rPr>
        <w:t xml:space="preserve"> der Digitalisierung. </w:t>
      </w:r>
    </w:p>
    <w:p w:rsidR="006654A3" w:rsidRDefault="006654A3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6654A3" w:rsidRPr="0078543A" w:rsidRDefault="006654A3" w:rsidP="006654A3">
      <w:pP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lastRenderedPageBreak/>
        <w:t xml:space="preserve">Bibelstellen zu der Einzigartigkeit des Menschen:   </w:t>
      </w:r>
    </w:p>
    <w:p w:rsidR="006654A3" w:rsidRPr="0078543A" w:rsidRDefault="006654A3" w:rsidP="006654A3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8543A">
        <w:rPr>
          <w:rFonts w:cstheme="minorHAnsi"/>
        </w:rPr>
        <w:t>Ps</w:t>
      </w:r>
      <w:proofErr w:type="spellEnd"/>
      <w:r w:rsidRPr="0078543A">
        <w:rPr>
          <w:rFonts w:cstheme="minorHAnsi"/>
        </w:rPr>
        <w:t xml:space="preserve"> 8, 5</w:t>
      </w:r>
      <w:r w:rsidR="007860D1">
        <w:rPr>
          <w:rFonts w:cstheme="minorHAnsi"/>
        </w:rPr>
        <w:softHyphen/>
      </w:r>
      <w:r w:rsidRPr="0078543A">
        <w:rPr>
          <w:rFonts w:cstheme="minorHAnsi"/>
        </w:rPr>
        <w:t xml:space="preserve">6 mit Überschrift </w:t>
      </w:r>
    </w:p>
    <w:p w:rsidR="006654A3" w:rsidRPr="0078543A" w:rsidRDefault="006654A3" w:rsidP="006654A3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8543A">
        <w:rPr>
          <w:rFonts w:cstheme="minorHAnsi"/>
        </w:rPr>
        <w:t>Ps</w:t>
      </w:r>
      <w:proofErr w:type="spellEnd"/>
      <w:r w:rsidRPr="0078543A">
        <w:rPr>
          <w:rFonts w:cstheme="minorHAnsi"/>
        </w:rPr>
        <w:t xml:space="preserve"> 139,1</w:t>
      </w:r>
      <w:r w:rsidR="007860D1">
        <w:rPr>
          <w:rFonts w:cstheme="minorHAnsi"/>
        </w:rPr>
        <w:softHyphen/>
      </w:r>
      <w:r w:rsidRPr="0078543A">
        <w:rPr>
          <w:rFonts w:cstheme="minorHAnsi"/>
        </w:rPr>
        <w:t xml:space="preserve">5 </w:t>
      </w:r>
    </w:p>
    <w:p w:rsidR="006654A3" w:rsidRPr="0078543A" w:rsidRDefault="006654A3" w:rsidP="006654A3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8543A">
        <w:rPr>
          <w:rFonts w:cstheme="minorHAnsi"/>
        </w:rPr>
        <w:t>Jes</w:t>
      </w:r>
      <w:proofErr w:type="spellEnd"/>
      <w:r w:rsidRPr="0078543A">
        <w:rPr>
          <w:rFonts w:cstheme="minorHAnsi"/>
        </w:rPr>
        <w:t xml:space="preserve"> 43,1b</w:t>
      </w:r>
    </w:p>
    <w:p w:rsidR="006654A3" w:rsidRPr="0078543A" w:rsidRDefault="006654A3" w:rsidP="006654A3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8543A">
        <w:rPr>
          <w:rFonts w:cstheme="minorHAnsi"/>
        </w:rPr>
        <w:t>Jes</w:t>
      </w:r>
      <w:proofErr w:type="spellEnd"/>
      <w:r w:rsidRPr="0078543A">
        <w:rPr>
          <w:rFonts w:cstheme="minorHAnsi"/>
        </w:rPr>
        <w:t xml:space="preserve"> 49,16 </w:t>
      </w:r>
    </w:p>
    <w:p w:rsidR="006654A3" w:rsidRPr="0078543A" w:rsidRDefault="006654A3" w:rsidP="006654A3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8543A">
        <w:rPr>
          <w:rFonts w:cstheme="minorHAnsi"/>
        </w:rPr>
        <w:t>Mt</w:t>
      </w:r>
      <w:proofErr w:type="spellEnd"/>
      <w:r w:rsidRPr="0078543A">
        <w:rPr>
          <w:rFonts w:cstheme="minorHAnsi"/>
        </w:rPr>
        <w:t xml:space="preserve"> 10,30 </w:t>
      </w: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 xml:space="preserve">Aussagen zur Einzigartigkeit des Menschen: 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Ableitungen für die Herausforderung(en) der Digitalisierung:</w:t>
      </w: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Bibelstellen zur </w:t>
      </w:r>
      <w:r w:rsidRPr="0078543A">
        <w:rPr>
          <w:rFonts w:cstheme="minorHAnsi"/>
          <w:b/>
        </w:rPr>
        <w:t xml:space="preserve">Verantwortung des Menschen in der Bibel  </w:t>
      </w:r>
    </w:p>
    <w:p w:rsidR="006654A3" w:rsidRPr="0078543A" w:rsidRDefault="007860D1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Gen 1,27</w:t>
      </w:r>
      <w:r>
        <w:rPr>
          <w:rFonts w:cstheme="minorHAnsi"/>
        </w:rPr>
        <w:softHyphen/>
      </w:r>
      <w:r w:rsidR="006654A3" w:rsidRPr="0078543A">
        <w:rPr>
          <w:rFonts w:cstheme="minorHAnsi"/>
        </w:rPr>
        <w:t>28 (Genesis / Gen = 1. Buch Mose)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 w:rsidRPr="0078543A">
        <w:rPr>
          <w:rFonts w:cstheme="minorHAnsi"/>
        </w:rPr>
        <w:t xml:space="preserve">Gen 2,15 </w:t>
      </w:r>
    </w:p>
    <w:p w:rsidR="006654A3" w:rsidRDefault="007860D1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PS 8,6</w:t>
      </w:r>
      <w:r>
        <w:rPr>
          <w:rFonts w:cstheme="minorHAnsi"/>
        </w:rPr>
        <w:softHyphen/>
      </w:r>
      <w:r w:rsidR="006654A3" w:rsidRPr="0078543A">
        <w:rPr>
          <w:rFonts w:cstheme="minorHAnsi"/>
        </w:rPr>
        <w:t>10</w:t>
      </w: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Aussagen zur Verantwortung des Menschen: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Ableitungen für die Herausforderung(en) der Digitalisierung: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E41627" w:rsidRDefault="00E41627" w:rsidP="006654A3">
      <w:pPr>
        <w:jc w:val="both"/>
        <w:rPr>
          <w:rFonts w:cstheme="minorHAnsi"/>
          <w:b/>
        </w:rPr>
      </w:pPr>
    </w:p>
    <w:p w:rsidR="00E41627" w:rsidRDefault="00E41627" w:rsidP="006654A3">
      <w:pPr>
        <w:jc w:val="both"/>
        <w:rPr>
          <w:rFonts w:cstheme="minorHAnsi"/>
          <w:b/>
        </w:rPr>
      </w:pPr>
    </w:p>
    <w:p w:rsidR="00E41627" w:rsidRDefault="00E41627" w:rsidP="006654A3">
      <w:pPr>
        <w:jc w:val="both"/>
        <w:rPr>
          <w:rFonts w:cstheme="minorHAnsi"/>
          <w:b/>
        </w:rPr>
      </w:pPr>
    </w:p>
    <w:p w:rsidR="00E41627" w:rsidRDefault="00E41627" w:rsidP="006654A3">
      <w:pPr>
        <w:jc w:val="both"/>
        <w:rPr>
          <w:rFonts w:cstheme="minorHAnsi"/>
          <w:b/>
        </w:rPr>
      </w:pPr>
    </w:p>
    <w:p w:rsidR="00F35AAA" w:rsidRDefault="00F35AAA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6654A3" w:rsidRPr="0078543A" w:rsidRDefault="006654A3" w:rsidP="006654A3">
      <w:pPr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lastRenderedPageBreak/>
        <w:t xml:space="preserve">Bibelstellen zur </w:t>
      </w:r>
      <w:r w:rsidRPr="0078543A">
        <w:rPr>
          <w:rFonts w:cstheme="minorHAnsi"/>
          <w:b/>
        </w:rPr>
        <w:t xml:space="preserve">Entscheidungsfreiheit/ Sünde in der Bibel   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 w:rsidRPr="0078543A">
        <w:rPr>
          <w:rFonts w:cstheme="minorHAnsi"/>
        </w:rPr>
        <w:t xml:space="preserve">Gen 3 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 w:rsidRPr="0078543A">
        <w:rPr>
          <w:rFonts w:cstheme="minorHAnsi"/>
        </w:rPr>
        <w:t xml:space="preserve">Gen 11 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proofErr w:type="spellStart"/>
      <w:r w:rsidRPr="0078543A">
        <w:rPr>
          <w:rFonts w:cstheme="minorHAnsi"/>
        </w:rPr>
        <w:t>Röm</w:t>
      </w:r>
      <w:proofErr w:type="spellEnd"/>
      <w:r w:rsidRPr="0078543A">
        <w:rPr>
          <w:rFonts w:cstheme="minorHAnsi"/>
        </w:rPr>
        <w:t xml:space="preserve"> 7,15</w:t>
      </w:r>
      <w:r w:rsidR="007860D1">
        <w:rPr>
          <w:rFonts w:cstheme="minorHAnsi"/>
        </w:rPr>
        <w:softHyphen/>
      </w:r>
      <w:r w:rsidRPr="0078543A">
        <w:rPr>
          <w:rFonts w:cstheme="minorHAnsi"/>
        </w:rPr>
        <w:t>25</w:t>
      </w: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Aussagen zur Entscheidungsfreiheit/ Sünde des Menschen: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Ableitungen für die Herausforderung(en) der Digitalisierung: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6654A3" w:rsidRPr="0078543A" w:rsidRDefault="006654A3" w:rsidP="006654A3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Bibelstellen zur </w:t>
      </w:r>
      <w:r w:rsidRPr="0078543A">
        <w:rPr>
          <w:rFonts w:cstheme="minorHAnsi"/>
          <w:b/>
        </w:rPr>
        <w:t>Endlichkeit</w:t>
      </w:r>
      <w:r>
        <w:rPr>
          <w:rFonts w:cstheme="minorHAnsi"/>
          <w:b/>
        </w:rPr>
        <w:t xml:space="preserve"> des Menschen</w:t>
      </w:r>
      <w:r w:rsidRPr="0078543A">
        <w:rPr>
          <w:rFonts w:cstheme="minorHAnsi"/>
          <w:b/>
        </w:rPr>
        <w:t xml:space="preserve"> in der Bibel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 w:rsidRPr="0078543A">
        <w:rPr>
          <w:rFonts w:cstheme="minorHAnsi"/>
        </w:rPr>
        <w:t xml:space="preserve">Gen 25,8;35,29 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 w:rsidRPr="0078543A">
        <w:rPr>
          <w:rFonts w:cstheme="minorHAnsi"/>
        </w:rPr>
        <w:t xml:space="preserve">Gen 3,19 </w:t>
      </w:r>
    </w:p>
    <w:p w:rsidR="006654A3" w:rsidRPr="0078543A" w:rsidRDefault="006654A3" w:rsidP="006654A3">
      <w:pPr>
        <w:pStyle w:val="Listenabsatz"/>
        <w:numPr>
          <w:ilvl w:val="0"/>
          <w:numId w:val="2"/>
        </w:numPr>
        <w:jc w:val="both"/>
        <w:rPr>
          <w:rFonts w:cstheme="minorHAnsi"/>
        </w:rPr>
      </w:pPr>
      <w:r w:rsidRPr="0078543A">
        <w:rPr>
          <w:rFonts w:cstheme="minorHAnsi"/>
        </w:rPr>
        <w:t>NT 2 Kor 5,17</w:t>
      </w: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Aussagen zur Endlichkeit des Menschen: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</w:p>
    <w:p w:rsidR="006654A3" w:rsidRPr="0078543A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  <w:b/>
        </w:rPr>
      </w:pPr>
      <w:r w:rsidRPr="0078543A">
        <w:rPr>
          <w:rFonts w:cstheme="minorHAnsi"/>
          <w:b/>
        </w:rPr>
        <w:t>Ableitungen für die Herausforderung(en) der Digitalisierung:</w:t>
      </w: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6654A3" w:rsidRDefault="006654A3" w:rsidP="006654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cstheme="minorHAnsi"/>
        </w:rPr>
      </w:pPr>
    </w:p>
    <w:p w:rsidR="00876DAF" w:rsidRDefault="00ED5A6B"/>
    <w:sectPr w:rsidR="00876DAF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A6B" w:rsidRDefault="00ED5A6B" w:rsidP="006654A3">
      <w:pPr>
        <w:spacing w:after="0" w:line="240" w:lineRule="auto"/>
      </w:pPr>
      <w:r>
        <w:separator/>
      </w:r>
    </w:p>
  </w:endnote>
  <w:endnote w:type="continuationSeparator" w:id="0">
    <w:p w:rsidR="00ED5A6B" w:rsidRDefault="00ED5A6B" w:rsidP="0066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A6B" w:rsidRDefault="00ED5A6B" w:rsidP="006654A3">
      <w:pPr>
        <w:spacing w:after="0" w:line="240" w:lineRule="auto"/>
      </w:pPr>
      <w:r>
        <w:separator/>
      </w:r>
    </w:p>
  </w:footnote>
  <w:footnote w:type="continuationSeparator" w:id="0">
    <w:p w:rsidR="00ED5A6B" w:rsidRDefault="00ED5A6B" w:rsidP="0066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119"/>
      <w:gridCol w:w="7220"/>
    </w:tblGrid>
    <w:tr w:rsidR="006654A3" w:rsidRPr="006D6277" w:rsidTr="0040502C">
      <w:trPr>
        <w:cantSplit/>
        <w:trHeight w:val="1134"/>
        <w:jc w:val="center"/>
      </w:trPr>
      <w:tc>
        <w:tcPr>
          <w:tcW w:w="2119" w:type="dxa"/>
          <w:shd w:val="clear" w:color="auto" w:fill="6EFF25"/>
          <w:vAlign w:val="center"/>
        </w:tcPr>
        <w:p w:rsidR="006654A3" w:rsidRPr="006D6277" w:rsidRDefault="006654A3" w:rsidP="0040502C">
          <w:pPr>
            <w:spacing w:before="120" w:after="0" w:line="240" w:lineRule="auto"/>
            <w:rPr>
              <w:rFonts w:cstheme="minorHAnsi"/>
            </w:rPr>
          </w:pPr>
          <w:r>
            <w:rPr>
              <w:rFonts w:cstheme="minorHAnsi"/>
            </w:rPr>
            <w:t xml:space="preserve">M 04 </w:t>
          </w:r>
        </w:p>
      </w:tc>
      <w:tc>
        <w:tcPr>
          <w:tcW w:w="7220" w:type="dxa"/>
          <w:shd w:val="clear" w:color="auto" w:fill="6EFF25"/>
          <w:vAlign w:val="center"/>
        </w:tcPr>
        <w:p w:rsidR="006654A3" w:rsidRPr="006D6277" w:rsidRDefault="006654A3" w:rsidP="0040502C">
          <w:pPr>
            <w:spacing w:after="0" w:line="240" w:lineRule="auto"/>
            <w:rPr>
              <w:rFonts w:cstheme="minorHAnsi"/>
            </w:rPr>
          </w:pPr>
          <w:r w:rsidRPr="006D6277">
            <w:rPr>
              <w:rFonts w:cstheme="minorHAnsi"/>
              <w:b/>
            </w:rPr>
            <w:t>Titel der Lernsituation: Digitalisierung und christliche Verantwortung?!</w:t>
          </w:r>
        </w:p>
      </w:tc>
    </w:tr>
    <w:tr w:rsidR="006654A3" w:rsidRPr="0078543A" w:rsidTr="0040502C">
      <w:trPr>
        <w:jc w:val="center"/>
      </w:trPr>
      <w:tc>
        <w:tcPr>
          <w:tcW w:w="9339" w:type="dxa"/>
          <w:gridSpan w:val="2"/>
          <w:shd w:val="clear" w:color="auto" w:fill="66FF33"/>
        </w:tcPr>
        <w:p w:rsidR="006654A3" w:rsidRPr="0078543A" w:rsidRDefault="006654A3" w:rsidP="00E41627">
          <w:pPr>
            <w:spacing w:before="60" w:after="60"/>
            <w:rPr>
              <w:rFonts w:cstheme="minorHAnsi"/>
              <w:b/>
            </w:rPr>
          </w:pPr>
          <w:r>
            <w:rPr>
              <w:rFonts w:cstheme="minorHAnsi"/>
              <w:b/>
            </w:rPr>
            <w:t xml:space="preserve">Arbeitsauftrag </w:t>
          </w:r>
          <w:r w:rsidR="00E41627">
            <w:rPr>
              <w:rFonts w:cstheme="minorHAnsi"/>
            </w:rPr>
            <w:t>Antworten der Bibel auf die Herausforderungen der Digitalisierung</w:t>
          </w:r>
          <w:r w:rsidRPr="0078543A">
            <w:rPr>
              <w:rFonts w:cstheme="minorHAnsi"/>
              <w:b/>
            </w:rPr>
            <w:t xml:space="preserve"> </w:t>
          </w:r>
          <w:r>
            <w:rPr>
              <w:rFonts w:cstheme="minorHAnsi"/>
              <w:b/>
            </w:rPr>
            <w:t xml:space="preserve"> </w:t>
          </w:r>
        </w:p>
      </w:tc>
    </w:tr>
  </w:tbl>
  <w:p w:rsidR="006654A3" w:rsidRDefault="006654A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B0F58"/>
    <w:multiLevelType w:val="hybridMultilevel"/>
    <w:tmpl w:val="C03896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9718E"/>
    <w:multiLevelType w:val="hybridMultilevel"/>
    <w:tmpl w:val="C03896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4091E"/>
    <w:multiLevelType w:val="hybridMultilevel"/>
    <w:tmpl w:val="03D2C8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825BB"/>
    <w:multiLevelType w:val="hybridMultilevel"/>
    <w:tmpl w:val="4AD89D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0F"/>
    <w:rsid w:val="00276C4A"/>
    <w:rsid w:val="00473229"/>
    <w:rsid w:val="005C205E"/>
    <w:rsid w:val="006654A3"/>
    <w:rsid w:val="007860D1"/>
    <w:rsid w:val="009E4090"/>
    <w:rsid w:val="00B4060F"/>
    <w:rsid w:val="00DA738C"/>
    <w:rsid w:val="00E41627"/>
    <w:rsid w:val="00ED5A6B"/>
    <w:rsid w:val="00F35AAA"/>
    <w:rsid w:val="00FD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060F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54A3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6654A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6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54A3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6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54A3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54A3"/>
    <w:rPr>
      <w:rFonts w:ascii="Tahoma" w:eastAsiaTheme="minorEastAsi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060F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54A3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6654A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6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54A3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6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54A3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54A3"/>
    <w:rPr>
      <w:rFonts w:ascii="Tahoma" w:eastAsiaTheme="minorEastAsi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server.com/?gclid=EAIaIQobChMIhOKYz-Gl7gIVT-R3Ch1pGQ8LEAAYASAAEgIU9fD_Bw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Hoeft</dc:creator>
  <cp:lastModifiedBy>Petra Hoeft</cp:lastModifiedBy>
  <cp:revision>2</cp:revision>
  <dcterms:created xsi:type="dcterms:W3CDTF">2021-01-26T16:04:00Z</dcterms:created>
  <dcterms:modified xsi:type="dcterms:W3CDTF">2021-01-26T16:04:00Z</dcterms:modified>
</cp:coreProperties>
</file>