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79A" w:rsidRPr="00775A28" w:rsidRDefault="00DD18EE" w:rsidP="00775A28">
      <w:pPr>
        <w:shd w:val="clear" w:color="auto" w:fill="1F3864" w:themeFill="accent1" w:themeFillShade="80"/>
        <w:spacing w:before="120"/>
        <w:rPr>
          <w:rFonts w:ascii="Arial Rounded MT Bold" w:hAnsi="Arial Rounded MT Bold"/>
          <w:b/>
          <w:sz w:val="28"/>
          <w:szCs w:val="28"/>
        </w:rPr>
      </w:pPr>
      <w:r w:rsidRPr="004B6218">
        <w:rPr>
          <w:rFonts w:ascii="Arial Rounded MT Bold" w:hAnsi="Arial Rounded MT Bold"/>
          <w:b/>
          <w:sz w:val="28"/>
          <w:szCs w:val="28"/>
        </w:rPr>
        <w:t xml:space="preserve">Verschwörungstheorien – </w:t>
      </w:r>
      <w:r w:rsidR="000B704A">
        <w:rPr>
          <w:rFonts w:ascii="Arial Rounded MT Bold" w:hAnsi="Arial Rounded MT Bold"/>
          <w:b/>
          <w:sz w:val="28"/>
          <w:szCs w:val="28"/>
        </w:rPr>
        <w:t>Braucht es Gegenstrategien</w:t>
      </w:r>
      <w:r w:rsidRPr="004B6218">
        <w:rPr>
          <w:rFonts w:ascii="Arial Rounded MT Bold" w:hAnsi="Arial Rounded MT Bold"/>
          <w:b/>
          <w:sz w:val="28"/>
          <w:szCs w:val="28"/>
        </w:rPr>
        <w:t>?</w:t>
      </w:r>
    </w:p>
    <w:p w:rsidR="00775A28" w:rsidRPr="00775A28" w:rsidRDefault="004B6218" w:rsidP="00775A28">
      <w:pPr>
        <w:spacing w:before="120" w:after="120"/>
        <w:jc w:val="both"/>
        <w:rPr>
          <w:rFonts w:ascii="Arial" w:hAnsi="Arial" w:cs="Arial"/>
          <w:sz w:val="22"/>
          <w:szCs w:val="22"/>
        </w:rPr>
      </w:pPr>
      <w:r w:rsidRPr="00775A28">
        <w:rPr>
          <w:rFonts w:ascii="Arial" w:hAnsi="Arial" w:cs="Arial"/>
          <w:sz w:val="22"/>
          <w:szCs w:val="22"/>
        </w:rPr>
        <w:t xml:space="preserve">Eileen, Maya und Daniel </w:t>
      </w:r>
      <w:r w:rsidR="000B704A" w:rsidRPr="00775A28">
        <w:rPr>
          <w:rFonts w:ascii="Arial" w:hAnsi="Arial" w:cs="Arial"/>
          <w:sz w:val="22"/>
          <w:szCs w:val="22"/>
        </w:rPr>
        <w:t>sind froh, dass sie nun mehr über Verschwörungstheorien wissen</w:t>
      </w:r>
      <w:r w:rsidRPr="00775A28">
        <w:rPr>
          <w:rFonts w:ascii="Arial" w:hAnsi="Arial" w:cs="Arial"/>
          <w:sz w:val="22"/>
          <w:szCs w:val="22"/>
        </w:rPr>
        <w:t xml:space="preserve">. </w:t>
      </w:r>
    </w:p>
    <w:p w:rsidR="00775A28" w:rsidRPr="00775A28" w:rsidRDefault="008220DC" w:rsidP="00775A28">
      <w:pPr>
        <w:spacing w:before="120" w:after="120"/>
        <w:jc w:val="both"/>
        <w:rPr>
          <w:rFonts w:ascii="Arial" w:hAnsi="Arial" w:cs="Arial"/>
          <w:sz w:val="22"/>
          <w:szCs w:val="22"/>
        </w:rPr>
      </w:pPr>
      <w:r w:rsidRPr="00775A28">
        <w:rPr>
          <w:rFonts w:ascii="Arial" w:hAnsi="Arial" w:cs="Arial"/>
          <w:sz w:val="22"/>
          <w:szCs w:val="22"/>
        </w:rPr>
        <w:t>Eileen macht sich jedoch Sorgen darüber, was passiert, wenn verschwörungstheoretische Inhalte und Desinformationen immer weitere Verbreitung finden und zumindest teilweise auch geglaubt werden. Sie hat zum Beispiel gelesen, dass der Täter, der im Februar 2020 in Hanau 8 Menschen mit Migrations</w:t>
      </w:r>
      <w:r w:rsidR="00A7216C">
        <w:rPr>
          <w:rFonts w:ascii="Arial" w:hAnsi="Arial" w:cs="Arial"/>
          <w:sz w:val="22"/>
          <w:szCs w:val="22"/>
        </w:rPr>
        <w:t xml:space="preserve">geschichte </w:t>
      </w:r>
      <w:r w:rsidRPr="00775A28">
        <w:rPr>
          <w:rFonts w:ascii="Arial" w:hAnsi="Arial" w:cs="Arial"/>
          <w:sz w:val="22"/>
          <w:szCs w:val="22"/>
        </w:rPr>
        <w:t>erschoss, über das Internet rassistische und verschwörungstheoretische Ansichten verbreitet hat.</w:t>
      </w:r>
      <w:r w:rsidR="00363F92">
        <w:rPr>
          <w:rFonts w:ascii="Arial" w:hAnsi="Arial" w:cs="Arial"/>
          <w:sz w:val="22"/>
          <w:szCs w:val="22"/>
        </w:rPr>
        <w:t xml:space="preserve"> Geht von Verschwörungstheorien also</w:t>
      </w:r>
      <w:r w:rsidR="00A7216C">
        <w:rPr>
          <w:rFonts w:ascii="Arial" w:hAnsi="Arial" w:cs="Arial"/>
          <w:sz w:val="22"/>
          <w:szCs w:val="22"/>
        </w:rPr>
        <w:t xml:space="preserve"> </w:t>
      </w:r>
      <w:r w:rsidR="00363F92">
        <w:rPr>
          <w:rFonts w:ascii="Arial" w:hAnsi="Arial" w:cs="Arial"/>
          <w:sz w:val="22"/>
          <w:szCs w:val="22"/>
        </w:rPr>
        <w:t>eine Gefährdung für die freiheitlich-demokratische Grundordnung aus?</w:t>
      </w:r>
    </w:p>
    <w:p w:rsidR="008220DC" w:rsidRPr="00663C25" w:rsidRDefault="00775A28" w:rsidP="00775A28">
      <w:pPr>
        <w:spacing w:before="120" w:after="120"/>
        <w:jc w:val="both"/>
        <w:rPr>
          <w:rFonts w:ascii="Arial" w:hAnsi="Arial" w:cs="Arial"/>
          <w:color w:val="000000" w:themeColor="text1"/>
          <w:sz w:val="22"/>
          <w:szCs w:val="22"/>
        </w:rPr>
      </w:pPr>
      <w:r w:rsidRPr="00775A28">
        <w:rPr>
          <w:rFonts w:ascii="Arial" w:hAnsi="Arial" w:cs="Arial"/>
          <w:sz w:val="22"/>
          <w:szCs w:val="22"/>
        </w:rPr>
        <w:t>Maya findet, dass die ganze Sache übertrieben wird. Erstens ist das in Hanau ein Ausnahmefall und zweitens haben wir in Deutschland Meinungsfreiheit</w:t>
      </w:r>
      <w:r w:rsidR="001A60F6">
        <w:rPr>
          <w:rFonts w:ascii="Arial" w:hAnsi="Arial" w:cs="Arial"/>
          <w:sz w:val="22"/>
          <w:szCs w:val="22"/>
        </w:rPr>
        <w:t>, sagt sie.</w:t>
      </w:r>
      <w:r w:rsidRPr="00775A28">
        <w:rPr>
          <w:rFonts w:ascii="Arial" w:hAnsi="Arial" w:cs="Arial"/>
          <w:sz w:val="22"/>
          <w:szCs w:val="22"/>
        </w:rPr>
        <w:t xml:space="preserve"> Also </w:t>
      </w:r>
      <w:r w:rsidRPr="00663C25">
        <w:rPr>
          <w:rFonts w:ascii="Arial" w:hAnsi="Arial" w:cs="Arial"/>
          <w:color w:val="000000" w:themeColor="text1"/>
          <w:sz w:val="22"/>
          <w:szCs w:val="22"/>
        </w:rPr>
        <w:t>muss es auch möglich sein, dass Meinungen und Ansichten vertreten werden, die einem nicht gefallen.</w:t>
      </w:r>
      <w:r w:rsidR="00363F92" w:rsidRPr="00663C25">
        <w:rPr>
          <w:rFonts w:ascii="Arial" w:hAnsi="Arial" w:cs="Arial"/>
          <w:color w:val="000000" w:themeColor="text1"/>
          <w:sz w:val="22"/>
          <w:szCs w:val="22"/>
        </w:rPr>
        <w:t xml:space="preserve"> </w:t>
      </w:r>
      <w:r w:rsidR="00B61138" w:rsidRPr="00663C25">
        <w:rPr>
          <w:rFonts w:ascii="Arial" w:hAnsi="Arial" w:cs="Arial"/>
          <w:color w:val="000000" w:themeColor="text1"/>
          <w:sz w:val="22"/>
          <w:szCs w:val="22"/>
        </w:rPr>
        <w:t xml:space="preserve">Sie ist der Auffassung, dass </w:t>
      </w:r>
      <w:r w:rsidR="00663C25" w:rsidRPr="00663C25">
        <w:rPr>
          <w:rFonts w:ascii="Arial" w:hAnsi="Arial" w:cs="Arial"/>
          <w:color w:val="000000" w:themeColor="text1"/>
          <w:sz w:val="22"/>
          <w:szCs w:val="22"/>
        </w:rPr>
        <w:t>eine</w:t>
      </w:r>
      <w:r w:rsidR="00B61138" w:rsidRPr="00663C25">
        <w:rPr>
          <w:rFonts w:ascii="Arial" w:hAnsi="Arial" w:cs="Arial"/>
          <w:color w:val="000000" w:themeColor="text1"/>
          <w:sz w:val="22"/>
          <w:szCs w:val="22"/>
        </w:rPr>
        <w:t xml:space="preserve"> </w:t>
      </w:r>
      <w:r w:rsidR="00663C25" w:rsidRPr="00663C25">
        <w:rPr>
          <w:rFonts w:ascii="Arial" w:hAnsi="Arial" w:cs="Arial"/>
          <w:color w:val="000000" w:themeColor="text1"/>
          <w:sz w:val="22"/>
          <w:szCs w:val="22"/>
        </w:rPr>
        <w:t>Gefährdung</w:t>
      </w:r>
      <w:r w:rsidR="00B61138" w:rsidRPr="00663C25">
        <w:rPr>
          <w:rFonts w:ascii="Arial" w:hAnsi="Arial" w:cs="Arial"/>
          <w:color w:val="000000" w:themeColor="text1"/>
          <w:sz w:val="22"/>
          <w:szCs w:val="22"/>
        </w:rPr>
        <w:t xml:space="preserve"> für </w:t>
      </w:r>
      <w:r w:rsidR="00663C25" w:rsidRPr="00663C25">
        <w:rPr>
          <w:rFonts w:ascii="Arial" w:hAnsi="Arial" w:cs="Arial"/>
          <w:color w:val="000000" w:themeColor="text1"/>
          <w:sz w:val="22"/>
          <w:szCs w:val="22"/>
        </w:rPr>
        <w:t>Freiheit und</w:t>
      </w:r>
      <w:r w:rsidR="00B61138" w:rsidRPr="00663C25">
        <w:rPr>
          <w:rFonts w:ascii="Arial" w:hAnsi="Arial" w:cs="Arial"/>
          <w:color w:val="000000" w:themeColor="text1"/>
          <w:sz w:val="22"/>
          <w:szCs w:val="22"/>
        </w:rPr>
        <w:t xml:space="preserve"> Demokratie </w:t>
      </w:r>
      <w:r w:rsidR="00663C25" w:rsidRPr="00663C25">
        <w:rPr>
          <w:rFonts w:ascii="Arial" w:hAnsi="Arial" w:cs="Arial"/>
          <w:color w:val="000000" w:themeColor="text1"/>
          <w:sz w:val="22"/>
          <w:szCs w:val="22"/>
        </w:rPr>
        <w:t>darin besteht</w:t>
      </w:r>
      <w:r w:rsidR="00B61138" w:rsidRPr="00663C25">
        <w:rPr>
          <w:rFonts w:ascii="Arial" w:hAnsi="Arial" w:cs="Arial"/>
          <w:color w:val="000000" w:themeColor="text1"/>
          <w:sz w:val="22"/>
          <w:szCs w:val="22"/>
        </w:rPr>
        <w:t xml:space="preserve">, wenn bestimmte Minderheitenmeinungen unterdrückt oder derartige Äußerungen in sozialen Netzwerken </w:t>
      </w:r>
      <w:r w:rsidR="00663C25" w:rsidRPr="00663C25">
        <w:rPr>
          <w:rFonts w:ascii="Arial" w:hAnsi="Arial" w:cs="Arial"/>
          <w:color w:val="000000" w:themeColor="text1"/>
          <w:sz w:val="22"/>
          <w:szCs w:val="22"/>
        </w:rPr>
        <w:t xml:space="preserve">sogar </w:t>
      </w:r>
      <w:r w:rsidR="00B61138" w:rsidRPr="00663C25">
        <w:rPr>
          <w:rFonts w:ascii="Arial" w:hAnsi="Arial" w:cs="Arial"/>
          <w:color w:val="000000" w:themeColor="text1"/>
          <w:sz w:val="22"/>
          <w:szCs w:val="22"/>
        </w:rPr>
        <w:t xml:space="preserve">gelöscht werden. Sie fragt sich auch, wo dann die Grenze </w:t>
      </w:r>
      <w:r w:rsidR="00663C25" w:rsidRPr="00663C25">
        <w:rPr>
          <w:rFonts w:ascii="Arial" w:hAnsi="Arial" w:cs="Arial"/>
          <w:color w:val="000000" w:themeColor="text1"/>
          <w:sz w:val="22"/>
          <w:szCs w:val="22"/>
        </w:rPr>
        <w:t>zwischen</w:t>
      </w:r>
      <w:r w:rsidR="00B61138" w:rsidRPr="00663C25">
        <w:rPr>
          <w:rFonts w:ascii="Arial" w:hAnsi="Arial" w:cs="Arial"/>
          <w:color w:val="000000" w:themeColor="text1"/>
          <w:sz w:val="22"/>
          <w:szCs w:val="22"/>
        </w:rPr>
        <w:t xml:space="preserve"> Äußerungen</w:t>
      </w:r>
      <w:r w:rsidR="00663C25" w:rsidRPr="00663C25">
        <w:rPr>
          <w:rFonts w:ascii="Arial" w:hAnsi="Arial" w:cs="Arial"/>
          <w:color w:val="000000" w:themeColor="text1"/>
          <w:sz w:val="22"/>
          <w:szCs w:val="22"/>
        </w:rPr>
        <w:t>,</w:t>
      </w:r>
      <w:r w:rsidR="00B61138" w:rsidRPr="00663C25">
        <w:rPr>
          <w:rFonts w:ascii="Arial" w:hAnsi="Arial" w:cs="Arial"/>
          <w:color w:val="000000" w:themeColor="text1"/>
          <w:sz w:val="22"/>
          <w:szCs w:val="22"/>
        </w:rPr>
        <w:t xml:space="preserve"> die zulässig sind</w:t>
      </w:r>
      <w:r w:rsidR="00663C25" w:rsidRPr="00663C25">
        <w:rPr>
          <w:rFonts w:ascii="Arial" w:hAnsi="Arial" w:cs="Arial"/>
          <w:color w:val="000000" w:themeColor="text1"/>
          <w:sz w:val="22"/>
          <w:szCs w:val="22"/>
        </w:rPr>
        <w:t>,</w:t>
      </w:r>
      <w:r w:rsidR="00B61138" w:rsidRPr="00663C25">
        <w:rPr>
          <w:rFonts w:ascii="Arial" w:hAnsi="Arial" w:cs="Arial"/>
          <w:color w:val="000000" w:themeColor="text1"/>
          <w:sz w:val="22"/>
          <w:szCs w:val="22"/>
        </w:rPr>
        <w:t xml:space="preserve"> und Äußerungen</w:t>
      </w:r>
      <w:r w:rsidR="00663C25" w:rsidRPr="00663C25">
        <w:rPr>
          <w:rFonts w:ascii="Arial" w:hAnsi="Arial" w:cs="Arial"/>
          <w:color w:val="000000" w:themeColor="text1"/>
          <w:sz w:val="22"/>
          <w:szCs w:val="22"/>
        </w:rPr>
        <w:t>,</w:t>
      </w:r>
      <w:r w:rsidR="00B61138" w:rsidRPr="00663C25">
        <w:rPr>
          <w:rFonts w:ascii="Arial" w:hAnsi="Arial" w:cs="Arial"/>
          <w:color w:val="000000" w:themeColor="text1"/>
          <w:sz w:val="22"/>
          <w:szCs w:val="22"/>
        </w:rPr>
        <w:t xml:space="preserve"> die nicht mehr zulässig sind</w:t>
      </w:r>
      <w:r w:rsidR="00663C25" w:rsidRPr="00663C25">
        <w:rPr>
          <w:rFonts w:ascii="Arial" w:hAnsi="Arial" w:cs="Arial"/>
          <w:color w:val="000000" w:themeColor="text1"/>
          <w:sz w:val="22"/>
          <w:szCs w:val="22"/>
        </w:rPr>
        <w:t xml:space="preserve">, gezogen wird. </w:t>
      </w:r>
    </w:p>
    <w:p w:rsidR="008220DC" w:rsidRDefault="00775A28" w:rsidP="004662B6">
      <w:pPr>
        <w:spacing w:before="120"/>
        <w:jc w:val="both"/>
        <w:rPr>
          <w:rFonts w:ascii="Arial" w:hAnsi="Arial" w:cs="Arial"/>
          <w:sz w:val="22"/>
          <w:szCs w:val="22"/>
        </w:rPr>
      </w:pPr>
      <w:r w:rsidRPr="00775A28">
        <w:rPr>
          <w:rFonts w:ascii="Arial" w:hAnsi="Arial" w:cs="Arial"/>
          <w:sz w:val="22"/>
          <w:szCs w:val="22"/>
        </w:rPr>
        <w:t xml:space="preserve">Daniel hingegen </w:t>
      </w:r>
      <w:r w:rsidR="001A60F6">
        <w:rPr>
          <w:rFonts w:ascii="Arial" w:hAnsi="Arial" w:cs="Arial"/>
          <w:sz w:val="22"/>
          <w:szCs w:val="22"/>
        </w:rPr>
        <w:t xml:space="preserve">ist </w:t>
      </w:r>
      <w:r w:rsidRPr="00775A28">
        <w:rPr>
          <w:rFonts w:ascii="Arial" w:hAnsi="Arial" w:cs="Arial"/>
          <w:sz w:val="22"/>
          <w:szCs w:val="22"/>
        </w:rPr>
        <w:t xml:space="preserve">der Auffassung, dass Hass und Hetze gegen bestimmte gesellschaftliche Gruppen </w:t>
      </w:r>
      <w:r w:rsidR="001A60F6">
        <w:rPr>
          <w:rFonts w:ascii="Arial" w:hAnsi="Arial" w:cs="Arial"/>
          <w:sz w:val="22"/>
          <w:szCs w:val="22"/>
        </w:rPr>
        <w:t xml:space="preserve">von der Meinungsfreiheit in Artikel 5 des Grundgesetzes </w:t>
      </w:r>
      <w:r w:rsidRPr="00775A28">
        <w:rPr>
          <w:rFonts w:ascii="Arial" w:hAnsi="Arial" w:cs="Arial"/>
          <w:sz w:val="22"/>
          <w:szCs w:val="22"/>
        </w:rPr>
        <w:t xml:space="preserve">nicht </w:t>
      </w:r>
      <w:r w:rsidR="001A60F6">
        <w:rPr>
          <w:rFonts w:ascii="Arial" w:hAnsi="Arial" w:cs="Arial"/>
          <w:sz w:val="22"/>
          <w:szCs w:val="22"/>
        </w:rPr>
        <w:t>gedeckt werden</w:t>
      </w:r>
      <w:r w:rsidRPr="00775A28">
        <w:rPr>
          <w:rFonts w:ascii="Arial" w:hAnsi="Arial" w:cs="Arial"/>
          <w:sz w:val="22"/>
          <w:szCs w:val="22"/>
        </w:rPr>
        <w:t xml:space="preserve">. </w:t>
      </w:r>
      <w:r w:rsidR="001A60F6">
        <w:rPr>
          <w:rFonts w:ascii="Arial" w:hAnsi="Arial" w:cs="Arial"/>
          <w:sz w:val="22"/>
          <w:szCs w:val="22"/>
        </w:rPr>
        <w:t xml:space="preserve">Insofern </w:t>
      </w:r>
      <w:r w:rsidRPr="00775A28">
        <w:rPr>
          <w:rFonts w:ascii="Arial" w:hAnsi="Arial" w:cs="Arial"/>
          <w:sz w:val="22"/>
          <w:szCs w:val="22"/>
        </w:rPr>
        <w:t>muss etwas gegen die Verbreitung von Verschwörungstheorien und Verschwörungserzählungen getan werden</w:t>
      </w:r>
      <w:r w:rsidR="001A60F6">
        <w:rPr>
          <w:rFonts w:ascii="Arial" w:hAnsi="Arial" w:cs="Arial"/>
          <w:sz w:val="22"/>
          <w:szCs w:val="22"/>
        </w:rPr>
        <w:t xml:space="preserve">, </w:t>
      </w:r>
      <w:r w:rsidR="00663C25">
        <w:rPr>
          <w:rFonts w:ascii="Arial" w:hAnsi="Arial" w:cs="Arial"/>
          <w:sz w:val="22"/>
          <w:szCs w:val="22"/>
        </w:rPr>
        <w:t xml:space="preserve">da </w:t>
      </w:r>
      <w:r w:rsidR="001A60F6">
        <w:rPr>
          <w:rFonts w:ascii="Arial" w:hAnsi="Arial" w:cs="Arial"/>
          <w:sz w:val="22"/>
          <w:szCs w:val="22"/>
        </w:rPr>
        <w:t>er in ihnen eine Bedrohung für die Demokratie sieht.</w:t>
      </w:r>
      <w:r w:rsidR="00663C25">
        <w:rPr>
          <w:rFonts w:ascii="Arial" w:hAnsi="Arial" w:cs="Arial"/>
          <w:sz w:val="22"/>
          <w:szCs w:val="22"/>
        </w:rPr>
        <w:t xml:space="preserve"> Die Anhängerinnen </w:t>
      </w:r>
      <w:r w:rsidR="004662B6">
        <w:rPr>
          <w:rFonts w:ascii="Arial" w:hAnsi="Arial" w:cs="Arial"/>
          <w:sz w:val="22"/>
          <w:szCs w:val="22"/>
        </w:rPr>
        <w:t xml:space="preserve">und Anhänger würden oft in einer alternativen Realität leben und schrecken im Extremfall auch vor Gewalt nicht zurück. </w:t>
      </w:r>
      <w:r w:rsidRPr="00775A28">
        <w:rPr>
          <w:rFonts w:ascii="Arial" w:hAnsi="Arial" w:cs="Arial"/>
          <w:sz w:val="22"/>
          <w:szCs w:val="22"/>
        </w:rPr>
        <w:t xml:space="preserve">Er plant </w:t>
      </w:r>
      <w:r w:rsidR="004662B6">
        <w:rPr>
          <w:rFonts w:ascii="Arial" w:hAnsi="Arial" w:cs="Arial"/>
          <w:sz w:val="22"/>
          <w:szCs w:val="22"/>
        </w:rPr>
        <w:t xml:space="preserve">deshalb </w:t>
      </w:r>
      <w:r w:rsidRPr="00775A28">
        <w:rPr>
          <w:rFonts w:ascii="Arial" w:hAnsi="Arial" w:cs="Arial"/>
          <w:sz w:val="22"/>
          <w:szCs w:val="22"/>
        </w:rPr>
        <w:t xml:space="preserve">eine Petition </w:t>
      </w:r>
      <w:r w:rsidR="001A60F6">
        <w:rPr>
          <w:rFonts w:ascii="Arial" w:hAnsi="Arial" w:cs="Arial"/>
          <w:sz w:val="22"/>
          <w:szCs w:val="22"/>
        </w:rPr>
        <w:t>beim</w:t>
      </w:r>
      <w:r w:rsidRPr="00775A28">
        <w:rPr>
          <w:rFonts w:ascii="Arial" w:hAnsi="Arial" w:cs="Arial"/>
          <w:sz w:val="22"/>
          <w:szCs w:val="22"/>
        </w:rPr>
        <w:t xml:space="preserve"> Bundestag </w:t>
      </w:r>
      <w:r w:rsidR="001A60F6">
        <w:rPr>
          <w:rFonts w:ascii="Arial" w:hAnsi="Arial" w:cs="Arial"/>
          <w:sz w:val="22"/>
          <w:szCs w:val="22"/>
        </w:rPr>
        <w:t>einzureichen</w:t>
      </w:r>
      <w:r w:rsidRPr="00775A28">
        <w:rPr>
          <w:rFonts w:ascii="Arial" w:hAnsi="Arial" w:cs="Arial"/>
          <w:sz w:val="22"/>
          <w:szCs w:val="22"/>
        </w:rPr>
        <w:t>, die zum Ziel hat, dass die Anbieter sozialer Netzwerke und Internetplattformen gesetzlich dazu verpflichtet werden</w:t>
      </w:r>
      <w:r w:rsidR="001A60F6">
        <w:rPr>
          <w:rFonts w:ascii="Arial" w:hAnsi="Arial" w:cs="Arial"/>
          <w:sz w:val="22"/>
          <w:szCs w:val="22"/>
        </w:rPr>
        <w:t>,</w:t>
      </w:r>
      <w:r w:rsidRPr="00775A28">
        <w:rPr>
          <w:rFonts w:ascii="Arial" w:hAnsi="Arial" w:cs="Arial"/>
          <w:sz w:val="22"/>
          <w:szCs w:val="22"/>
        </w:rPr>
        <w:t xml:space="preserve"> Inhalte mit verschwörungstheoretischem innerhalb von 24 Stunden zu löschen.</w:t>
      </w:r>
    </w:p>
    <w:p w:rsidR="001A60F6" w:rsidRDefault="001A60F6" w:rsidP="004662B6">
      <w:pPr>
        <w:spacing w:before="120" w:after="120"/>
        <w:rPr>
          <w:rFonts w:ascii="Arial" w:hAnsi="Arial" w:cs="Arial"/>
          <w:sz w:val="22"/>
          <w:szCs w:val="22"/>
        </w:rPr>
      </w:pPr>
      <w:r>
        <w:rPr>
          <w:rFonts w:ascii="Arial" w:hAnsi="Arial" w:cs="Arial"/>
          <w:sz w:val="22"/>
          <w:szCs w:val="22"/>
        </w:rPr>
        <w:t>Daniel bittet Sie, ihn bei dieser Initiative zu unterstützen!</w:t>
      </w:r>
    </w:p>
    <w:p w:rsidR="00D64DDF" w:rsidRPr="00641034" w:rsidRDefault="00641034" w:rsidP="00641034">
      <w:pPr>
        <w:spacing w:before="120" w:after="240"/>
        <w:jc w:val="both"/>
        <w:rPr>
          <w:rFonts w:ascii="Arial" w:hAnsi="Arial" w:cs="Arial"/>
          <w:b/>
          <w:sz w:val="22"/>
          <w:szCs w:val="22"/>
        </w:rPr>
      </w:pPr>
      <w:r w:rsidRPr="00641034">
        <w:rPr>
          <w:rFonts w:ascii="Arial" w:hAnsi="Arial" w:cs="Arial"/>
          <w:b/>
          <w:sz w:val="22"/>
          <w:szCs w:val="22"/>
        </w:rPr>
        <w:t>Was antworten Sie Daniel?</w:t>
      </w:r>
    </w:p>
    <w:p w:rsidR="00641034" w:rsidRPr="00997C1F" w:rsidRDefault="00641034" w:rsidP="00641034">
      <w:pPr>
        <w:shd w:val="clear" w:color="auto" w:fill="1F3864" w:themeFill="accent1" w:themeFillShade="80"/>
        <w:rPr>
          <w:color w:val="FFFFFF" w:themeColor="background1"/>
        </w:rPr>
      </w:pPr>
      <w:r w:rsidRPr="005F1687">
        <w:rPr>
          <w:rFonts w:ascii="Arial Rounded MT Bold" w:hAnsi="Arial Rounded MT Bold" w:cs="Arial"/>
          <w:b/>
          <w:smallCaps/>
          <w:color w:val="FFFFFF" w:themeColor="background1"/>
        </w:rPr>
        <w:t>Arbeitsauftr</w:t>
      </w:r>
      <w:r>
        <w:rPr>
          <w:rFonts w:ascii="Arial Rounded MT Bold" w:hAnsi="Arial Rounded MT Bold" w:cs="Arial"/>
          <w:b/>
          <w:smallCaps/>
          <w:color w:val="FFFFFF" w:themeColor="background1"/>
        </w:rPr>
        <w:t>a</w:t>
      </w:r>
      <w:r w:rsidRPr="005F1687">
        <w:rPr>
          <w:rFonts w:ascii="Arial Rounded MT Bold" w:hAnsi="Arial Rounded MT Bold" w:cs="Arial"/>
          <w:b/>
          <w:smallCaps/>
          <w:color w:val="FFFFFF" w:themeColor="background1"/>
        </w:rPr>
        <w:t>g</w:t>
      </w:r>
      <w:r>
        <w:rPr>
          <w:rFonts w:ascii="Arial Rounded MT Bold" w:hAnsi="Arial Rounded MT Bold" w:cs="Arial"/>
          <w:b/>
          <w:smallCaps/>
          <w:color w:val="FFFFFF" w:themeColor="background1"/>
        </w:rPr>
        <w:t xml:space="preserve"> / Einzelarbeit</w:t>
      </w:r>
    </w:p>
    <w:p w:rsidR="001A60F6" w:rsidRPr="00641034" w:rsidRDefault="001A60F6" w:rsidP="00775A28">
      <w:pPr>
        <w:spacing w:before="120" w:after="120"/>
        <w:jc w:val="both"/>
        <w:rPr>
          <w:rFonts w:ascii="Arial" w:hAnsi="Arial" w:cs="Arial"/>
          <w:b/>
          <w:sz w:val="22"/>
          <w:szCs w:val="22"/>
        </w:rPr>
      </w:pPr>
      <w:r w:rsidRPr="00641034">
        <w:rPr>
          <w:rFonts w:ascii="Arial" w:hAnsi="Arial" w:cs="Arial"/>
          <w:b/>
          <w:sz w:val="22"/>
          <w:szCs w:val="22"/>
        </w:rPr>
        <w:t xml:space="preserve">Formulieren Sie </w:t>
      </w:r>
      <w:r w:rsidR="00641034" w:rsidRPr="00641034">
        <w:rPr>
          <w:rFonts w:ascii="Arial" w:hAnsi="Arial" w:cs="Arial"/>
          <w:b/>
          <w:sz w:val="22"/>
          <w:szCs w:val="22"/>
        </w:rPr>
        <w:t>als</w:t>
      </w:r>
      <w:r w:rsidRPr="00641034">
        <w:rPr>
          <w:rFonts w:ascii="Arial" w:hAnsi="Arial" w:cs="Arial"/>
          <w:b/>
          <w:sz w:val="22"/>
          <w:szCs w:val="22"/>
        </w:rPr>
        <w:t xml:space="preserve"> Antwort</w:t>
      </w:r>
      <w:r w:rsidR="00641034" w:rsidRPr="00641034">
        <w:rPr>
          <w:rFonts w:ascii="Arial" w:hAnsi="Arial" w:cs="Arial"/>
          <w:b/>
          <w:sz w:val="22"/>
          <w:szCs w:val="22"/>
        </w:rPr>
        <w:t xml:space="preserve"> eine begründete Stellungnahme auf die Frage „Sind Verschwörungstheorien harmlose Geschichten oder eine Bedrohung für die Demokratie?“</w:t>
      </w:r>
    </w:p>
    <w:p w:rsidR="00D64DDF" w:rsidRPr="00D64DDF" w:rsidRDefault="00D64DDF" w:rsidP="00D64DDF">
      <w:pPr>
        <w:pStyle w:val="Listenabsatz"/>
        <w:numPr>
          <w:ilvl w:val="0"/>
          <w:numId w:val="1"/>
        </w:numPr>
        <w:spacing w:before="120" w:after="120"/>
        <w:ind w:left="714" w:hanging="357"/>
        <w:contextualSpacing w:val="0"/>
        <w:jc w:val="both"/>
        <w:rPr>
          <w:rFonts w:ascii="Arial" w:hAnsi="Arial" w:cs="Arial"/>
          <w:i/>
          <w:sz w:val="22"/>
          <w:szCs w:val="22"/>
        </w:rPr>
      </w:pPr>
      <w:r w:rsidRPr="00D64DDF">
        <w:rPr>
          <w:rFonts w:ascii="Arial" w:hAnsi="Arial" w:cs="Arial"/>
          <w:i/>
          <w:sz w:val="22"/>
          <w:szCs w:val="22"/>
        </w:rPr>
        <w:t>Beschreiben und bewerten Sie im Rahmen Ihrer Stellungnahme die Folgen, die aus Ihrer Sicht mit der Verbreitung von Verschwörungstheorien verbunden sind</w:t>
      </w:r>
      <w:r w:rsidR="00363F92">
        <w:rPr>
          <w:rFonts w:ascii="Arial" w:hAnsi="Arial" w:cs="Arial"/>
          <w:i/>
          <w:sz w:val="22"/>
          <w:szCs w:val="22"/>
        </w:rPr>
        <w:t xml:space="preserve"> und ob Sie darin eine mögliche Gefährdung der freiheitlich-demokratischen Grundordnung in Deutschland sehen?</w:t>
      </w:r>
    </w:p>
    <w:p w:rsidR="00D64DDF" w:rsidRPr="00D64DDF" w:rsidRDefault="00D64DDF" w:rsidP="00775A28">
      <w:pPr>
        <w:pStyle w:val="Listenabsatz"/>
        <w:numPr>
          <w:ilvl w:val="0"/>
          <w:numId w:val="1"/>
        </w:numPr>
        <w:spacing w:before="120" w:after="120"/>
        <w:jc w:val="both"/>
        <w:rPr>
          <w:rFonts w:ascii="Arial" w:hAnsi="Arial" w:cs="Arial"/>
          <w:i/>
          <w:sz w:val="22"/>
          <w:szCs w:val="22"/>
        </w:rPr>
      </w:pPr>
      <w:r w:rsidRPr="00D64DDF">
        <w:rPr>
          <w:rFonts w:ascii="Arial" w:hAnsi="Arial" w:cs="Arial"/>
          <w:i/>
          <w:sz w:val="22"/>
          <w:szCs w:val="22"/>
        </w:rPr>
        <w:t>Beurteilen Sie die Initiative von Daniel und machen Sie ggf. weitere oder ergänzende Vorschläge zum Umgang mit Verschwörungstheorien.</w:t>
      </w:r>
      <w:r w:rsidR="00B61138">
        <w:rPr>
          <w:rFonts w:ascii="Arial" w:hAnsi="Arial" w:cs="Arial"/>
          <w:i/>
          <w:sz w:val="22"/>
          <w:szCs w:val="22"/>
        </w:rPr>
        <w:t xml:space="preserve"> Nehmen Sie auch Bezug auf mögliche Grundrechtskonflikte</w:t>
      </w:r>
      <w:r w:rsidR="00663C25">
        <w:rPr>
          <w:rFonts w:ascii="Arial" w:hAnsi="Arial" w:cs="Arial"/>
          <w:i/>
          <w:sz w:val="22"/>
          <w:szCs w:val="22"/>
        </w:rPr>
        <w:t>.</w:t>
      </w:r>
    </w:p>
    <w:p w:rsidR="00641034" w:rsidRDefault="00641034" w:rsidP="00775A28">
      <w:pPr>
        <w:spacing w:before="120" w:after="120"/>
        <w:jc w:val="both"/>
        <w:rPr>
          <w:rFonts w:ascii="Arial" w:hAnsi="Arial" w:cs="Arial"/>
          <w:sz w:val="22"/>
          <w:szCs w:val="22"/>
        </w:rPr>
      </w:pPr>
      <w:r>
        <w:rPr>
          <w:rFonts w:ascii="Arial" w:hAnsi="Arial" w:cs="Arial"/>
          <w:sz w:val="22"/>
          <w:szCs w:val="22"/>
        </w:rPr>
        <w:t>Es besteht die Möglichkeit einen Text</w:t>
      </w:r>
      <w:r w:rsidR="00D64DDF">
        <w:rPr>
          <w:rStyle w:val="Funotenzeichen"/>
          <w:rFonts w:ascii="Arial" w:hAnsi="Arial" w:cs="Arial"/>
          <w:sz w:val="22"/>
          <w:szCs w:val="22"/>
        </w:rPr>
        <w:footnoteReference w:id="1"/>
      </w:r>
      <w:r w:rsidR="00D64DDF">
        <w:rPr>
          <w:rFonts w:ascii="Arial" w:hAnsi="Arial" w:cs="Arial"/>
          <w:sz w:val="22"/>
          <w:szCs w:val="22"/>
        </w:rPr>
        <w:t xml:space="preserve"> </w:t>
      </w:r>
      <w:r>
        <w:rPr>
          <w:rFonts w:ascii="Arial" w:hAnsi="Arial" w:cs="Arial"/>
          <w:sz w:val="22"/>
          <w:szCs w:val="22"/>
        </w:rPr>
        <w:t>zu verfassen oder einen eigenen Podcast-Beitrag</w:t>
      </w:r>
      <w:r w:rsidR="00D64DDF">
        <w:rPr>
          <w:rStyle w:val="Funotenzeichen"/>
          <w:rFonts w:ascii="Arial" w:hAnsi="Arial" w:cs="Arial"/>
          <w:sz w:val="22"/>
          <w:szCs w:val="22"/>
        </w:rPr>
        <w:footnoteReference w:id="2"/>
      </w:r>
      <w:r w:rsidR="00D64DDF">
        <w:rPr>
          <w:rFonts w:ascii="Arial" w:hAnsi="Arial" w:cs="Arial"/>
          <w:sz w:val="22"/>
          <w:szCs w:val="22"/>
        </w:rPr>
        <w:t xml:space="preserve"> </w:t>
      </w:r>
      <w:r>
        <w:rPr>
          <w:rFonts w:ascii="Arial" w:hAnsi="Arial" w:cs="Arial"/>
          <w:sz w:val="22"/>
          <w:szCs w:val="22"/>
        </w:rPr>
        <w:t xml:space="preserve">als Stellungnahme zu erstellen. </w:t>
      </w:r>
    </w:p>
    <w:p w:rsidR="00641034" w:rsidRDefault="00641034" w:rsidP="00775A28">
      <w:pPr>
        <w:spacing w:before="120" w:after="120"/>
        <w:jc w:val="both"/>
        <w:rPr>
          <w:rFonts w:ascii="Arial" w:hAnsi="Arial" w:cs="Arial"/>
          <w:sz w:val="22"/>
          <w:szCs w:val="22"/>
        </w:rPr>
      </w:pPr>
      <w:r w:rsidRPr="00D64DDF">
        <w:rPr>
          <w:rFonts w:ascii="Arial" w:hAnsi="Arial" w:cs="Arial"/>
          <w:sz w:val="22"/>
          <w:szCs w:val="22"/>
          <w:u w:val="single"/>
        </w:rPr>
        <w:t>Hinweis:</w:t>
      </w:r>
      <w:r>
        <w:rPr>
          <w:rFonts w:ascii="Arial" w:hAnsi="Arial" w:cs="Arial"/>
          <w:sz w:val="22"/>
          <w:szCs w:val="22"/>
        </w:rPr>
        <w:t xml:space="preserve"> Beachten Sie bei der Formulierung die Dimensionen der kategorialen politischen Urteilsbildung Zweckrationalität (Effizienz) sowie Wertrationalität (Legitimität).</w:t>
      </w:r>
    </w:p>
    <w:p w:rsidR="00A7216C" w:rsidRDefault="00A7216C" w:rsidP="00BE6623">
      <w:pPr>
        <w:spacing w:before="120" w:after="120"/>
        <w:ind w:left="708"/>
        <w:jc w:val="both"/>
        <w:rPr>
          <w:rFonts w:ascii="Arial" w:hAnsi="Arial" w:cs="Arial"/>
          <w:color w:val="FF0000"/>
          <w:sz w:val="20"/>
          <w:szCs w:val="20"/>
        </w:rPr>
      </w:pPr>
      <w:bookmarkStart w:id="0" w:name="_GoBack"/>
      <w:bookmarkEnd w:id="0"/>
      <w:r>
        <w:rPr>
          <w:rFonts w:ascii="Arial" w:hAnsi="Arial" w:cs="Arial"/>
          <w:noProof/>
          <w:color w:val="FF0000"/>
          <w:sz w:val="21"/>
          <w:szCs w:val="21"/>
        </w:rPr>
        <mc:AlternateContent>
          <mc:Choice Requires="wps">
            <w:drawing>
              <wp:anchor distT="0" distB="0" distL="114300" distR="114300" simplePos="0" relativeHeight="251659264" behindDoc="0" locked="0" layoutInCell="1" allowOverlap="1" wp14:anchorId="14A98627" wp14:editId="468C33F3">
                <wp:simplePos x="0" y="0"/>
                <wp:positionH relativeFrom="column">
                  <wp:posOffset>-623570</wp:posOffset>
                </wp:positionH>
                <wp:positionV relativeFrom="paragraph">
                  <wp:posOffset>203750</wp:posOffset>
                </wp:positionV>
                <wp:extent cx="965200" cy="358775"/>
                <wp:effectExtent l="0" t="0" r="12700" b="9525"/>
                <wp:wrapNone/>
                <wp:docPr id="4" name="Textfeld 4"/>
                <wp:cNvGraphicFramePr/>
                <a:graphic xmlns:a="http://schemas.openxmlformats.org/drawingml/2006/main">
                  <a:graphicData uri="http://schemas.microsoft.com/office/word/2010/wordprocessingShape">
                    <wps:wsp>
                      <wps:cNvSpPr txBox="1"/>
                      <wps:spPr>
                        <a:xfrm>
                          <a:off x="0" y="0"/>
                          <a:ext cx="965200" cy="358775"/>
                        </a:xfrm>
                        <a:prstGeom prst="rect">
                          <a:avLst/>
                        </a:prstGeom>
                        <a:solidFill>
                          <a:schemeClr val="lt1"/>
                        </a:solidFill>
                        <a:ln w="6350">
                          <a:solidFill>
                            <a:prstClr val="black"/>
                          </a:solidFill>
                        </a:ln>
                      </wps:spPr>
                      <wps:txbx>
                        <w:txbxContent>
                          <w:p w:rsidR="00554A4A" w:rsidRPr="00025556" w:rsidRDefault="00554A4A" w:rsidP="00554A4A">
                            <w:pPr>
                              <w:shd w:val="clear" w:color="auto" w:fill="FFC000"/>
                              <w:jc w:val="center"/>
                              <w:rPr>
                                <w:rFonts w:ascii="Arial" w:hAnsi="Arial" w:cs="Arial"/>
                                <w:sz w:val="16"/>
                                <w:szCs w:val="16"/>
                              </w:rPr>
                            </w:pPr>
                            <w:r w:rsidRPr="00025556">
                              <w:rPr>
                                <w:rFonts w:ascii="Arial" w:hAnsi="Arial" w:cs="Arial"/>
                                <w:sz w:val="16"/>
                                <w:szCs w:val="16"/>
                              </w:rPr>
                              <w:t>Hinweis zum Distanzunterricht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98627" id="_x0000_t202" coordsize="21600,21600" o:spt="202" path="m,l,21600r21600,l21600,xe">
                <v:stroke joinstyle="miter"/>
                <v:path gradientshapeok="t" o:connecttype="rect"/>
              </v:shapetype>
              <v:shape id="Textfeld 4" o:spid="_x0000_s1026" type="#_x0000_t202" style="position:absolute;left:0;text-align:left;margin-left:-49.1pt;margin-top:16.05pt;width:76pt;height:2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" fillcolor="white [3201]" strokeweight=".5pt">
                <v:textbox>
                  <w:txbxContent>
                    <w:p w:rsidR="00554A4A" w:rsidRPr="00025556" w:rsidRDefault="00554A4A" w:rsidP="00554A4A">
                      <w:pPr>
                        <w:shd w:val="clear" w:color="auto" w:fill="FFC000"/>
                        <w:jc w:val="center"/>
                        <w:rPr>
                          <w:rFonts w:ascii="Arial" w:hAnsi="Arial" w:cs="Arial"/>
                          <w:sz w:val="16"/>
                          <w:szCs w:val="16"/>
                        </w:rPr>
                      </w:pPr>
                      <w:r w:rsidRPr="00025556">
                        <w:rPr>
                          <w:rFonts w:ascii="Arial" w:hAnsi="Arial" w:cs="Arial"/>
                          <w:sz w:val="16"/>
                          <w:szCs w:val="16"/>
                        </w:rPr>
                        <w:t>Hinweis zum Distanzunterricht</w:t>
                      </w:r>
                    </w:p>
                  </w:txbxContent>
                </v:textbox>
              </v:shape>
            </w:pict>
          </mc:Fallback>
        </mc:AlternateContent>
      </w:r>
    </w:p>
    <w:p w:rsidR="00E91C02" w:rsidRPr="00BE6623" w:rsidRDefault="00554A4A" w:rsidP="00BE6623">
      <w:pPr>
        <w:spacing w:before="120" w:after="120"/>
        <w:ind w:left="708"/>
        <w:jc w:val="both"/>
        <w:rPr>
          <w:rFonts w:ascii="Arial" w:hAnsi="Arial" w:cs="Arial"/>
          <w:color w:val="FF0000"/>
          <w:sz w:val="20"/>
          <w:szCs w:val="20"/>
        </w:rPr>
      </w:pPr>
      <w:r w:rsidRPr="00554A4A">
        <w:rPr>
          <w:rFonts w:ascii="Arial" w:hAnsi="Arial" w:cs="Arial"/>
          <w:color w:val="FF0000"/>
          <w:sz w:val="20"/>
          <w:szCs w:val="20"/>
        </w:rPr>
        <w:t xml:space="preserve">Gegebenenfalls bietet sich an eine Bewertung einzelner Maßnahmen mit Hilfe einer Skala zu durchzuführen. </w:t>
      </w:r>
      <w:r w:rsidR="00A7216C">
        <w:rPr>
          <w:rFonts w:ascii="Arial" w:hAnsi="Arial" w:cs="Arial"/>
          <w:color w:val="FF0000"/>
          <w:sz w:val="20"/>
          <w:szCs w:val="20"/>
        </w:rPr>
        <w:t>Hierzu können digitale Feedback- oder Befragungstools angewandt werden.</w:t>
      </w:r>
    </w:p>
    <w:sectPr w:rsidR="00E91C02" w:rsidRPr="00BE6623" w:rsidSect="00561ABC">
      <w:headerReference w:type="default" r:id="rId7"/>
      <w:endnotePr>
        <w:numFmt w:val="decimal"/>
      </w:endnotePr>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260" w:rsidRDefault="007A4260" w:rsidP="0007762D">
      <w:r>
        <w:separator/>
      </w:r>
    </w:p>
  </w:endnote>
  <w:endnote w:type="continuationSeparator" w:id="0">
    <w:p w:rsidR="007A4260" w:rsidRDefault="007A4260" w:rsidP="00077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Times New Roman (Textkörper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260" w:rsidRDefault="007A4260" w:rsidP="0007762D">
      <w:r>
        <w:separator/>
      </w:r>
    </w:p>
  </w:footnote>
  <w:footnote w:type="continuationSeparator" w:id="0">
    <w:p w:rsidR="007A4260" w:rsidRDefault="007A4260" w:rsidP="0007762D">
      <w:r>
        <w:continuationSeparator/>
      </w:r>
    </w:p>
  </w:footnote>
  <w:footnote w:id="1">
    <w:p w:rsidR="00D64DDF" w:rsidRPr="00D64DDF" w:rsidRDefault="00D64DDF">
      <w:pPr>
        <w:pStyle w:val="Funotentext"/>
        <w:rPr>
          <w:rFonts w:ascii="Arial" w:hAnsi="Arial" w:cs="Arial"/>
          <w:sz w:val="16"/>
          <w:szCs w:val="16"/>
        </w:rPr>
      </w:pPr>
      <w:r w:rsidRPr="00D64DDF">
        <w:rPr>
          <w:rStyle w:val="Funotenzeichen"/>
          <w:rFonts w:ascii="Arial" w:hAnsi="Arial" w:cs="Arial"/>
          <w:sz w:val="16"/>
          <w:szCs w:val="16"/>
        </w:rPr>
        <w:footnoteRef/>
      </w:r>
      <w:r w:rsidRPr="00D64DDF">
        <w:rPr>
          <w:rFonts w:ascii="Arial" w:hAnsi="Arial" w:cs="Arial"/>
          <w:sz w:val="16"/>
          <w:szCs w:val="16"/>
        </w:rPr>
        <w:t xml:space="preserve"> Der </w:t>
      </w:r>
      <w:r w:rsidRPr="00D64DDF">
        <w:rPr>
          <w:rFonts w:ascii="Arial" w:hAnsi="Arial" w:cs="Arial"/>
          <w:b/>
          <w:sz w:val="16"/>
          <w:szCs w:val="16"/>
        </w:rPr>
        <w:t>Text</w:t>
      </w:r>
      <w:r w:rsidRPr="00D64DDF">
        <w:rPr>
          <w:rFonts w:ascii="Arial" w:hAnsi="Arial" w:cs="Arial"/>
          <w:sz w:val="16"/>
          <w:szCs w:val="16"/>
        </w:rPr>
        <w:t xml:space="preserve"> soll eine Anzahl von mindestens 500 bis maximal 700 Wörtern umfassen.</w:t>
      </w:r>
    </w:p>
  </w:footnote>
  <w:footnote w:id="2">
    <w:p w:rsidR="00D64DDF" w:rsidRDefault="00D64DDF">
      <w:pPr>
        <w:pStyle w:val="Funotentext"/>
      </w:pPr>
      <w:r w:rsidRPr="00D64DDF">
        <w:rPr>
          <w:rStyle w:val="Funotenzeichen"/>
          <w:rFonts w:ascii="Arial" w:hAnsi="Arial" w:cs="Arial"/>
          <w:sz w:val="16"/>
          <w:szCs w:val="16"/>
        </w:rPr>
        <w:footnoteRef/>
      </w:r>
      <w:r w:rsidRPr="00D64DDF">
        <w:rPr>
          <w:rFonts w:ascii="Arial" w:hAnsi="Arial" w:cs="Arial"/>
          <w:sz w:val="16"/>
          <w:szCs w:val="16"/>
        </w:rPr>
        <w:t xml:space="preserve"> Der </w:t>
      </w:r>
      <w:r w:rsidRPr="00D64DDF">
        <w:rPr>
          <w:rFonts w:ascii="Arial" w:hAnsi="Arial" w:cs="Arial"/>
          <w:b/>
          <w:sz w:val="16"/>
          <w:szCs w:val="16"/>
        </w:rPr>
        <w:t>Podcast-Beitrag</w:t>
      </w:r>
      <w:r w:rsidRPr="00D64DDF">
        <w:rPr>
          <w:rFonts w:ascii="Arial" w:hAnsi="Arial" w:cs="Arial"/>
          <w:sz w:val="16"/>
          <w:szCs w:val="16"/>
        </w:rPr>
        <w:t xml:space="preserve"> soll eine Länge von 3 Min. 30 Sek. bis maximal 6 Minuten haben.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988"/>
      <w:gridCol w:w="1134"/>
      <w:gridCol w:w="4536"/>
      <w:gridCol w:w="2398"/>
    </w:tblGrid>
    <w:tr w:rsidR="0054519F" w:rsidTr="00513B53">
      <w:trPr>
        <w:trHeight w:val="168"/>
      </w:trPr>
      <w:tc>
        <w:tcPr>
          <w:tcW w:w="988" w:type="dxa"/>
          <w:vMerge w:val="restart"/>
          <w:shd w:val="clear" w:color="auto" w:fill="8EAADB" w:themeFill="accent1" w:themeFillTint="99"/>
          <w:vAlign w:val="center"/>
        </w:tcPr>
        <w:p w:rsidR="0054519F" w:rsidRPr="0007762D" w:rsidRDefault="00776668" w:rsidP="0007762D">
          <w:pPr>
            <w:pStyle w:val="Kopfzeile"/>
            <w:jc w:val="center"/>
            <w:rPr>
              <w:rFonts w:ascii="Arial Rounded MT Bold" w:hAnsi="Arial Rounded MT Bold"/>
              <w:sz w:val="44"/>
              <w:szCs w:val="44"/>
            </w:rPr>
          </w:pPr>
          <w:r>
            <w:rPr>
              <w:rFonts w:ascii="Arial Rounded MT Bold" w:hAnsi="Arial Rounded MT Bold"/>
              <w:sz w:val="44"/>
              <w:szCs w:val="44"/>
            </w:rPr>
            <w:t>E</w:t>
          </w:r>
          <w:r w:rsidR="0054519F" w:rsidRPr="0007762D">
            <w:rPr>
              <w:rFonts w:ascii="Arial Rounded MT Bold" w:hAnsi="Arial Rounded MT Bold"/>
              <w:sz w:val="44"/>
              <w:szCs w:val="44"/>
            </w:rPr>
            <w:t>1</w:t>
          </w:r>
        </w:p>
      </w:tc>
      <w:tc>
        <w:tcPr>
          <w:tcW w:w="1134" w:type="dxa"/>
          <w:tcBorders>
            <w:bottom w:val="single" w:sz="4" w:space="0" w:color="auto"/>
          </w:tcBorders>
        </w:tcPr>
        <w:p w:rsidR="0054519F" w:rsidRPr="0021492E" w:rsidRDefault="0054519F" w:rsidP="0007762D">
          <w:pPr>
            <w:pStyle w:val="Kopfzeile"/>
            <w:rPr>
              <w:rFonts w:ascii="Arial Rounded MT Bold" w:hAnsi="Arial Rounded MT Bold"/>
              <w:sz w:val="28"/>
              <w:szCs w:val="28"/>
            </w:rPr>
          </w:pPr>
          <w:r w:rsidRPr="0021492E">
            <w:rPr>
              <w:rFonts w:ascii="Arial Rounded MT Bold" w:hAnsi="Arial Rounded MT Bold"/>
              <w:sz w:val="28"/>
              <w:szCs w:val="28"/>
            </w:rPr>
            <w:t>Politik</w:t>
          </w:r>
        </w:p>
      </w:tc>
      <w:tc>
        <w:tcPr>
          <w:tcW w:w="4536" w:type="dxa"/>
          <w:tcBorders>
            <w:bottom w:val="single" w:sz="4" w:space="0" w:color="auto"/>
          </w:tcBorders>
        </w:tcPr>
        <w:p w:rsidR="0054519F" w:rsidRPr="001B3486" w:rsidRDefault="0054519F" w:rsidP="0007762D">
          <w:pPr>
            <w:pStyle w:val="Kopfzeile"/>
            <w:rPr>
              <w:rFonts w:ascii="Arial" w:hAnsi="Arial" w:cs="Arial"/>
              <w:sz w:val="21"/>
              <w:szCs w:val="21"/>
            </w:rPr>
          </w:pPr>
          <w:r w:rsidRPr="001B3486">
            <w:rPr>
              <w:rFonts w:ascii="Arial" w:hAnsi="Arial" w:cs="Arial"/>
              <w:sz w:val="21"/>
              <w:szCs w:val="21"/>
            </w:rPr>
            <w:t>Lernfeld: Demokratie gestalten und vertreten</w:t>
          </w:r>
        </w:p>
      </w:tc>
      <w:tc>
        <w:tcPr>
          <w:tcW w:w="2398" w:type="dxa"/>
          <w:vMerge w:val="restart"/>
          <w:shd w:val="clear" w:color="auto" w:fill="FFF2CC" w:themeFill="accent4" w:themeFillTint="33"/>
          <w:vAlign w:val="center"/>
        </w:tcPr>
        <w:p w:rsidR="0054519F" w:rsidRPr="008D74DA" w:rsidRDefault="0054519F" w:rsidP="0007762D">
          <w:pPr>
            <w:pStyle w:val="Kopfzeile"/>
            <w:jc w:val="center"/>
            <w:rPr>
              <w:rFonts w:ascii="Candara" w:hAnsi="Candara" w:cs="Times New Roman (Textkörper CS)"/>
              <w:b/>
              <w:smallCaps/>
              <w:color w:val="FF0000"/>
              <w:sz w:val="32"/>
              <w:szCs w:val="32"/>
            </w:rPr>
          </w:pPr>
          <w:r>
            <w:rPr>
              <w:rFonts w:ascii="Candara" w:hAnsi="Candara" w:cs="Times New Roman (Textkörper CS)"/>
              <w:b/>
              <w:smallCaps/>
              <w:color w:val="FF0000"/>
              <w:sz w:val="32"/>
              <w:szCs w:val="32"/>
            </w:rPr>
            <w:t>L</w:t>
          </w:r>
          <w:r w:rsidRPr="008D74DA">
            <w:rPr>
              <w:rFonts w:ascii="Candara" w:hAnsi="Candara" w:cs="Times New Roman (Textkörper CS)"/>
              <w:b/>
              <w:smallCaps/>
              <w:color w:val="FF0000"/>
              <w:sz w:val="32"/>
              <w:szCs w:val="32"/>
            </w:rPr>
            <w:t>ogo</w:t>
          </w:r>
          <w:r>
            <w:rPr>
              <w:rFonts w:ascii="Candara" w:hAnsi="Candara" w:cs="Times New Roman (Textkörper CS)"/>
              <w:b/>
              <w:smallCaps/>
              <w:color w:val="FF0000"/>
              <w:sz w:val="32"/>
              <w:szCs w:val="32"/>
            </w:rPr>
            <w:t xml:space="preserve"> </w:t>
          </w:r>
          <w:r>
            <w:rPr>
              <w:rFonts w:ascii="Candara" w:hAnsi="Candara" w:cs="Times New Roman (Textkörper CS)"/>
              <w:b/>
              <w:smallCaps/>
              <w:color w:val="FF0000"/>
              <w:sz w:val="32"/>
              <w:szCs w:val="32"/>
            </w:rPr>
            <w:br/>
            <w:t>der Schule</w:t>
          </w:r>
        </w:p>
      </w:tc>
    </w:tr>
    <w:tr w:rsidR="0054519F" w:rsidTr="00513B53">
      <w:trPr>
        <w:trHeight w:val="168"/>
      </w:trPr>
      <w:tc>
        <w:tcPr>
          <w:tcW w:w="988" w:type="dxa"/>
          <w:vMerge/>
          <w:shd w:val="clear" w:color="auto" w:fill="8EAADB" w:themeFill="accent1" w:themeFillTint="99"/>
        </w:tcPr>
        <w:p w:rsidR="0054519F" w:rsidRDefault="0054519F" w:rsidP="0007762D">
          <w:pPr>
            <w:pStyle w:val="Kopfzeile"/>
            <w:jc w:val="center"/>
            <w:rPr>
              <w:rFonts w:ascii="Arial Rounded MT Bold" w:hAnsi="Arial Rounded MT Bold"/>
              <w:sz w:val="44"/>
              <w:szCs w:val="36"/>
            </w:rPr>
          </w:pPr>
        </w:p>
      </w:tc>
      <w:tc>
        <w:tcPr>
          <w:tcW w:w="5670" w:type="dxa"/>
          <w:gridSpan w:val="2"/>
          <w:tcBorders>
            <w:bottom w:val="single" w:sz="4" w:space="0" w:color="auto"/>
          </w:tcBorders>
        </w:tcPr>
        <w:p w:rsidR="0054519F" w:rsidRPr="0021492E" w:rsidRDefault="0054519F" w:rsidP="0007762D">
          <w:pPr>
            <w:rPr>
              <w:rFonts w:ascii="Arial" w:hAnsi="Arial" w:cs="Arial"/>
              <w:b/>
              <w:color w:val="000000" w:themeColor="text1"/>
              <w:sz w:val="20"/>
              <w:szCs w:val="20"/>
            </w:rPr>
          </w:pPr>
          <w:r w:rsidRPr="0021492E">
            <w:rPr>
              <w:rFonts w:ascii="Arial" w:hAnsi="Arial" w:cs="Arial"/>
              <w:b/>
              <w:color w:val="000000" w:themeColor="text1"/>
              <w:sz w:val="20"/>
              <w:szCs w:val="20"/>
            </w:rPr>
            <w:t>Echt wahr!? – Sind Verschwörungstheorien harmlose Geschichten oder eine Bedrohung für die Demokratie?</w:t>
          </w:r>
        </w:p>
      </w:tc>
      <w:tc>
        <w:tcPr>
          <w:tcW w:w="2398" w:type="dxa"/>
          <w:vMerge/>
          <w:shd w:val="clear" w:color="auto" w:fill="FFF2CC" w:themeFill="accent4" w:themeFillTint="33"/>
          <w:vAlign w:val="center"/>
        </w:tcPr>
        <w:p w:rsidR="0054519F" w:rsidRPr="008D74DA" w:rsidRDefault="0054519F" w:rsidP="0007762D">
          <w:pPr>
            <w:pStyle w:val="Kopfzeile"/>
            <w:jc w:val="center"/>
            <w:rPr>
              <w:rFonts w:ascii="Candara" w:hAnsi="Candara" w:cs="Times New Roman (Textkörper CS)"/>
              <w:b/>
              <w:smallCaps/>
              <w:color w:val="FF0000"/>
              <w:sz w:val="32"/>
              <w:szCs w:val="32"/>
            </w:rPr>
          </w:pPr>
        </w:p>
      </w:tc>
    </w:tr>
    <w:tr w:rsidR="0054519F" w:rsidTr="00513B53">
      <w:tc>
        <w:tcPr>
          <w:tcW w:w="988" w:type="dxa"/>
          <w:vMerge/>
          <w:shd w:val="clear" w:color="auto" w:fill="DBDBDB" w:themeFill="accent3" w:themeFillTint="66"/>
        </w:tcPr>
        <w:p w:rsidR="0054519F" w:rsidRPr="00C65754" w:rsidRDefault="0054519F" w:rsidP="0007762D">
          <w:pPr>
            <w:pStyle w:val="Kopfzeile"/>
            <w:rPr>
              <w:rFonts w:ascii="Arial" w:hAnsi="Arial" w:cs="Arial"/>
              <w:smallCaps/>
              <w:spacing w:val="88"/>
              <w:sz w:val="16"/>
              <w:szCs w:val="16"/>
            </w:rPr>
          </w:pPr>
        </w:p>
      </w:tc>
      <w:tc>
        <w:tcPr>
          <w:tcW w:w="5670" w:type="dxa"/>
          <w:gridSpan w:val="2"/>
          <w:shd w:val="clear" w:color="auto" w:fill="DBDBDB" w:themeFill="accent3" w:themeFillTint="66"/>
        </w:tcPr>
        <w:p w:rsidR="0054519F" w:rsidRPr="00C65754" w:rsidRDefault="0054519F" w:rsidP="0007762D">
          <w:pPr>
            <w:pStyle w:val="Kopfzeile"/>
            <w:rPr>
              <w:rFonts w:ascii="Arial" w:hAnsi="Arial" w:cs="Arial"/>
              <w:smallCaps/>
              <w:spacing w:val="88"/>
              <w:sz w:val="16"/>
              <w:szCs w:val="16"/>
            </w:rPr>
          </w:pPr>
          <w:r>
            <w:rPr>
              <w:rFonts w:ascii="Arial" w:hAnsi="Arial" w:cs="Arial"/>
              <w:smallCaps/>
              <w:spacing w:val="88"/>
              <w:sz w:val="16"/>
              <w:szCs w:val="16"/>
            </w:rPr>
            <w:t>Metakommunikation</w:t>
          </w:r>
        </w:p>
      </w:tc>
      <w:tc>
        <w:tcPr>
          <w:tcW w:w="2398" w:type="dxa"/>
          <w:vMerge/>
          <w:shd w:val="clear" w:color="auto" w:fill="DBDBDB" w:themeFill="accent3" w:themeFillTint="66"/>
        </w:tcPr>
        <w:p w:rsidR="0054519F" w:rsidRPr="00C65754" w:rsidRDefault="0054519F" w:rsidP="0007762D">
          <w:pPr>
            <w:pStyle w:val="Kopfzeile"/>
            <w:rPr>
              <w:rFonts w:ascii="Arial" w:hAnsi="Arial" w:cs="Arial"/>
              <w:smallCaps/>
              <w:spacing w:val="88"/>
              <w:sz w:val="16"/>
              <w:szCs w:val="16"/>
            </w:rPr>
          </w:pPr>
        </w:p>
      </w:tc>
    </w:tr>
  </w:tbl>
  <w:p w:rsidR="0054519F" w:rsidRPr="004B6218" w:rsidRDefault="0054519F">
    <w:pPr>
      <w:pStyle w:val="Kopfzeile"/>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81D66"/>
    <w:multiLevelType w:val="hybridMultilevel"/>
    <w:tmpl w:val="1C2E777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D537774"/>
    <w:multiLevelType w:val="hybridMultilevel"/>
    <w:tmpl w:val="CA12A21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08"/>
  <w:autoHyphenation/>
  <w:hyphenationZone w:val="425"/>
  <w:characterSpacingControl w:val="doNotCompres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62D"/>
    <w:rsid w:val="0007762D"/>
    <w:rsid w:val="000B704A"/>
    <w:rsid w:val="000E7F7F"/>
    <w:rsid w:val="001A60F6"/>
    <w:rsid w:val="001E44C0"/>
    <w:rsid w:val="002359A7"/>
    <w:rsid w:val="00363F92"/>
    <w:rsid w:val="004662B6"/>
    <w:rsid w:val="004B6218"/>
    <w:rsid w:val="0054519F"/>
    <w:rsid w:val="005520E8"/>
    <w:rsid w:val="00554A4A"/>
    <w:rsid w:val="00554B90"/>
    <w:rsid w:val="00561ABC"/>
    <w:rsid w:val="005B72EA"/>
    <w:rsid w:val="005D2F38"/>
    <w:rsid w:val="00604936"/>
    <w:rsid w:val="00611B0F"/>
    <w:rsid w:val="00641034"/>
    <w:rsid w:val="00663C25"/>
    <w:rsid w:val="006F7B17"/>
    <w:rsid w:val="00775A28"/>
    <w:rsid w:val="00776668"/>
    <w:rsid w:val="007A4260"/>
    <w:rsid w:val="008220DC"/>
    <w:rsid w:val="008B3F96"/>
    <w:rsid w:val="009958B2"/>
    <w:rsid w:val="00A7216C"/>
    <w:rsid w:val="00B61138"/>
    <w:rsid w:val="00BE6623"/>
    <w:rsid w:val="00D64DDF"/>
    <w:rsid w:val="00DD18EE"/>
    <w:rsid w:val="00E91C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B6D1DFE"/>
  <w14:defaultImageDpi w14:val="32767"/>
  <w15:chartTrackingRefBased/>
  <w15:docId w15:val="{E27707F3-2910-E24F-9CF7-1252C743A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D18E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762D"/>
    <w:pPr>
      <w:tabs>
        <w:tab w:val="center" w:pos="4536"/>
        <w:tab w:val="right" w:pos="9072"/>
      </w:tabs>
    </w:pPr>
  </w:style>
  <w:style w:type="character" w:customStyle="1" w:styleId="KopfzeileZchn">
    <w:name w:val="Kopfzeile Zchn"/>
    <w:basedOn w:val="Absatz-Standardschriftart"/>
    <w:link w:val="Kopfzeile"/>
    <w:uiPriority w:val="99"/>
    <w:rsid w:val="0007762D"/>
  </w:style>
  <w:style w:type="paragraph" w:styleId="Fuzeile">
    <w:name w:val="footer"/>
    <w:basedOn w:val="Standard"/>
    <w:link w:val="FuzeileZchn"/>
    <w:uiPriority w:val="99"/>
    <w:unhideWhenUsed/>
    <w:rsid w:val="0007762D"/>
    <w:pPr>
      <w:tabs>
        <w:tab w:val="center" w:pos="4536"/>
        <w:tab w:val="right" w:pos="9072"/>
      </w:tabs>
    </w:pPr>
  </w:style>
  <w:style w:type="character" w:customStyle="1" w:styleId="FuzeileZchn">
    <w:name w:val="Fußzeile Zchn"/>
    <w:basedOn w:val="Absatz-Standardschriftart"/>
    <w:link w:val="Fuzeile"/>
    <w:uiPriority w:val="99"/>
    <w:rsid w:val="0007762D"/>
  </w:style>
  <w:style w:type="table" w:styleId="Tabellenraster">
    <w:name w:val="Table Grid"/>
    <w:basedOn w:val="NormaleTabelle"/>
    <w:uiPriority w:val="39"/>
    <w:rsid w:val="00077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64DDF"/>
    <w:pPr>
      <w:ind w:left="720"/>
      <w:contextualSpacing/>
    </w:pPr>
  </w:style>
  <w:style w:type="paragraph" w:styleId="Endnotentext">
    <w:name w:val="endnote text"/>
    <w:basedOn w:val="Standard"/>
    <w:link w:val="EndnotentextZchn"/>
    <w:uiPriority w:val="99"/>
    <w:semiHidden/>
    <w:unhideWhenUsed/>
    <w:rsid w:val="00D64DDF"/>
    <w:rPr>
      <w:sz w:val="20"/>
      <w:szCs w:val="20"/>
    </w:rPr>
  </w:style>
  <w:style w:type="character" w:customStyle="1" w:styleId="EndnotentextZchn">
    <w:name w:val="Endnotentext Zchn"/>
    <w:basedOn w:val="Absatz-Standardschriftart"/>
    <w:link w:val="Endnotentext"/>
    <w:uiPriority w:val="99"/>
    <w:semiHidden/>
    <w:rsid w:val="00D64DDF"/>
    <w:rPr>
      <w:sz w:val="20"/>
      <w:szCs w:val="20"/>
    </w:rPr>
  </w:style>
  <w:style w:type="character" w:styleId="Endnotenzeichen">
    <w:name w:val="endnote reference"/>
    <w:basedOn w:val="Absatz-Standardschriftart"/>
    <w:uiPriority w:val="99"/>
    <w:semiHidden/>
    <w:unhideWhenUsed/>
    <w:rsid w:val="00D64DDF"/>
    <w:rPr>
      <w:vertAlign w:val="superscript"/>
    </w:rPr>
  </w:style>
  <w:style w:type="paragraph" w:styleId="Funotentext">
    <w:name w:val="footnote text"/>
    <w:basedOn w:val="Standard"/>
    <w:link w:val="FunotentextZchn"/>
    <w:uiPriority w:val="99"/>
    <w:semiHidden/>
    <w:unhideWhenUsed/>
    <w:rsid w:val="00D64DDF"/>
    <w:rPr>
      <w:sz w:val="20"/>
      <w:szCs w:val="20"/>
    </w:rPr>
  </w:style>
  <w:style w:type="character" w:customStyle="1" w:styleId="FunotentextZchn">
    <w:name w:val="Fußnotentext Zchn"/>
    <w:basedOn w:val="Absatz-Standardschriftart"/>
    <w:link w:val="Funotentext"/>
    <w:uiPriority w:val="99"/>
    <w:semiHidden/>
    <w:rsid w:val="00D64DDF"/>
    <w:rPr>
      <w:sz w:val="20"/>
      <w:szCs w:val="20"/>
    </w:rPr>
  </w:style>
  <w:style w:type="character" w:styleId="Funotenzeichen">
    <w:name w:val="footnote reference"/>
    <w:basedOn w:val="Absatz-Standardschriftart"/>
    <w:uiPriority w:val="99"/>
    <w:semiHidden/>
    <w:unhideWhenUsed/>
    <w:rsid w:val="00D64DDF"/>
    <w:rPr>
      <w:vertAlign w:val="superscript"/>
    </w:rPr>
  </w:style>
  <w:style w:type="character" w:styleId="Hyperlink">
    <w:name w:val="Hyperlink"/>
    <w:basedOn w:val="Absatz-Standardschriftart"/>
    <w:uiPriority w:val="99"/>
    <w:unhideWhenUsed/>
    <w:rsid w:val="001E44C0"/>
    <w:rPr>
      <w:color w:val="0563C1" w:themeColor="hyperlink"/>
      <w:u w:val="single"/>
    </w:rPr>
  </w:style>
  <w:style w:type="character" w:styleId="NichtaufgelsteErwhnung">
    <w:name w:val="Unresolved Mention"/>
    <w:basedOn w:val="Absatz-Standardschriftart"/>
    <w:uiPriority w:val="99"/>
    <w:rsid w:val="001E44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Words>
  <Characters>2760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Stegenwallner</dc:creator>
  <cp:keywords/>
  <dc:description/>
  <cp:lastModifiedBy>Uwe Stegenwallner</cp:lastModifiedBy>
  <cp:revision>2</cp:revision>
  <dcterms:created xsi:type="dcterms:W3CDTF">2021-04-15T19:04:00Z</dcterms:created>
  <dcterms:modified xsi:type="dcterms:W3CDTF">2021-04-15T19:04:00Z</dcterms:modified>
</cp:coreProperties>
</file>