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686"/>
        <w:gridCol w:w="2693"/>
      </w:tblGrid>
      <w:tr w:rsidR="00F35265" w14:paraId="56D8E06F" w14:textId="77777777" w:rsidTr="00F35265">
        <w:trPr>
          <w:trHeight w:val="983"/>
        </w:trPr>
        <w:tc>
          <w:tcPr>
            <w:tcW w:w="9923" w:type="dxa"/>
            <w:gridSpan w:val="3"/>
          </w:tcPr>
          <w:p w14:paraId="6DEA76B5" w14:textId="03F872CC" w:rsidR="00F35265" w:rsidRDefault="00C42839" w:rsidP="00166F7F"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6C83EB3" wp14:editId="7B1A3D81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161925</wp:posOffset>
                      </wp:positionV>
                      <wp:extent cx="4512310" cy="394335"/>
                      <wp:effectExtent l="1905" t="1270" r="635" b="4445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12310" cy="394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C0C0C0">
                                        <a:alpha val="5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7B775A" w14:textId="77777777" w:rsidR="008D51C9" w:rsidRPr="008D51C9" w:rsidRDefault="008D51C9" w:rsidP="008D51C9">
                                  <w:pPr>
                                    <w:rPr>
                                      <w:b/>
                                      <w:u w:val="single"/>
                                    </w:rPr>
                                  </w:pPr>
                                  <w:r>
                                    <w:t xml:space="preserve">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shapetype w14:anchorId="76C83EB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margin-left:103.8pt;margin-top:12.75pt;width:355.3pt;height:3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" filled="f" fillcolor="silver" stroked="f">
                      <v:fill opacity="32896f"/>
                      <v:textbox>
                        <w:txbxContent>
                          <w:p w14:paraId="4F7B775A" w14:textId="77777777" w:rsidR="008D51C9" w:rsidRPr="008D51C9" w:rsidRDefault="008D51C9" w:rsidP="008D51C9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t xml:space="preserve">              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D51C9">
              <w:t xml:space="preserve">  </w:t>
            </w:r>
          </w:p>
        </w:tc>
      </w:tr>
      <w:tr w:rsidR="00F35265" w14:paraId="1C9039F5" w14:textId="77777777" w:rsidTr="00A93A03">
        <w:trPr>
          <w:trHeight w:val="705"/>
        </w:trPr>
        <w:tc>
          <w:tcPr>
            <w:tcW w:w="3544" w:type="dxa"/>
          </w:tcPr>
          <w:p w14:paraId="5926E4B4" w14:textId="77777777" w:rsidR="00F35265" w:rsidRDefault="00F35265" w:rsidP="0075767A">
            <w:pPr>
              <w:rPr>
                <w:sz w:val="18"/>
              </w:rPr>
            </w:pPr>
            <w:r>
              <w:rPr>
                <w:sz w:val="18"/>
              </w:rPr>
              <w:t>Klasse</w:t>
            </w:r>
          </w:p>
          <w:p w14:paraId="4420BA30" w14:textId="361D16D6" w:rsidR="00F35265" w:rsidRPr="001A03F5" w:rsidRDefault="00A93A03" w:rsidP="0075767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Zimmer</w:t>
            </w:r>
            <w:r w:rsidR="00F07E54">
              <w:rPr>
                <w:sz w:val="32"/>
                <w:szCs w:val="32"/>
              </w:rPr>
              <w:t>*in</w:t>
            </w:r>
            <w:r>
              <w:rPr>
                <w:sz w:val="32"/>
                <w:szCs w:val="32"/>
              </w:rPr>
              <w:t xml:space="preserve"> Fachstufe II</w:t>
            </w:r>
          </w:p>
        </w:tc>
        <w:tc>
          <w:tcPr>
            <w:tcW w:w="3686" w:type="dxa"/>
          </w:tcPr>
          <w:p w14:paraId="36939363" w14:textId="77777777" w:rsidR="00F35265" w:rsidRDefault="00F35265" w:rsidP="0075767A">
            <w:pPr>
              <w:rPr>
                <w:sz w:val="18"/>
              </w:rPr>
            </w:pPr>
          </w:p>
          <w:p w14:paraId="568A0F89" w14:textId="05D3E1D1" w:rsidR="00F35265" w:rsidRPr="00A93A03" w:rsidRDefault="00A93A03" w:rsidP="00185882">
            <w:pPr>
              <w:jc w:val="center"/>
              <w:rPr>
                <w:sz w:val="36"/>
                <w:szCs w:val="36"/>
              </w:rPr>
            </w:pPr>
            <w:r w:rsidRPr="00A93A03">
              <w:rPr>
                <w:sz w:val="36"/>
                <w:szCs w:val="36"/>
              </w:rPr>
              <w:t>Lernsituation</w:t>
            </w:r>
          </w:p>
        </w:tc>
        <w:tc>
          <w:tcPr>
            <w:tcW w:w="2693" w:type="dxa"/>
          </w:tcPr>
          <w:p w14:paraId="0982DB0E" w14:textId="77777777" w:rsidR="00F35265" w:rsidRDefault="00185882" w:rsidP="0075767A">
            <w:pPr>
              <w:rPr>
                <w:sz w:val="32"/>
                <w:szCs w:val="32"/>
              </w:rPr>
            </w:pPr>
            <w:r>
              <w:rPr>
                <w:sz w:val="18"/>
              </w:rPr>
              <w:t>Schuljahr</w:t>
            </w:r>
            <w:r w:rsidR="00F35265" w:rsidRPr="001A03F5">
              <w:rPr>
                <w:sz w:val="32"/>
                <w:szCs w:val="32"/>
              </w:rPr>
              <w:t xml:space="preserve"> </w:t>
            </w:r>
          </w:p>
          <w:p w14:paraId="7C1A6B38" w14:textId="6847B598" w:rsidR="00F35265" w:rsidRDefault="00185882" w:rsidP="00A55509">
            <w:pPr>
              <w:jc w:val="center"/>
              <w:rPr>
                <w:sz w:val="18"/>
              </w:rPr>
            </w:pPr>
            <w:r>
              <w:rPr>
                <w:sz w:val="32"/>
                <w:szCs w:val="32"/>
              </w:rPr>
              <w:t>20</w:t>
            </w:r>
            <w:r w:rsidR="00F523F2">
              <w:rPr>
                <w:sz w:val="32"/>
                <w:szCs w:val="32"/>
              </w:rPr>
              <w:t>20/21</w:t>
            </w:r>
          </w:p>
        </w:tc>
      </w:tr>
      <w:tr w:rsidR="00F35265" w:rsidRPr="000D48BC" w14:paraId="4339DFA9" w14:textId="77777777" w:rsidTr="00F35265">
        <w:trPr>
          <w:trHeight w:val="702"/>
        </w:trPr>
        <w:tc>
          <w:tcPr>
            <w:tcW w:w="9923" w:type="dxa"/>
            <w:gridSpan w:val="3"/>
            <w:vAlign w:val="center"/>
          </w:tcPr>
          <w:p w14:paraId="640C3428" w14:textId="2A2C8CBC" w:rsidR="00F35265" w:rsidRPr="00D25BAA" w:rsidRDefault="00380902" w:rsidP="00A05E70">
            <w:pPr>
              <w:widowControl w:val="0"/>
              <w:jc w:val="center"/>
            </w:pPr>
            <w:r>
              <w:rPr>
                <w:sz w:val="32"/>
                <w:szCs w:val="32"/>
              </w:rPr>
              <w:t xml:space="preserve">Lernfeld </w:t>
            </w:r>
            <w:r w:rsidR="006944F8">
              <w:rPr>
                <w:sz w:val="32"/>
                <w:szCs w:val="32"/>
              </w:rPr>
              <w:t>1</w:t>
            </w:r>
            <w:r w:rsidR="00236350">
              <w:rPr>
                <w:sz w:val="32"/>
                <w:szCs w:val="32"/>
              </w:rPr>
              <w:t>4</w:t>
            </w:r>
            <w:r w:rsidR="006944F8">
              <w:rPr>
                <w:sz w:val="32"/>
                <w:szCs w:val="32"/>
              </w:rPr>
              <w:t xml:space="preserve">: </w:t>
            </w:r>
            <w:r w:rsidR="00236350">
              <w:rPr>
                <w:sz w:val="32"/>
                <w:szCs w:val="32"/>
              </w:rPr>
              <w:t>Einbauen einer Gaube und eines Dachflächenfen</w:t>
            </w:r>
            <w:r w:rsidR="00C40D26">
              <w:rPr>
                <w:sz w:val="32"/>
                <w:szCs w:val="32"/>
              </w:rPr>
              <w:t>sters</w:t>
            </w:r>
          </w:p>
        </w:tc>
      </w:tr>
    </w:tbl>
    <w:p w14:paraId="1E463D46" w14:textId="77777777" w:rsidR="00B225DC" w:rsidRDefault="00B225DC" w:rsidP="00F31E93">
      <w:pPr>
        <w:rPr>
          <w:rFonts w:ascii="Arial" w:hAnsi="Arial" w:cs="Arial"/>
          <w:sz w:val="22"/>
          <w:szCs w:val="22"/>
        </w:rPr>
      </w:pPr>
    </w:p>
    <w:p w14:paraId="07A968F8" w14:textId="77777777" w:rsidR="00B225DC" w:rsidRDefault="00B225DC" w:rsidP="00F31E93">
      <w:pPr>
        <w:rPr>
          <w:rFonts w:ascii="Arial" w:hAnsi="Arial" w:cs="Arial"/>
          <w:sz w:val="22"/>
          <w:szCs w:val="22"/>
        </w:rPr>
      </w:pPr>
    </w:p>
    <w:tbl>
      <w:tblPr>
        <w:tblW w:w="4932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268"/>
        <w:gridCol w:w="5899"/>
        <w:gridCol w:w="1778"/>
      </w:tblGrid>
      <w:tr w:rsidR="00F87A0C" w:rsidRPr="00EE333A" w14:paraId="13BC8685" w14:textId="77777777" w:rsidTr="00BF3E16">
        <w:trPr>
          <w:trHeight w:val="213"/>
        </w:trPr>
        <w:tc>
          <w:tcPr>
            <w:tcW w:w="1140" w:type="pct"/>
            <w:shd w:val="clear" w:color="auto" w:fill="FFCC99"/>
          </w:tcPr>
          <w:p w14:paraId="42B87910" w14:textId="44F06099" w:rsidR="00F87A0C" w:rsidRPr="00725BF4" w:rsidRDefault="00F87A0C" w:rsidP="00BF1CDC">
            <w:pPr>
              <w:pStyle w:val="msoaccenttext"/>
              <w:widowControl w:val="0"/>
              <w:ind w:left="2019" w:hanging="2019"/>
              <w:rPr>
                <w:sz w:val="20"/>
                <w:szCs w:val="20"/>
              </w:rPr>
            </w:pPr>
            <w:r w:rsidRPr="00725BF4">
              <w:rPr>
                <w:sz w:val="20"/>
                <w:szCs w:val="20"/>
              </w:rPr>
              <w:t>Lernsituation 1</w:t>
            </w:r>
            <w:r w:rsidR="00725BF4" w:rsidRPr="00725BF4">
              <w:rPr>
                <w:sz w:val="20"/>
                <w:szCs w:val="20"/>
              </w:rPr>
              <w:t>4</w:t>
            </w:r>
            <w:r w:rsidRPr="00725BF4">
              <w:rPr>
                <w:sz w:val="20"/>
                <w:szCs w:val="20"/>
              </w:rPr>
              <w:t>.1:</w:t>
            </w:r>
          </w:p>
        </w:tc>
        <w:tc>
          <w:tcPr>
            <w:tcW w:w="2966" w:type="pct"/>
            <w:shd w:val="clear" w:color="auto" w:fill="FFCC99"/>
          </w:tcPr>
          <w:p w14:paraId="48E1EAFB" w14:textId="63DD1A0C" w:rsidR="00F87A0C" w:rsidRPr="00725BF4" w:rsidRDefault="00BF3E16" w:rsidP="00BF1CDC">
            <w:pPr>
              <w:pStyle w:val="msoaccenttext"/>
              <w:widowControl w:val="0"/>
              <w:ind w:left="2019" w:hanging="20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Erstellen der Planungsunterlagen für eine Schleppdachgaube</w:t>
            </w:r>
          </w:p>
        </w:tc>
        <w:tc>
          <w:tcPr>
            <w:tcW w:w="894" w:type="pct"/>
            <w:vMerge w:val="restart"/>
            <w:shd w:val="clear" w:color="auto" w:fill="FFCC99"/>
          </w:tcPr>
          <w:p w14:paraId="1E007CB2" w14:textId="27E7E7F6" w:rsidR="00F87A0C" w:rsidRPr="00EE333A" w:rsidRDefault="00F87A0C" w:rsidP="00F87A0C">
            <w:pPr>
              <w:jc w:val="center"/>
              <w:rPr>
                <w:rFonts w:ascii="Arial" w:hAnsi="Arial" w:cs="Arial"/>
                <w:b/>
              </w:rPr>
            </w:pPr>
            <w:r w:rsidRPr="00EE333A">
              <w:rPr>
                <w:rFonts w:ascii="Arial" w:hAnsi="Arial" w:cs="Arial"/>
                <w:i/>
              </w:rPr>
              <w:t>Zeitrahmen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br/>
            </w:r>
            <w:r w:rsidRPr="00F87A0C">
              <w:rPr>
                <w:rFonts w:ascii="Arial" w:hAnsi="Arial" w:cs="Arial"/>
                <w:b/>
                <w:bCs/>
                <w:i/>
              </w:rPr>
              <w:t>1</w:t>
            </w:r>
            <w:r w:rsidR="00BE7775">
              <w:rPr>
                <w:rFonts w:ascii="Arial" w:hAnsi="Arial" w:cs="Arial"/>
                <w:b/>
                <w:bCs/>
                <w:i/>
              </w:rPr>
              <w:t>0</w:t>
            </w:r>
            <w:r>
              <w:rPr>
                <w:rFonts w:ascii="Arial" w:hAnsi="Arial" w:cs="Arial"/>
                <w:i/>
              </w:rPr>
              <w:t>/</w:t>
            </w:r>
            <w:r w:rsidR="00952E39">
              <w:rPr>
                <w:rFonts w:ascii="Arial" w:hAnsi="Arial" w:cs="Arial"/>
                <w:i/>
              </w:rPr>
              <w:t>36</w:t>
            </w:r>
            <w:r>
              <w:rPr>
                <w:rFonts w:ascii="Arial" w:hAnsi="Arial" w:cs="Arial"/>
                <w:i/>
              </w:rPr>
              <w:br/>
            </w:r>
          </w:p>
        </w:tc>
      </w:tr>
      <w:tr w:rsidR="00F87A0C" w:rsidRPr="00EE333A" w14:paraId="668F2BC2" w14:textId="77777777" w:rsidTr="00BF3E16">
        <w:trPr>
          <w:trHeight w:val="212"/>
        </w:trPr>
        <w:tc>
          <w:tcPr>
            <w:tcW w:w="1140" w:type="pct"/>
            <w:shd w:val="clear" w:color="auto" w:fill="FFCC99"/>
          </w:tcPr>
          <w:p w14:paraId="456488D3" w14:textId="0ACB69B8" w:rsidR="00F87A0C" w:rsidRPr="00C40D26" w:rsidRDefault="00F87A0C" w:rsidP="00BF1CDC">
            <w:pPr>
              <w:pStyle w:val="msoaccenttext"/>
              <w:widowControl w:val="0"/>
              <w:ind w:left="2019" w:hanging="2019"/>
              <w:rPr>
                <w:sz w:val="20"/>
                <w:szCs w:val="20"/>
              </w:rPr>
            </w:pPr>
            <w:r w:rsidRPr="00C40D26">
              <w:rPr>
                <w:sz w:val="20"/>
                <w:szCs w:val="20"/>
              </w:rPr>
              <w:t>Lernsituation 1</w:t>
            </w:r>
            <w:r w:rsidR="00725BF4" w:rsidRPr="00C40D26">
              <w:rPr>
                <w:sz w:val="20"/>
                <w:szCs w:val="20"/>
              </w:rPr>
              <w:t>4.2</w:t>
            </w:r>
            <w:r w:rsidRPr="00C40D26">
              <w:rPr>
                <w:sz w:val="20"/>
                <w:szCs w:val="20"/>
              </w:rPr>
              <w:t>:</w:t>
            </w:r>
          </w:p>
        </w:tc>
        <w:tc>
          <w:tcPr>
            <w:tcW w:w="2966" w:type="pct"/>
            <w:shd w:val="clear" w:color="auto" w:fill="FFCC99"/>
          </w:tcPr>
          <w:p w14:paraId="1F96B97D" w14:textId="044C05B4" w:rsidR="00F87A0C" w:rsidRPr="00C40D26" w:rsidRDefault="00BF3E16" w:rsidP="00BF3E16">
            <w:pPr>
              <w:pStyle w:val="msoaccenttext"/>
              <w:widowControl w:val="0"/>
              <w:rPr>
                <w:sz w:val="20"/>
                <w:szCs w:val="20"/>
              </w:rPr>
            </w:pPr>
            <w:r w:rsidRPr="00C40D26">
              <w:rPr>
                <w:sz w:val="20"/>
                <w:szCs w:val="20"/>
              </w:rPr>
              <w:t>Planen der Dachflächenfenster für den Ausbau eines Dachgeschosses</w:t>
            </w:r>
          </w:p>
          <w:p w14:paraId="793D5255" w14:textId="075694CA" w:rsidR="00BF3E16" w:rsidRPr="00C40D26" w:rsidRDefault="00BF3E16" w:rsidP="00BF3E16">
            <w:pPr>
              <w:pStyle w:val="msoaccenttext"/>
              <w:widowControl w:val="0"/>
              <w:rPr>
                <w:sz w:val="20"/>
                <w:szCs w:val="20"/>
              </w:rPr>
            </w:pPr>
          </w:p>
        </w:tc>
        <w:tc>
          <w:tcPr>
            <w:tcW w:w="894" w:type="pct"/>
            <w:vMerge/>
            <w:shd w:val="clear" w:color="auto" w:fill="FFCC99"/>
          </w:tcPr>
          <w:p w14:paraId="408C6F1B" w14:textId="77777777" w:rsidR="00F87A0C" w:rsidRPr="00EE333A" w:rsidRDefault="00F87A0C" w:rsidP="006925AB">
            <w:pPr>
              <w:rPr>
                <w:rFonts w:ascii="Arial" w:hAnsi="Arial" w:cs="Arial"/>
                <w:i/>
              </w:rPr>
            </w:pPr>
          </w:p>
        </w:tc>
      </w:tr>
      <w:tr w:rsidR="00F87A0C" w:rsidRPr="00EE333A" w14:paraId="7EBBA4C0" w14:textId="77777777" w:rsidTr="00BF3E16">
        <w:trPr>
          <w:trHeight w:val="212"/>
        </w:trPr>
        <w:tc>
          <w:tcPr>
            <w:tcW w:w="1140" w:type="pct"/>
            <w:shd w:val="clear" w:color="auto" w:fill="FFCC99"/>
          </w:tcPr>
          <w:p w14:paraId="269B7AAA" w14:textId="3BE6D4DD" w:rsidR="00F87A0C" w:rsidRPr="00C40D26" w:rsidRDefault="00F87A0C" w:rsidP="00BF1CDC">
            <w:pPr>
              <w:pStyle w:val="msoaccenttext"/>
              <w:widowControl w:val="0"/>
              <w:ind w:left="2019" w:hanging="2019"/>
              <w:rPr>
                <w:b/>
                <w:bCs/>
                <w:sz w:val="20"/>
                <w:szCs w:val="20"/>
              </w:rPr>
            </w:pPr>
            <w:r w:rsidRPr="00C40D26">
              <w:rPr>
                <w:b/>
                <w:bCs/>
                <w:sz w:val="20"/>
                <w:szCs w:val="20"/>
              </w:rPr>
              <w:t>Lernsituation 1</w:t>
            </w:r>
            <w:r w:rsidR="00725BF4" w:rsidRPr="00C40D26">
              <w:rPr>
                <w:b/>
                <w:bCs/>
                <w:sz w:val="20"/>
                <w:szCs w:val="20"/>
              </w:rPr>
              <w:t>4.3</w:t>
            </w:r>
            <w:r w:rsidRPr="00C40D26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66" w:type="pct"/>
            <w:shd w:val="clear" w:color="auto" w:fill="FFCC99"/>
          </w:tcPr>
          <w:p w14:paraId="03A57005" w14:textId="2622325E" w:rsidR="00F87A0C" w:rsidRPr="00C40D26" w:rsidRDefault="00C40D26" w:rsidP="00BF1CDC">
            <w:pPr>
              <w:pStyle w:val="msoaccenttext"/>
              <w:widowControl w:val="0"/>
              <w:ind w:left="2019" w:hanging="2019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Erstellen der Planungsunterlagen für eine Dreiecksgaube</w:t>
            </w:r>
          </w:p>
        </w:tc>
        <w:tc>
          <w:tcPr>
            <w:tcW w:w="894" w:type="pct"/>
            <w:vMerge/>
            <w:shd w:val="clear" w:color="auto" w:fill="FFCC99"/>
          </w:tcPr>
          <w:p w14:paraId="7CC723F7" w14:textId="77777777" w:rsidR="00F87A0C" w:rsidRPr="00EE333A" w:rsidRDefault="00F87A0C" w:rsidP="006925AB">
            <w:pPr>
              <w:rPr>
                <w:rFonts w:ascii="Arial" w:hAnsi="Arial" w:cs="Arial"/>
                <w:i/>
              </w:rPr>
            </w:pPr>
          </w:p>
        </w:tc>
      </w:tr>
    </w:tbl>
    <w:p w14:paraId="4281453A" w14:textId="77777777" w:rsidR="001F633A" w:rsidRDefault="001F633A" w:rsidP="001F633A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6521"/>
      </w:tblGrid>
      <w:tr w:rsidR="001F633A" w14:paraId="205335FA" w14:textId="77777777" w:rsidTr="001F63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7449A2A6" w14:textId="58BC8423" w:rsidR="001F633A" w:rsidRDefault="00BF1CD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Kay Hinrichs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hideMark/>
          </w:tcPr>
          <w:p w14:paraId="47F1BFAD" w14:textId="17A8CD90" w:rsidR="001F633A" w:rsidRDefault="00C5764E" w:rsidP="00BF1CDC">
            <w:pPr>
              <w:ind w:left="1876" w:hanging="187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Kontakt: kay.hinrichs@studienseminar-stade.de</w:t>
            </w:r>
          </w:p>
        </w:tc>
      </w:tr>
    </w:tbl>
    <w:p w14:paraId="334A8167" w14:textId="77777777" w:rsidR="001F633A" w:rsidRDefault="001F633A" w:rsidP="001F633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88"/>
        <w:gridCol w:w="1564"/>
        <w:gridCol w:w="1763"/>
        <w:gridCol w:w="5059"/>
      </w:tblGrid>
      <w:tr w:rsidR="00E052B0" w:rsidRPr="00EE333A" w14:paraId="63871CD8" w14:textId="77777777" w:rsidTr="00BF1CDC">
        <w:tc>
          <w:tcPr>
            <w:tcW w:w="9974" w:type="dxa"/>
            <w:gridSpan w:val="4"/>
            <w:shd w:val="clear" w:color="auto" w:fill="FFFF99"/>
          </w:tcPr>
          <w:p w14:paraId="1AEF25BA" w14:textId="3FC0F288" w:rsidR="00E052B0" w:rsidRDefault="00E052B0" w:rsidP="00F31E9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Curricularer Bezug</w:t>
            </w:r>
          </w:p>
        </w:tc>
      </w:tr>
      <w:tr w:rsidR="00E052B0" w:rsidRPr="00EE333A" w14:paraId="6C8962F3" w14:textId="77777777" w:rsidTr="00E052B0">
        <w:tc>
          <w:tcPr>
            <w:tcW w:w="9974" w:type="dxa"/>
            <w:gridSpan w:val="4"/>
            <w:shd w:val="clear" w:color="auto" w:fill="FFFFFF" w:themeFill="background1"/>
          </w:tcPr>
          <w:p w14:paraId="7ED2801A" w14:textId="3D376917" w:rsidR="00E052B0" w:rsidRPr="00F07E54" w:rsidRDefault="00F07E54" w:rsidP="00F07E5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07E54">
              <w:rPr>
                <w:rFonts w:ascii="Arial" w:hAnsi="Arial" w:cs="Arial"/>
                <w:bCs/>
                <w:sz w:val="20"/>
                <w:szCs w:val="20"/>
              </w:rPr>
              <w:t>Grundlage für die Lernsituation bilden die Rahmenlehrpläne für die Berufsausbildung in der Bauwirtschaft (1999)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</w:tc>
      </w:tr>
      <w:tr w:rsidR="00B225DC" w:rsidRPr="00EE333A" w14:paraId="2951ED4B" w14:textId="77777777" w:rsidTr="00BF1CDC">
        <w:tc>
          <w:tcPr>
            <w:tcW w:w="9974" w:type="dxa"/>
            <w:gridSpan w:val="4"/>
            <w:shd w:val="clear" w:color="auto" w:fill="FFFF99"/>
          </w:tcPr>
          <w:p w14:paraId="4C530E21" w14:textId="2D3151EF" w:rsidR="00B225DC" w:rsidRPr="00EE333A" w:rsidRDefault="00BF3E16" w:rsidP="00F31E93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Handlungs</w:t>
            </w:r>
            <w:r w:rsidR="00B225DC" w:rsidRPr="00EE333A">
              <w:rPr>
                <w:rFonts w:ascii="Arial" w:hAnsi="Arial" w:cs="Arial"/>
                <w:b/>
                <w:sz w:val="28"/>
                <w:szCs w:val="28"/>
              </w:rPr>
              <w:t>situation / Auftrag</w:t>
            </w:r>
          </w:p>
        </w:tc>
      </w:tr>
      <w:tr w:rsidR="00B225DC" w:rsidRPr="00EE333A" w14:paraId="3CB67908" w14:textId="77777777" w:rsidTr="00BF1CDC">
        <w:trPr>
          <w:trHeight w:val="1538"/>
        </w:trPr>
        <w:tc>
          <w:tcPr>
            <w:tcW w:w="4915" w:type="dxa"/>
            <w:gridSpan w:val="3"/>
          </w:tcPr>
          <w:p w14:paraId="5D97FEFA" w14:textId="698705D1" w:rsidR="00A14D5F" w:rsidRPr="00A14D5F" w:rsidRDefault="00A14D5F" w:rsidP="00A14D5F">
            <w:pPr>
              <w:rPr>
                <w:rFonts w:ascii="Arial" w:hAnsi="Arial" w:cs="Arial"/>
                <w:sz w:val="20"/>
                <w:szCs w:val="20"/>
              </w:rPr>
            </w:pPr>
            <w:r w:rsidRPr="00A14D5F">
              <w:rPr>
                <w:rFonts w:ascii="Arial" w:hAnsi="Arial" w:cs="Arial"/>
                <w:sz w:val="20"/>
                <w:szCs w:val="20"/>
              </w:rPr>
              <w:t>Die Zimmerei, in der Sie lernen</w:t>
            </w:r>
            <w:r w:rsidR="00283108">
              <w:rPr>
                <w:rFonts w:ascii="Arial" w:hAnsi="Arial" w:cs="Arial"/>
                <w:sz w:val="20"/>
                <w:szCs w:val="20"/>
              </w:rPr>
              <w:t>,</w:t>
            </w:r>
            <w:r w:rsidRPr="00A14D5F">
              <w:rPr>
                <w:rFonts w:ascii="Arial" w:hAnsi="Arial" w:cs="Arial"/>
                <w:sz w:val="20"/>
                <w:szCs w:val="20"/>
              </w:rPr>
              <w:t xml:space="preserve"> bekommt den Auftrag</w:t>
            </w:r>
            <w:r w:rsidR="00283108">
              <w:rPr>
                <w:rFonts w:ascii="Arial" w:hAnsi="Arial" w:cs="Arial"/>
                <w:sz w:val="20"/>
                <w:szCs w:val="20"/>
              </w:rPr>
              <w:t>,</w:t>
            </w:r>
            <w:r w:rsidRPr="00A14D5F">
              <w:rPr>
                <w:rFonts w:ascii="Arial" w:hAnsi="Arial" w:cs="Arial"/>
                <w:sz w:val="20"/>
                <w:szCs w:val="20"/>
              </w:rPr>
              <w:t xml:space="preserve"> die Dachflächen eines 40° geneigten Satteldaches durch Dreiecksgauben mit einer Neigung von 47° aufzulockern. Die Gauben sollen als Fledermausquartiere dienen und so einen Beitrag zum Artenschutz liefern. Pro Dachfläche sollen 3 Gauben mit einer Breite von je 1,0 m entstehen. </w:t>
            </w:r>
          </w:p>
          <w:p w14:paraId="2B1DAA11" w14:textId="3CFBDAA2" w:rsidR="00A14D5F" w:rsidRDefault="00A14D5F" w:rsidP="00A14D5F">
            <w:pPr>
              <w:rPr>
                <w:rFonts w:ascii="Arial" w:hAnsi="Arial" w:cs="Arial"/>
                <w:sz w:val="20"/>
                <w:szCs w:val="20"/>
              </w:rPr>
            </w:pPr>
            <w:r w:rsidRPr="00A14D5F">
              <w:rPr>
                <w:rFonts w:ascii="Arial" w:hAnsi="Arial" w:cs="Arial"/>
                <w:sz w:val="20"/>
                <w:szCs w:val="20"/>
              </w:rPr>
              <w:t>Ihr Meister möchte, dass Sie diesen Auftrag planen und durchführen. Die Planungsunterlagen möchte er kontrollieren, damit die fachgerechte Ausführung des Auftrages gesichert wird.</w:t>
            </w:r>
          </w:p>
          <w:p w14:paraId="24FF4535" w14:textId="700EB940" w:rsidR="005B36D1" w:rsidRDefault="005B36D1" w:rsidP="00A14D5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8CC571" w14:textId="5BE33B61" w:rsidR="00562A4A" w:rsidRPr="00562A4A" w:rsidRDefault="005B36D1" w:rsidP="00562A4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Handlungsergebnis:</w:t>
            </w:r>
            <w:r w:rsidR="00562A4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Planungsunterlage</w:t>
            </w:r>
            <w:r w:rsidR="00562A4A">
              <w:rPr>
                <w:rFonts w:ascii="Arial" w:hAnsi="Arial" w:cs="Arial"/>
                <w:sz w:val="20"/>
                <w:szCs w:val="20"/>
              </w:rPr>
              <w:t>n zur Durchführung des Auftrags (</w:t>
            </w:r>
            <w:r w:rsidR="00562A4A" w:rsidRPr="00562A4A">
              <w:rPr>
                <w:rFonts w:ascii="Arial" w:hAnsi="Arial" w:cs="Arial"/>
                <w:bCs/>
                <w:iCs/>
                <w:sz w:val="20"/>
                <w:szCs w:val="20"/>
              </w:rPr>
              <w:t>Schiftungszeichnung</w:t>
            </w:r>
            <w:r w:rsidR="00562A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</w:t>
            </w:r>
            <w:r w:rsidR="00562A4A" w:rsidRPr="00562A4A">
              <w:rPr>
                <w:rFonts w:ascii="Arial" w:hAnsi="Arial" w:cs="Arial"/>
                <w:sz w:val="20"/>
                <w:szCs w:val="20"/>
              </w:rPr>
              <w:t>Berechnungen</w:t>
            </w:r>
            <w:r w:rsidR="00562A4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62A4A" w:rsidRPr="00562A4A">
              <w:rPr>
                <w:rFonts w:ascii="Arial" w:hAnsi="Arial" w:cs="Arial"/>
                <w:bCs/>
                <w:iCs/>
                <w:sz w:val="20"/>
                <w:szCs w:val="20"/>
              </w:rPr>
              <w:t>Skizze der Kehle</w:t>
            </w:r>
            <w:r w:rsidR="00562A4A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</w:t>
            </w:r>
            <w:r w:rsidR="00562A4A" w:rsidRPr="00562A4A">
              <w:rPr>
                <w:rFonts w:ascii="Arial" w:hAnsi="Arial" w:cs="Arial"/>
                <w:sz w:val="20"/>
                <w:szCs w:val="20"/>
              </w:rPr>
              <w:t>Materialbedarfsliste</w:t>
            </w:r>
            <w:r w:rsidR="00562A4A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8AAB03B" w14:textId="77777777" w:rsidR="00B225DC" w:rsidRPr="00EE333A" w:rsidRDefault="00B225DC" w:rsidP="006C4748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059" w:type="dxa"/>
            <w:vMerge w:val="restart"/>
          </w:tcPr>
          <w:p w14:paraId="39601EB4" w14:textId="1B7C13E9" w:rsidR="001D5B43" w:rsidRPr="00C40D26" w:rsidRDefault="001D5B43" w:rsidP="006D2E24">
            <w:pPr>
              <w:jc w:val="center"/>
              <w:rPr>
                <w:rFonts w:ascii="Arial" w:hAnsi="Arial" w:cs="Arial"/>
                <w:iCs/>
              </w:rPr>
            </w:pPr>
          </w:p>
          <w:p w14:paraId="731A83E0" w14:textId="000F3B72" w:rsidR="009B1A9A" w:rsidRDefault="009B1A9A" w:rsidP="00F31E93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65180FA" w14:textId="77777777" w:rsidR="00236350" w:rsidRDefault="00C40D26" w:rsidP="00F31E93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3837C793" wp14:editId="67009B06">
                  <wp:extent cx="2832862" cy="1966709"/>
                  <wp:effectExtent l="0" t="0" r="5715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6809" cy="2052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D92D95" w14:textId="1CF2E216" w:rsidR="00C40D26" w:rsidRPr="009B1A9A" w:rsidRDefault="00C40D26" w:rsidP="00F31E93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eigene Darstellung</w:t>
            </w:r>
          </w:p>
        </w:tc>
      </w:tr>
      <w:tr w:rsidR="00B225DC" w:rsidRPr="00EE333A" w14:paraId="37B86C00" w14:textId="77777777" w:rsidTr="00BF1CDC">
        <w:trPr>
          <w:trHeight w:val="1537"/>
        </w:trPr>
        <w:tc>
          <w:tcPr>
            <w:tcW w:w="4915" w:type="dxa"/>
            <w:gridSpan w:val="3"/>
          </w:tcPr>
          <w:p w14:paraId="3F4E01D2" w14:textId="075BCEAF" w:rsidR="001D5B43" w:rsidRPr="00D40CB5" w:rsidRDefault="00B81012" w:rsidP="001D5B4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1D5B43" w:rsidRPr="00D40CB5">
              <w:rPr>
                <w:rFonts w:ascii="Arial" w:hAnsi="Arial" w:cs="Arial"/>
                <w:b/>
                <w:sz w:val="20"/>
                <w:szCs w:val="20"/>
              </w:rPr>
              <w:t>Kurzbeschreibung der Lernsituation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2EA8ADEE" w14:textId="77777777" w:rsidR="006F6C8B" w:rsidRDefault="006F6C8B" w:rsidP="0043688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6A6510" w14:textId="10C7FC86" w:rsidR="006D2E24" w:rsidRDefault="00273D8C" w:rsidP="004368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Schüler*innen </w:t>
            </w:r>
            <w:r w:rsidR="00586E1D">
              <w:rPr>
                <w:rFonts w:ascii="Arial" w:hAnsi="Arial" w:cs="Arial"/>
                <w:sz w:val="20"/>
                <w:szCs w:val="20"/>
              </w:rPr>
              <w:t xml:space="preserve">legen die </w:t>
            </w:r>
            <w:r w:rsidR="00964829">
              <w:rPr>
                <w:rFonts w:ascii="Arial" w:hAnsi="Arial" w:cs="Arial"/>
                <w:sz w:val="20"/>
                <w:szCs w:val="20"/>
              </w:rPr>
              <w:t xml:space="preserve">zu erstellenden </w:t>
            </w:r>
            <w:r w:rsidR="00586E1D">
              <w:rPr>
                <w:rFonts w:ascii="Arial" w:hAnsi="Arial" w:cs="Arial"/>
                <w:sz w:val="20"/>
                <w:szCs w:val="20"/>
              </w:rPr>
              <w:t>Unterlagen f</w:t>
            </w:r>
            <w:r w:rsidR="00426F22">
              <w:rPr>
                <w:rFonts w:ascii="Arial" w:hAnsi="Arial" w:cs="Arial"/>
                <w:sz w:val="20"/>
                <w:szCs w:val="20"/>
              </w:rPr>
              <w:t xml:space="preserve">est, welche für die </w:t>
            </w:r>
            <w:r w:rsidR="00964829">
              <w:rPr>
                <w:rFonts w:ascii="Arial" w:hAnsi="Arial" w:cs="Arial"/>
                <w:sz w:val="20"/>
                <w:szCs w:val="20"/>
              </w:rPr>
              <w:t>Fertigung</w:t>
            </w:r>
            <w:r w:rsidR="00C40D26">
              <w:rPr>
                <w:rFonts w:ascii="Arial" w:hAnsi="Arial" w:cs="Arial"/>
                <w:sz w:val="20"/>
                <w:szCs w:val="20"/>
              </w:rPr>
              <w:t xml:space="preserve"> einer Dreiecksgaube benötigt werden. </w:t>
            </w:r>
            <w:r w:rsidR="0057291F">
              <w:rPr>
                <w:rFonts w:ascii="Arial" w:hAnsi="Arial" w:cs="Arial"/>
                <w:sz w:val="20"/>
                <w:szCs w:val="20"/>
              </w:rPr>
              <w:t xml:space="preserve">Sie identifizieren die fachlichen Inhalte. </w:t>
            </w:r>
          </w:p>
          <w:p w14:paraId="59578A0B" w14:textId="2AC01A9E" w:rsidR="006D2E24" w:rsidRDefault="006D2E24" w:rsidP="004368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Schüler*innen </w:t>
            </w:r>
            <w:r w:rsidR="00964829">
              <w:rPr>
                <w:rFonts w:ascii="Arial" w:hAnsi="Arial" w:cs="Arial"/>
                <w:sz w:val="20"/>
                <w:szCs w:val="20"/>
              </w:rPr>
              <w:t>fertigen</w:t>
            </w:r>
            <w:r w:rsidR="0057291F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56124379" w14:textId="19316AE7" w:rsidR="006D2E24" w:rsidRDefault="0057291F" w:rsidP="006D2E24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…eine Schiftungszeichnung für die Dreiecksgaube (Ansicht, Seitenansicht, ausgeklappte Kehlbohle)</w:t>
            </w:r>
            <w:r w:rsidR="00964829">
              <w:rPr>
                <w:rFonts w:ascii="Arial" w:hAnsi="Arial" w:cs="Arial"/>
                <w:sz w:val="20"/>
                <w:szCs w:val="20"/>
              </w:rPr>
              <w:t xml:space="preserve"> an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D3D3F9" w14:textId="665E07D6" w:rsidR="006D2E24" w:rsidRDefault="0057291F" w:rsidP="006D2E24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="00FD5F81">
              <w:rPr>
                <w:rFonts w:ascii="Arial" w:hAnsi="Arial" w:cs="Arial"/>
                <w:sz w:val="20"/>
                <w:szCs w:val="20"/>
              </w:rPr>
              <w:t>die Berechnung der für den Abbund benötigten Maße</w:t>
            </w:r>
            <w:r w:rsidR="00964829">
              <w:rPr>
                <w:rFonts w:ascii="Arial" w:hAnsi="Arial" w:cs="Arial"/>
                <w:sz w:val="20"/>
                <w:szCs w:val="20"/>
              </w:rPr>
              <w:t xml:space="preserve"> an</w:t>
            </w:r>
            <w:r w:rsidR="00FD5F8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2047D1" w14:textId="07D6721C" w:rsidR="00FD5F81" w:rsidRDefault="00FD5F81" w:rsidP="006D2E24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…eine Skizze der Ausführung der Kehle</w:t>
            </w:r>
            <w:r w:rsidR="00964829">
              <w:rPr>
                <w:rFonts w:ascii="Arial" w:hAnsi="Arial" w:cs="Arial"/>
                <w:sz w:val="20"/>
                <w:szCs w:val="20"/>
              </w:rPr>
              <w:t xml:space="preserve"> an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615178" w14:textId="6026E557" w:rsidR="00FD5F81" w:rsidRDefault="00FD5F81" w:rsidP="006D2E24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…die Berechnung der Dachflächen und der Frontfläche der Gaube</w:t>
            </w:r>
            <w:r w:rsidR="00964829">
              <w:rPr>
                <w:rFonts w:ascii="Arial" w:hAnsi="Arial" w:cs="Arial"/>
                <w:sz w:val="20"/>
                <w:szCs w:val="20"/>
              </w:rPr>
              <w:t xml:space="preserve"> an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50EE73A" w14:textId="30A58EDA" w:rsidR="00FD5F81" w:rsidRDefault="00FD5F81" w:rsidP="006D2E24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…eine Materialliste</w:t>
            </w:r>
            <w:r w:rsidR="00964829">
              <w:rPr>
                <w:rFonts w:ascii="Arial" w:hAnsi="Arial" w:cs="Arial"/>
                <w:sz w:val="20"/>
                <w:szCs w:val="20"/>
              </w:rPr>
              <w:t xml:space="preserve"> an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2558BB" w14:textId="56009E16" w:rsidR="00A57F10" w:rsidRPr="00BF1CDC" w:rsidRDefault="00586E1D" w:rsidP="0043688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Bearbeitung erfolgt </w:t>
            </w:r>
            <w:r w:rsidR="00624B74">
              <w:rPr>
                <w:rFonts w:ascii="Arial" w:hAnsi="Arial" w:cs="Arial"/>
                <w:sz w:val="20"/>
                <w:szCs w:val="20"/>
              </w:rPr>
              <w:t>in Lerntandems. Jede*r Schüler*in erstellt dabei die kompletten Unterlagen</w:t>
            </w:r>
            <w:r w:rsidR="00D939BD">
              <w:rPr>
                <w:rFonts w:ascii="Arial" w:hAnsi="Arial" w:cs="Arial"/>
                <w:sz w:val="20"/>
                <w:szCs w:val="20"/>
              </w:rPr>
              <w:t>,</w:t>
            </w:r>
            <w:r w:rsidR="00624B74">
              <w:rPr>
                <w:rFonts w:ascii="Arial" w:hAnsi="Arial" w:cs="Arial"/>
                <w:sz w:val="20"/>
                <w:szCs w:val="20"/>
              </w:rPr>
              <w:t xml:space="preserve"> welche dann im Tandem kontrolliert werden.</w:t>
            </w:r>
          </w:p>
        </w:tc>
        <w:tc>
          <w:tcPr>
            <w:tcW w:w="5059" w:type="dxa"/>
            <w:vMerge/>
          </w:tcPr>
          <w:p w14:paraId="6BC9CC88" w14:textId="77777777" w:rsidR="00B225DC" w:rsidRPr="00EE333A" w:rsidRDefault="00B225DC" w:rsidP="00F31E93">
            <w:pPr>
              <w:rPr>
                <w:rFonts w:ascii="Arial" w:hAnsi="Arial" w:cs="Arial"/>
                <w:i/>
              </w:rPr>
            </w:pPr>
          </w:p>
        </w:tc>
      </w:tr>
      <w:tr w:rsidR="00B225DC" w:rsidRPr="00EE333A" w14:paraId="532C240D" w14:textId="77777777" w:rsidTr="00BF1CDC">
        <w:tc>
          <w:tcPr>
            <w:tcW w:w="9974" w:type="dxa"/>
            <w:gridSpan w:val="4"/>
            <w:shd w:val="clear" w:color="auto" w:fill="FFFF99"/>
          </w:tcPr>
          <w:p w14:paraId="391419BC" w14:textId="77777777" w:rsidR="00B225DC" w:rsidRPr="00EE333A" w:rsidRDefault="00B225DC" w:rsidP="00F31E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E333A">
              <w:rPr>
                <w:rFonts w:ascii="Arial" w:hAnsi="Arial" w:cs="Arial"/>
                <w:b/>
                <w:sz w:val="28"/>
                <w:szCs w:val="28"/>
              </w:rPr>
              <w:t>Geplante Kompetenzentwicklung</w:t>
            </w:r>
          </w:p>
        </w:tc>
      </w:tr>
      <w:tr w:rsidR="00B225DC" w:rsidRPr="00EE333A" w14:paraId="758F6369" w14:textId="77777777" w:rsidTr="00BF1CDC">
        <w:tc>
          <w:tcPr>
            <w:tcW w:w="9974" w:type="dxa"/>
            <w:gridSpan w:val="4"/>
          </w:tcPr>
          <w:p w14:paraId="5F6FEFFF" w14:textId="1F4B4C29" w:rsidR="00B225DC" w:rsidRDefault="00B225DC" w:rsidP="00F11D7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E5150"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  <w:lastRenderedPageBreak/>
              <w:t>Siehe</w:t>
            </w:r>
            <w:r>
              <w:rPr>
                <w:rFonts w:ascii="Arial" w:hAnsi="Arial" w:cs="Arial"/>
                <w:sz w:val="20"/>
                <w:szCs w:val="20"/>
              </w:rPr>
              <w:t xml:space="preserve"> Kompetenz-</w:t>
            </w:r>
            <w:r w:rsidRPr="00EE333A">
              <w:rPr>
                <w:rFonts w:ascii="Arial" w:hAnsi="Arial" w:cs="Arial"/>
                <w:sz w:val="20"/>
                <w:szCs w:val="20"/>
              </w:rPr>
              <w:t>Analyseliste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633DCB">
              <w:rPr>
                <w:rFonts w:ascii="Arial" w:hAnsi="Arial" w:cs="Arial"/>
                <w:sz w:val="20"/>
                <w:szCs w:val="20"/>
              </w:rPr>
              <w:t>siehe unten)</w:t>
            </w:r>
          </w:p>
          <w:p w14:paraId="6456EB57" w14:textId="77777777" w:rsidR="000C50D2" w:rsidRPr="00EE333A" w:rsidRDefault="000C50D2" w:rsidP="00F11D7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DC" w:rsidRPr="00EE333A" w14:paraId="3D71E26C" w14:textId="77777777" w:rsidTr="00BF1CDC">
        <w:tc>
          <w:tcPr>
            <w:tcW w:w="9974" w:type="dxa"/>
            <w:gridSpan w:val="4"/>
            <w:shd w:val="clear" w:color="auto" w:fill="FFFF99"/>
          </w:tcPr>
          <w:p w14:paraId="18E5A82F" w14:textId="77777777" w:rsidR="00B225DC" w:rsidRPr="00EE333A" w:rsidRDefault="00B225DC" w:rsidP="00F31E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E333A">
              <w:rPr>
                <w:rFonts w:ascii="Arial" w:hAnsi="Arial" w:cs="Arial"/>
                <w:b/>
                <w:sz w:val="28"/>
                <w:szCs w:val="28"/>
              </w:rPr>
              <w:t>Didaktische Bemerkungen</w:t>
            </w:r>
          </w:p>
        </w:tc>
      </w:tr>
      <w:tr w:rsidR="00B225DC" w:rsidRPr="00EE333A" w14:paraId="42EF8AD0" w14:textId="77777777" w:rsidTr="00BF1CDC">
        <w:tc>
          <w:tcPr>
            <w:tcW w:w="9974" w:type="dxa"/>
            <w:gridSpan w:val="4"/>
          </w:tcPr>
          <w:p w14:paraId="40B2BEAC" w14:textId="1844D856" w:rsidR="00B97159" w:rsidRPr="00B97159" w:rsidRDefault="00B97159" w:rsidP="00B25A9B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97159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Schulische Entscheidungen:</w:t>
            </w:r>
          </w:p>
          <w:p w14:paraId="242C2559" w14:textId="69729100" w:rsidR="00B97159" w:rsidRDefault="00B97159" w:rsidP="00B97159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In den Lernfeldern 12 und 13 wird </w:t>
            </w:r>
            <w:r w:rsidR="00D9753B">
              <w:rPr>
                <w:rFonts w:ascii="Arial" w:hAnsi="Arial" w:cs="Arial"/>
                <w:iCs/>
                <w:sz w:val="20"/>
                <w:szCs w:val="20"/>
              </w:rPr>
              <w:t>mit den Methoden aus der Flächenschiftung gearbeitet. Die Schiftung der Kehlbohle lehnt sich daran an.</w:t>
            </w:r>
          </w:p>
          <w:p w14:paraId="6B3191A0" w14:textId="7EE6EC94" w:rsidR="00D9753B" w:rsidRDefault="00D9753B" w:rsidP="00B97159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Der Aufbau der Schiftungszeichnung sollte sich mit dem Vorgehen in den überbetrieblichen Ausbildungsstätten decken.</w:t>
            </w:r>
          </w:p>
          <w:p w14:paraId="3815C716" w14:textId="36837806" w:rsidR="00D9753B" w:rsidRPr="00D9753B" w:rsidRDefault="00D9753B" w:rsidP="00D9753B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D9753B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Didaktische Hinweise:</w:t>
            </w:r>
          </w:p>
          <w:p w14:paraId="52E06983" w14:textId="400F5961" w:rsidR="00BE7775" w:rsidRPr="00633DCB" w:rsidRDefault="00D9753B" w:rsidP="00633DCB">
            <w:pPr>
              <w:pStyle w:val="Listenabsatz"/>
              <w:numPr>
                <w:ilvl w:val="0"/>
                <w:numId w:val="1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Distanzunterricht: </w:t>
            </w:r>
            <w:r w:rsidR="006F470C" w:rsidRPr="00D9753B">
              <w:rPr>
                <w:rFonts w:ascii="Arial" w:hAnsi="Arial" w:cs="Arial"/>
                <w:iCs/>
                <w:sz w:val="20"/>
                <w:szCs w:val="20"/>
              </w:rPr>
              <w:t xml:space="preserve">Die Lernsituation kann komplett im Distanzunterricht erfolgen. Die Phasen Informieren, Planen und Entscheiden sollten durch eine gemeinsame Videokonferenz </w:t>
            </w:r>
            <w:r w:rsidR="00A614B3" w:rsidRPr="00D9753B">
              <w:rPr>
                <w:rFonts w:ascii="Arial" w:hAnsi="Arial" w:cs="Arial"/>
                <w:iCs/>
                <w:sz w:val="20"/>
                <w:szCs w:val="20"/>
              </w:rPr>
              <w:t>begleitet werden. Die eingesetzten Videos (s.u.) unterstützen auch lernschwächere Schüler*innen angemessen.</w:t>
            </w:r>
          </w:p>
          <w:p w14:paraId="62E4DC9B" w14:textId="77777777" w:rsidR="00D9753B" w:rsidRDefault="00D9753B" w:rsidP="00D9753B">
            <w:pPr>
              <w:pStyle w:val="Listenabsatz"/>
              <w:numPr>
                <w:ilvl w:val="0"/>
                <w:numId w:val="12"/>
              </w:num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begründete Auswahl- und Reduktionsentscheidungen: 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Die Holz- und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Gaubenmaße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sind so gewählt, dass eine gute Lesbarkeit der Zeichnungen gewährleistet werden kann.</w:t>
            </w:r>
          </w:p>
          <w:p w14:paraId="02F31815" w14:textId="1E0BE69B" w:rsidR="00D9753B" w:rsidRPr="00D9753B" w:rsidRDefault="00D9753B" w:rsidP="00D9753B">
            <w:pPr>
              <w:pStyle w:val="Listenabsatz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225DC" w:rsidRPr="00EE333A" w14:paraId="19E15065" w14:textId="77777777" w:rsidTr="003A024F">
        <w:trPr>
          <w:trHeight w:val="42"/>
        </w:trPr>
        <w:tc>
          <w:tcPr>
            <w:tcW w:w="9974" w:type="dxa"/>
            <w:gridSpan w:val="4"/>
          </w:tcPr>
          <w:p w14:paraId="7AAD1558" w14:textId="77777777" w:rsidR="00B225DC" w:rsidRPr="00EE333A" w:rsidRDefault="00B225DC" w:rsidP="00F31E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902F7">
              <w:rPr>
                <w:rFonts w:ascii="Arial" w:hAnsi="Arial" w:cs="Arial"/>
                <w:b/>
                <w:i/>
                <w:sz w:val="20"/>
                <w:szCs w:val="20"/>
              </w:rPr>
              <w:t>Kurzbeschreibung der vollständigen Handlung.</w:t>
            </w:r>
            <w:r w:rsidRPr="00EE333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5D18C242" w14:textId="77777777" w:rsidR="00B225DC" w:rsidRPr="003A024F" w:rsidRDefault="00B225DC" w:rsidP="003A024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1D" w:rsidRPr="00EE333A" w14:paraId="6A372091" w14:textId="77777777" w:rsidTr="003A024F">
        <w:trPr>
          <w:trHeight w:val="41"/>
        </w:trPr>
        <w:tc>
          <w:tcPr>
            <w:tcW w:w="1588" w:type="dxa"/>
          </w:tcPr>
          <w:p w14:paraId="73D5F42D" w14:textId="77777777" w:rsidR="003A024F" w:rsidRDefault="003A024F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Informieren/</w:t>
            </w:r>
          </w:p>
          <w:p w14:paraId="7205591B" w14:textId="77777777" w:rsidR="003A024F" w:rsidRPr="003A024F" w:rsidRDefault="003A024F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Analysieren</w:t>
            </w:r>
          </w:p>
        </w:tc>
        <w:tc>
          <w:tcPr>
            <w:tcW w:w="8386" w:type="dxa"/>
            <w:gridSpan w:val="3"/>
          </w:tcPr>
          <w:p w14:paraId="52385D44" w14:textId="5E1EAD5C" w:rsidR="003A024F" w:rsidRDefault="006A4E81" w:rsidP="00FE172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E172E">
              <w:rPr>
                <w:rFonts w:ascii="Arial" w:hAnsi="Arial" w:cs="Arial"/>
                <w:sz w:val="20"/>
                <w:szCs w:val="20"/>
              </w:rPr>
              <w:t xml:space="preserve">Vorstellen der Lernsituation </w:t>
            </w:r>
          </w:p>
          <w:p w14:paraId="59ED93CA" w14:textId="0F46FC3B" w:rsidR="00C36409" w:rsidRPr="00FE172E" w:rsidRDefault="00C36409" w:rsidP="00FE172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Erfassen der fachlichen Informationen </w:t>
            </w:r>
          </w:p>
          <w:p w14:paraId="575EC84D" w14:textId="7DCACB2A" w:rsidR="006A4E81" w:rsidRPr="00FE172E" w:rsidRDefault="00FE172E" w:rsidP="00FE172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FE172E">
              <w:rPr>
                <w:rFonts w:ascii="Arial" w:hAnsi="Arial" w:cs="Arial"/>
                <w:sz w:val="20"/>
                <w:szCs w:val="20"/>
              </w:rPr>
              <w:t>Identifizieren der fachlichen Inhalte</w:t>
            </w:r>
            <w:r w:rsidR="00A57F10">
              <w:rPr>
                <w:rFonts w:ascii="Arial" w:hAnsi="Arial" w:cs="Arial"/>
                <w:sz w:val="20"/>
                <w:szCs w:val="20"/>
              </w:rPr>
              <w:t xml:space="preserve"> (Bohlenschiftung, rechnerischer Abbund)</w:t>
            </w:r>
          </w:p>
        </w:tc>
      </w:tr>
      <w:tr w:rsidR="00586E1D" w:rsidRPr="00EE333A" w14:paraId="55501A57" w14:textId="77777777" w:rsidTr="003A024F">
        <w:trPr>
          <w:trHeight w:val="41"/>
        </w:trPr>
        <w:tc>
          <w:tcPr>
            <w:tcW w:w="1588" w:type="dxa"/>
          </w:tcPr>
          <w:p w14:paraId="5FE93869" w14:textId="77777777" w:rsidR="003A024F" w:rsidRPr="009902F7" w:rsidRDefault="003A024F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Planen</w:t>
            </w:r>
          </w:p>
        </w:tc>
        <w:tc>
          <w:tcPr>
            <w:tcW w:w="8386" w:type="dxa"/>
            <w:gridSpan w:val="3"/>
          </w:tcPr>
          <w:p w14:paraId="0B0EACBA" w14:textId="3FAC02DB" w:rsidR="00FE172E" w:rsidRPr="00896271" w:rsidRDefault="00EA1923" w:rsidP="00896271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896271">
              <w:rPr>
                <w:rFonts w:ascii="Arial" w:hAnsi="Arial" w:cs="Arial"/>
                <w:sz w:val="20"/>
                <w:szCs w:val="20"/>
              </w:rPr>
              <w:t>Festlegen des Ablaufs der Lernsituation/ Reihenfolge der fachlichen Inhalte</w:t>
            </w:r>
          </w:p>
          <w:p w14:paraId="62CE06F9" w14:textId="5D4B032A" w:rsidR="00EF47B4" w:rsidRPr="00896271" w:rsidRDefault="00EA1923" w:rsidP="0089627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Nennen </w:t>
            </w:r>
            <w:r w:rsidR="0007148C">
              <w:rPr>
                <w:rFonts w:ascii="Arial" w:hAnsi="Arial" w:cs="Arial"/>
                <w:sz w:val="20"/>
                <w:szCs w:val="20"/>
              </w:rPr>
              <w:t>möglicher Planungsunterlagen</w:t>
            </w:r>
          </w:p>
          <w:p w14:paraId="4D0509A7" w14:textId="7B5F2169" w:rsidR="00FE172E" w:rsidRPr="00FE172E" w:rsidRDefault="00FE172E" w:rsidP="00EA1923">
            <w:pPr>
              <w:pStyle w:val="Listenabsatz"/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1D" w:rsidRPr="00EE333A" w14:paraId="4B7CE1DA" w14:textId="77777777" w:rsidTr="003A024F">
        <w:trPr>
          <w:trHeight w:val="41"/>
        </w:trPr>
        <w:tc>
          <w:tcPr>
            <w:tcW w:w="1588" w:type="dxa"/>
          </w:tcPr>
          <w:p w14:paraId="7D0F712A" w14:textId="77777777" w:rsidR="003A024F" w:rsidRPr="009902F7" w:rsidRDefault="003A024F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Entscheiden</w:t>
            </w:r>
          </w:p>
        </w:tc>
        <w:tc>
          <w:tcPr>
            <w:tcW w:w="8386" w:type="dxa"/>
            <w:gridSpan w:val="3"/>
          </w:tcPr>
          <w:p w14:paraId="1356EB2F" w14:textId="2A45A607" w:rsidR="00EF47B4" w:rsidRPr="00A57F10" w:rsidRDefault="00C36409" w:rsidP="00FE172E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Verbindliches </w:t>
            </w:r>
            <w:r w:rsidR="00D939BD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estlegen der Bestandteile des</w:t>
            </w:r>
            <w:r w:rsidR="0007148C">
              <w:rPr>
                <w:rFonts w:ascii="Arial" w:hAnsi="Arial" w:cs="Arial"/>
                <w:sz w:val="20"/>
                <w:szCs w:val="20"/>
              </w:rPr>
              <w:t xml:space="preserve"> Handlungsergebnis</w:t>
            </w:r>
            <w:r w:rsidR="005B36D1">
              <w:rPr>
                <w:rFonts w:ascii="Arial" w:hAnsi="Arial" w:cs="Arial"/>
                <w:sz w:val="20"/>
                <w:szCs w:val="20"/>
              </w:rPr>
              <w:t>s</w:t>
            </w:r>
            <w:r w:rsidR="00D939BD">
              <w:rPr>
                <w:rFonts w:ascii="Arial" w:hAnsi="Arial" w:cs="Arial"/>
                <w:sz w:val="20"/>
                <w:szCs w:val="20"/>
              </w:rPr>
              <w:t>es</w:t>
            </w:r>
          </w:p>
          <w:p w14:paraId="68EAD217" w14:textId="141CBF22" w:rsidR="00A57F10" w:rsidRPr="00A57F10" w:rsidRDefault="00A57F10" w:rsidP="00A57F10">
            <w:pPr>
              <w:pStyle w:val="Listenabsatz"/>
              <w:numPr>
                <w:ilvl w:val="1"/>
                <w:numId w:val="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Schiftungszeichnung</w:t>
            </w:r>
          </w:p>
          <w:p w14:paraId="2DDD3174" w14:textId="10A9132E" w:rsidR="00A57F10" w:rsidRPr="00A57F10" w:rsidRDefault="00A57F10" w:rsidP="00A57F10">
            <w:pPr>
              <w:pStyle w:val="Listenabsatz"/>
              <w:numPr>
                <w:ilvl w:val="1"/>
                <w:numId w:val="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Berechnungen</w:t>
            </w:r>
          </w:p>
          <w:p w14:paraId="41518242" w14:textId="799C9FA3" w:rsidR="00A57F10" w:rsidRPr="00A57F10" w:rsidRDefault="00A57F10" w:rsidP="00A57F10">
            <w:pPr>
              <w:pStyle w:val="Listenabsatz"/>
              <w:numPr>
                <w:ilvl w:val="1"/>
                <w:numId w:val="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Skizze der Kehle</w:t>
            </w:r>
          </w:p>
          <w:p w14:paraId="08A52AE0" w14:textId="5DA9B1A2" w:rsidR="00A57F10" w:rsidRPr="00EF47B4" w:rsidRDefault="00A57F10" w:rsidP="00A57F10">
            <w:pPr>
              <w:pStyle w:val="Listenabsatz"/>
              <w:numPr>
                <w:ilvl w:val="1"/>
                <w:numId w:val="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Materialbedarfsliste</w:t>
            </w:r>
          </w:p>
          <w:p w14:paraId="34C6D8EE" w14:textId="6D4B433B" w:rsidR="00FE172E" w:rsidRPr="00EF47B4" w:rsidRDefault="00896271" w:rsidP="00EF47B4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Nennen der</w:t>
            </w:r>
            <w:r w:rsidR="00EF47B4">
              <w:rPr>
                <w:rFonts w:ascii="Arial" w:hAnsi="Arial" w:cs="Arial"/>
                <w:sz w:val="20"/>
                <w:szCs w:val="20"/>
              </w:rPr>
              <w:t xml:space="preserve"> verbindliche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EF47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7D86">
              <w:rPr>
                <w:rFonts w:ascii="Arial" w:hAnsi="Arial" w:cs="Arial"/>
                <w:sz w:val="20"/>
                <w:szCs w:val="20"/>
              </w:rPr>
              <w:t>Bewertungskriterien</w:t>
            </w:r>
          </w:p>
        </w:tc>
      </w:tr>
      <w:tr w:rsidR="00586E1D" w:rsidRPr="00EE333A" w14:paraId="4F384B4E" w14:textId="77777777" w:rsidTr="003A024F">
        <w:trPr>
          <w:trHeight w:val="41"/>
        </w:trPr>
        <w:tc>
          <w:tcPr>
            <w:tcW w:w="1588" w:type="dxa"/>
          </w:tcPr>
          <w:p w14:paraId="10F1354D" w14:textId="04881C00" w:rsidR="003A024F" w:rsidRPr="009902F7" w:rsidRDefault="00B97159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Durchführen</w:t>
            </w:r>
            <w:r w:rsidR="003A024F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386" w:type="dxa"/>
            <w:gridSpan w:val="3"/>
          </w:tcPr>
          <w:p w14:paraId="10967AEE" w14:textId="7B5F298A" w:rsidR="003A024F" w:rsidRDefault="00FE172E" w:rsidP="00FE172E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EF47B4">
              <w:rPr>
                <w:rFonts w:ascii="Arial" w:hAnsi="Arial" w:cs="Arial"/>
                <w:sz w:val="20"/>
                <w:szCs w:val="20"/>
              </w:rPr>
              <w:t>Schüler*innen</w:t>
            </w:r>
            <w:r>
              <w:rPr>
                <w:rFonts w:ascii="Arial" w:hAnsi="Arial" w:cs="Arial"/>
                <w:sz w:val="20"/>
                <w:szCs w:val="20"/>
              </w:rPr>
              <w:t xml:space="preserve"> er</w:t>
            </w:r>
            <w:r w:rsidR="00EF47B4">
              <w:rPr>
                <w:rFonts w:ascii="Arial" w:hAnsi="Arial" w:cs="Arial"/>
                <w:sz w:val="20"/>
                <w:szCs w:val="20"/>
              </w:rPr>
              <w:t>arbeiten sich die fachlichen Inhalte</w:t>
            </w:r>
            <w:r w:rsidR="00197D86">
              <w:rPr>
                <w:rFonts w:ascii="Arial" w:hAnsi="Arial" w:cs="Arial"/>
                <w:sz w:val="20"/>
                <w:szCs w:val="20"/>
              </w:rPr>
              <w:t xml:space="preserve"> ggf. im </w:t>
            </w:r>
            <w:r w:rsidR="00D939BD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="00D939BD">
              <w:rPr>
                <w:rFonts w:ascii="Arial" w:hAnsi="Arial" w:cs="Arial"/>
                <w:sz w:val="20"/>
                <w:szCs w:val="20"/>
              </w:rPr>
              <w:t>F</w:t>
            </w:r>
            <w:r w:rsidR="00197D86">
              <w:rPr>
                <w:rFonts w:ascii="Arial" w:hAnsi="Arial" w:cs="Arial"/>
                <w:sz w:val="20"/>
                <w:szCs w:val="20"/>
              </w:rPr>
              <w:t>lipped</w:t>
            </w:r>
            <w:proofErr w:type="spellEnd"/>
            <w:r w:rsidR="00197D8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97D86">
              <w:rPr>
                <w:rFonts w:ascii="Arial" w:hAnsi="Arial" w:cs="Arial"/>
                <w:sz w:val="20"/>
                <w:szCs w:val="20"/>
              </w:rPr>
              <w:t>Classroom</w:t>
            </w:r>
            <w:proofErr w:type="spellEnd"/>
            <w:r w:rsidR="00D939BD">
              <w:rPr>
                <w:rFonts w:ascii="Arial" w:hAnsi="Arial" w:cs="Arial"/>
                <w:sz w:val="20"/>
                <w:szCs w:val="20"/>
              </w:rPr>
              <w:t>“</w:t>
            </w:r>
            <w:r w:rsidR="00EF47B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E95EE6" w14:textId="77777777" w:rsidR="00C36409" w:rsidRDefault="00EF47B4" w:rsidP="00EF47B4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Schüler*innen erstellen die Handlungsergebnisse.</w:t>
            </w:r>
          </w:p>
          <w:p w14:paraId="77F6B986" w14:textId="46418E6F" w:rsidR="00FE172E" w:rsidRPr="00EF47B4" w:rsidRDefault="00C36409" w:rsidP="00EF47B4">
            <w:pPr>
              <w:pStyle w:val="Listenabsatz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Schüler*innen präsentieren die Ergebnisse in geeigneter Form.</w:t>
            </w:r>
            <w:r w:rsidR="00EF47B4" w:rsidRPr="00EF47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172E" w:rsidRPr="00EF47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86E1D" w:rsidRPr="00EE333A" w14:paraId="747C04A5" w14:textId="77777777" w:rsidTr="003A024F">
        <w:trPr>
          <w:trHeight w:val="41"/>
        </w:trPr>
        <w:tc>
          <w:tcPr>
            <w:tcW w:w="1588" w:type="dxa"/>
          </w:tcPr>
          <w:p w14:paraId="3DADD277" w14:textId="01DD98D8" w:rsidR="003A024F" w:rsidRPr="009902F7" w:rsidRDefault="003A024F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Kontrollieren</w:t>
            </w:r>
            <w:r w:rsidR="00C36409">
              <w:rPr>
                <w:rFonts w:ascii="Arial" w:hAnsi="Arial" w:cs="Arial"/>
                <w:b/>
                <w:i/>
                <w:sz w:val="20"/>
                <w:szCs w:val="20"/>
              </w:rPr>
              <w:t>/ Bewerten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386" w:type="dxa"/>
            <w:gridSpan w:val="3"/>
          </w:tcPr>
          <w:p w14:paraId="507004FB" w14:textId="1DEF57BD" w:rsidR="00C36409" w:rsidRPr="00896271" w:rsidRDefault="002A2F5A" w:rsidP="00896271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EF47B4">
              <w:rPr>
                <w:rFonts w:ascii="Arial" w:hAnsi="Arial" w:cs="Arial"/>
                <w:sz w:val="20"/>
                <w:szCs w:val="20"/>
              </w:rPr>
              <w:t xml:space="preserve">Schüler*innen </w:t>
            </w:r>
            <w:r>
              <w:rPr>
                <w:rFonts w:ascii="Arial" w:hAnsi="Arial" w:cs="Arial"/>
                <w:sz w:val="20"/>
                <w:szCs w:val="20"/>
              </w:rPr>
              <w:t>kontrollieren d</w:t>
            </w:r>
            <w:r w:rsidR="00C36409">
              <w:rPr>
                <w:rFonts w:ascii="Arial" w:hAnsi="Arial" w:cs="Arial"/>
                <w:sz w:val="20"/>
                <w:szCs w:val="20"/>
              </w:rPr>
              <w:t xml:space="preserve">ie Qualität ihrer Handlungsergebnisse </w:t>
            </w:r>
            <w:r w:rsidR="00896271">
              <w:rPr>
                <w:rFonts w:ascii="Arial" w:hAnsi="Arial" w:cs="Arial"/>
                <w:sz w:val="20"/>
                <w:szCs w:val="20"/>
              </w:rPr>
              <w:t>im Tandem. Dabei nutzen sie die vorgegebenen Bewertungskriterien.</w:t>
            </w:r>
          </w:p>
        </w:tc>
      </w:tr>
      <w:tr w:rsidR="00586E1D" w:rsidRPr="00EE333A" w14:paraId="521AA810" w14:textId="77777777" w:rsidTr="003A024F">
        <w:trPr>
          <w:trHeight w:val="41"/>
        </w:trPr>
        <w:tc>
          <w:tcPr>
            <w:tcW w:w="1588" w:type="dxa"/>
          </w:tcPr>
          <w:p w14:paraId="54CB2A9F" w14:textId="7EF885E3" w:rsidR="003A024F" w:rsidRPr="009902F7" w:rsidRDefault="00C36409" w:rsidP="00F31E93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Reflektieren</w:t>
            </w:r>
          </w:p>
        </w:tc>
        <w:tc>
          <w:tcPr>
            <w:tcW w:w="8386" w:type="dxa"/>
            <w:gridSpan w:val="3"/>
          </w:tcPr>
          <w:p w14:paraId="2B2760D8" w14:textId="33A91AC8" w:rsidR="003A024F" w:rsidRPr="001246E5" w:rsidRDefault="001246E5" w:rsidP="002A2F5A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Die Schüler*innen reflektieren ihren Arbeitsprozess anhand eine</w:t>
            </w:r>
            <w:r w:rsidR="00896271">
              <w:rPr>
                <w:rFonts w:ascii="Arial" w:hAnsi="Arial" w:cs="Arial"/>
                <w:bCs/>
                <w:iCs/>
                <w:sz w:val="20"/>
                <w:szCs w:val="20"/>
              </w:rPr>
              <w:t>r Online-Umfrage.</w:t>
            </w:r>
          </w:p>
          <w:p w14:paraId="112EF932" w14:textId="79754A30" w:rsidR="001246E5" w:rsidRPr="00896271" w:rsidRDefault="001246E5" w:rsidP="00896271">
            <w:pPr>
              <w:ind w:left="360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8578FA" w:rsidRPr="00EE333A" w14:paraId="65925299" w14:textId="77777777" w:rsidTr="00BF1CDC">
        <w:tc>
          <w:tcPr>
            <w:tcW w:w="9974" w:type="dxa"/>
            <w:gridSpan w:val="4"/>
          </w:tcPr>
          <w:p w14:paraId="63AE50CA" w14:textId="7C395225" w:rsidR="008578FA" w:rsidRDefault="008578FA" w:rsidP="0030138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Hinweise:</w:t>
            </w:r>
            <w:r w:rsidR="00A614B3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614B3" w:rsidRPr="00A614B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In einigen Schulbüchern ist die Bohlenschiftung in Lernfeld 13 </w:t>
            </w:r>
            <w:r w:rsidR="00964829">
              <w:rPr>
                <w:rFonts w:ascii="Arial" w:hAnsi="Arial" w:cs="Arial"/>
                <w:bCs/>
                <w:i/>
                <w:sz w:val="20"/>
                <w:szCs w:val="20"/>
              </w:rPr>
              <w:t>verortet</w:t>
            </w:r>
            <w:r w:rsidR="00A614B3" w:rsidRPr="00A614B3">
              <w:rPr>
                <w:rFonts w:ascii="Arial" w:hAnsi="Arial" w:cs="Arial"/>
                <w:bCs/>
                <w:i/>
                <w:sz w:val="20"/>
                <w:szCs w:val="20"/>
              </w:rPr>
              <w:t>, dies muss bei der Nennung von Informationsquellen berücksichtigt werden.</w:t>
            </w:r>
          </w:p>
          <w:p w14:paraId="0AB890A9" w14:textId="77777777" w:rsidR="002A2F5A" w:rsidRPr="002A2F5A" w:rsidRDefault="002A2F5A" w:rsidP="00EF47B4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DC" w:rsidRPr="00EE333A" w14:paraId="3D90D132" w14:textId="77777777" w:rsidTr="00BF1CDC">
        <w:tc>
          <w:tcPr>
            <w:tcW w:w="9974" w:type="dxa"/>
            <w:gridSpan w:val="4"/>
            <w:shd w:val="clear" w:color="auto" w:fill="FFFF99"/>
          </w:tcPr>
          <w:p w14:paraId="3977A20E" w14:textId="77777777" w:rsidR="00B225DC" w:rsidRPr="00EE333A" w:rsidRDefault="00B225DC" w:rsidP="00FA21A8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Integrierte </w:t>
            </w:r>
            <w:r w:rsidRPr="00EE144F">
              <w:rPr>
                <w:rFonts w:ascii="Arial" w:hAnsi="Arial" w:cs="Arial"/>
                <w:b/>
                <w:sz w:val="28"/>
                <w:szCs w:val="28"/>
              </w:rPr>
              <w:t>Leistungs</w:t>
            </w:r>
            <w:r>
              <w:rPr>
                <w:rFonts w:ascii="Arial" w:hAnsi="Arial" w:cs="Arial"/>
                <w:b/>
                <w:sz w:val="28"/>
                <w:szCs w:val="28"/>
              </w:rPr>
              <w:t>feststellung</w:t>
            </w:r>
            <w:r w:rsidRPr="00EE144F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BF1CDC" w:rsidRPr="00EE333A" w14:paraId="6BF4AAF5" w14:textId="77777777" w:rsidTr="00FF3B5B">
        <w:tc>
          <w:tcPr>
            <w:tcW w:w="9974" w:type="dxa"/>
            <w:gridSpan w:val="4"/>
          </w:tcPr>
          <w:p w14:paraId="77B64A65" w14:textId="77777777" w:rsidR="00BE2B6A" w:rsidRDefault="00BE2B6A" w:rsidP="001115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50FFBA" w14:textId="07C5D7E0" w:rsidR="00BF1CDC" w:rsidRDefault="00896271" w:rsidP="001115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Bewertung der angefertigten Ergebnisse</w:t>
            </w:r>
          </w:p>
          <w:p w14:paraId="3B66AA31" w14:textId="6C9BE4CD" w:rsidR="00197D86" w:rsidRDefault="00197D86" w:rsidP="001115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A585DC" w14:textId="5210837E" w:rsidR="00197D86" w:rsidRDefault="00197D86" w:rsidP="001115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Abschließende Lernfeldarbeit</w:t>
            </w:r>
          </w:p>
          <w:p w14:paraId="696F3FEF" w14:textId="77777777" w:rsidR="00BE2B6A" w:rsidRPr="00BE2B6A" w:rsidRDefault="00BE2B6A" w:rsidP="001115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5DC" w:rsidRPr="00EE333A" w14:paraId="16D004AD" w14:textId="77777777" w:rsidTr="00BF1CDC">
        <w:tc>
          <w:tcPr>
            <w:tcW w:w="9974" w:type="dxa"/>
            <w:gridSpan w:val="4"/>
            <w:shd w:val="clear" w:color="auto" w:fill="FFFF99"/>
          </w:tcPr>
          <w:p w14:paraId="244F71DE" w14:textId="77777777" w:rsidR="00B225DC" w:rsidRPr="00EE333A" w:rsidRDefault="00B225DC" w:rsidP="00F31E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E333A">
              <w:rPr>
                <w:rFonts w:ascii="Arial" w:hAnsi="Arial" w:cs="Arial"/>
                <w:b/>
                <w:sz w:val="28"/>
                <w:szCs w:val="28"/>
              </w:rPr>
              <w:t>Auftrags- bzw. Informationsblätter – beigefügte Materialien</w:t>
            </w:r>
          </w:p>
        </w:tc>
      </w:tr>
      <w:tr w:rsidR="00586E1D" w:rsidRPr="00EE333A" w14:paraId="7BA5C932" w14:textId="77777777" w:rsidTr="00BF1CDC">
        <w:tc>
          <w:tcPr>
            <w:tcW w:w="3152" w:type="dxa"/>
            <w:gridSpan w:val="2"/>
          </w:tcPr>
          <w:p w14:paraId="45502F13" w14:textId="77777777" w:rsidR="00B225DC" w:rsidRPr="00EE333A" w:rsidRDefault="008337DA" w:rsidP="00F31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Ordnername</w:t>
            </w:r>
          </w:p>
          <w:p w14:paraId="71D47401" w14:textId="7DEF1EF1" w:rsidR="00B225DC" w:rsidRPr="00EE333A" w:rsidRDefault="00896271" w:rsidP="00896271">
            <w:pPr>
              <w:rPr>
                <w:rFonts w:ascii="Arial" w:hAnsi="Arial" w:cs="Arial"/>
                <w:i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Lernsituation 14/3</w:t>
            </w:r>
          </w:p>
        </w:tc>
        <w:tc>
          <w:tcPr>
            <w:tcW w:w="6822" w:type="dxa"/>
            <w:gridSpan w:val="2"/>
          </w:tcPr>
          <w:p w14:paraId="7E73519B" w14:textId="77777777" w:rsidR="00B225DC" w:rsidRDefault="00B225DC" w:rsidP="00F31E9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E333A">
              <w:rPr>
                <w:rFonts w:ascii="Arial" w:hAnsi="Arial" w:cs="Arial"/>
                <w:i/>
                <w:sz w:val="20"/>
                <w:szCs w:val="20"/>
              </w:rPr>
              <w:t>Beschreibung</w:t>
            </w:r>
          </w:p>
          <w:p w14:paraId="290EA245" w14:textId="3E115F89" w:rsidR="008337DA" w:rsidRDefault="00D939BD" w:rsidP="00F31E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8337DA">
              <w:rPr>
                <w:rFonts w:ascii="Arial" w:hAnsi="Arial" w:cs="Arial"/>
                <w:sz w:val="20"/>
                <w:szCs w:val="20"/>
              </w:rPr>
              <w:t xml:space="preserve">nthält </w:t>
            </w:r>
          </w:p>
          <w:p w14:paraId="4F1B7911" w14:textId="1315D107" w:rsidR="00896271" w:rsidRPr="00896271" w:rsidRDefault="008337DA" w:rsidP="0089627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337DA">
              <w:rPr>
                <w:rFonts w:ascii="Arial" w:hAnsi="Arial" w:cs="Arial"/>
                <w:sz w:val="20"/>
                <w:szCs w:val="20"/>
              </w:rPr>
              <w:t xml:space="preserve">Arbeitsaufträge für die </w:t>
            </w:r>
            <w:r w:rsidR="00896271">
              <w:rPr>
                <w:rFonts w:ascii="Arial" w:hAnsi="Arial" w:cs="Arial"/>
                <w:sz w:val="20"/>
                <w:szCs w:val="20"/>
              </w:rPr>
              <w:t xml:space="preserve">Schüler*innen </w:t>
            </w:r>
          </w:p>
          <w:p w14:paraId="5DF7B83C" w14:textId="77777777" w:rsidR="008337DA" w:rsidRDefault="008337DA" w:rsidP="008337D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Bewertungs</w:t>
            </w:r>
            <w:r w:rsidR="00896271">
              <w:rPr>
                <w:rFonts w:ascii="Arial" w:hAnsi="Arial" w:cs="Arial"/>
                <w:sz w:val="20"/>
                <w:szCs w:val="20"/>
              </w:rPr>
              <w:t>bogen</w:t>
            </w:r>
          </w:p>
          <w:p w14:paraId="37E23205" w14:textId="2C24C8C8" w:rsidR="00BE7775" w:rsidRPr="008337DA" w:rsidRDefault="00BE7775" w:rsidP="008337DA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eingesetzte Videos</w:t>
            </w:r>
          </w:p>
        </w:tc>
      </w:tr>
      <w:tr w:rsidR="00B225DC" w:rsidRPr="00EE333A" w14:paraId="6F20CFB0" w14:textId="77777777" w:rsidTr="00BF1CDC">
        <w:tc>
          <w:tcPr>
            <w:tcW w:w="9974" w:type="dxa"/>
            <w:gridSpan w:val="4"/>
            <w:shd w:val="clear" w:color="auto" w:fill="FFFF99"/>
          </w:tcPr>
          <w:p w14:paraId="22248C23" w14:textId="77777777" w:rsidR="00B225DC" w:rsidRPr="00EE333A" w:rsidRDefault="00B225DC" w:rsidP="00F31E93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EE333A">
              <w:rPr>
                <w:rFonts w:ascii="Arial" w:hAnsi="Arial" w:cs="Arial"/>
                <w:b/>
                <w:sz w:val="28"/>
                <w:szCs w:val="28"/>
              </w:rPr>
              <w:t>Ergänzende Angaben</w:t>
            </w:r>
          </w:p>
        </w:tc>
      </w:tr>
      <w:tr w:rsidR="00B225DC" w:rsidRPr="00EE333A" w14:paraId="23468E5B" w14:textId="77777777" w:rsidTr="00BF1CDC">
        <w:tc>
          <w:tcPr>
            <w:tcW w:w="9974" w:type="dxa"/>
            <w:gridSpan w:val="4"/>
          </w:tcPr>
          <w:p w14:paraId="3DFFA3B8" w14:textId="77777777" w:rsidR="002B396E" w:rsidRDefault="006F6C8B" w:rsidP="008337DA">
            <w:pPr>
              <w:pStyle w:val="berschrift1"/>
              <w:ind w:left="2586" w:hanging="2552"/>
              <w:jc w:val="left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 w:rsidRPr="00302538">
              <w:rPr>
                <w:rFonts w:ascii="Arial" w:hAnsi="Arial" w:cs="Arial"/>
                <w:b w:val="0"/>
                <w:i/>
                <w:sz w:val="20"/>
                <w:szCs w:val="20"/>
              </w:rPr>
              <w:lastRenderedPageBreak/>
              <w:t>Eingeführte</w:t>
            </w:r>
            <w:r w:rsidRPr="006A33DB"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Fachbücher:    </w:t>
            </w:r>
          </w:p>
          <w:p w14:paraId="74156152" w14:textId="6EFA45D5" w:rsidR="002B396E" w:rsidRDefault="002B396E" w:rsidP="00A614B3">
            <w:pPr>
              <w:pStyle w:val="berschrift1"/>
              <w:jc w:val="left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Ballay</w:t>
            </w:r>
            <w:proofErr w:type="spellEnd"/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>, Falk et al.: Bautechnik nach Lernfeldern Zimmerer, 3.Auflage, Haan-Gruiten, Europa Lehrmittel 2014</w:t>
            </w:r>
          </w:p>
          <w:p w14:paraId="1654F43E" w14:textId="551A2CC8" w:rsidR="005D338C" w:rsidRPr="005D338C" w:rsidRDefault="005D338C" w:rsidP="005D3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D338C">
              <w:rPr>
                <w:rFonts w:ascii="Arial" w:hAnsi="Arial" w:cs="Arial"/>
                <w:i/>
                <w:iCs/>
                <w:sz w:val="20"/>
                <w:szCs w:val="20"/>
              </w:rPr>
              <w:t>Eingesetzte Videos:</w:t>
            </w:r>
          </w:p>
          <w:p w14:paraId="6834D1F1" w14:textId="222B06B6" w:rsidR="005D338C" w:rsidRPr="005D338C" w:rsidRDefault="00380297" w:rsidP="005D338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hyperlink r:id="rId9" w:history="1">
              <w:r w:rsidR="005D338C" w:rsidRPr="005D338C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</w:rPr>
                <w:t>https://youtu.be/Klt8_P5rz7A</w:t>
              </w:r>
            </w:hyperlink>
            <w:r w:rsidR="00A614B3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="005D338C" w:rsidRPr="005D338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614B3">
              <w:rPr>
                <w:rFonts w:ascii="Arial" w:hAnsi="Arial" w:cs="Arial"/>
                <w:i/>
                <w:iCs/>
                <w:sz w:val="20"/>
                <w:szCs w:val="20"/>
              </w:rPr>
              <w:t>R</w:t>
            </w:r>
            <w:r w:rsidR="005D338C" w:rsidRPr="005D338C">
              <w:rPr>
                <w:rFonts w:ascii="Arial" w:hAnsi="Arial" w:cs="Arial"/>
                <w:i/>
                <w:iCs/>
                <w:sz w:val="20"/>
                <w:szCs w:val="20"/>
              </w:rPr>
              <w:t>echnerischer Abbund einer Dreiecksgaube</w:t>
            </w:r>
            <w:r w:rsidR="00A614B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614B3" w:rsidRPr="00BE777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(selbst erstellt)</w:t>
            </w:r>
          </w:p>
          <w:p w14:paraId="3F6F4E20" w14:textId="1501F2F3" w:rsidR="00BE7775" w:rsidRDefault="00380297" w:rsidP="005D338C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5D338C" w:rsidRPr="005D338C">
                <w:rPr>
                  <w:rStyle w:val="Hyperlink"/>
                  <w:rFonts w:ascii="Arial" w:hAnsi="Arial" w:cs="Arial"/>
                  <w:i/>
                  <w:iCs/>
                  <w:sz w:val="20"/>
                  <w:szCs w:val="20"/>
                </w:rPr>
                <w:t>https://youtu.be/Oiyc-rnJSsY</w:t>
              </w:r>
            </w:hyperlink>
            <w:r w:rsidR="00A614B3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="005D338C" w:rsidRPr="005D338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Schiftung einer Dreiecksgaube</w:t>
            </w:r>
            <w:r w:rsidR="00A614B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A614B3" w:rsidRPr="00BE777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(selbst erstellt)</w:t>
            </w:r>
          </w:p>
          <w:p w14:paraId="06D21AA4" w14:textId="6E7E62E2" w:rsidR="00F07E54" w:rsidRDefault="00F07E54" w:rsidP="005D33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A45757" w14:textId="5E0CA2FA" w:rsidR="007E3035" w:rsidRPr="00F07E54" w:rsidRDefault="007E3035" w:rsidP="005D33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Videodateien stelle ich bei Bedarf gerne zu Verfügung. Nehmen Sie einfach Kontakt mit mir auf.</w:t>
            </w:r>
          </w:p>
          <w:p w14:paraId="58CC7CE3" w14:textId="7D45F68E" w:rsidR="008337DA" w:rsidRPr="006F6C8B" w:rsidRDefault="006F6C8B" w:rsidP="008337DA">
            <w:pPr>
              <w:pStyle w:val="berschrift1"/>
              <w:ind w:left="2586" w:hanging="2552"/>
              <w:jc w:val="left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i/>
                <w:sz w:val="20"/>
                <w:szCs w:val="20"/>
              </w:rPr>
              <w:t xml:space="preserve">  </w:t>
            </w:r>
          </w:p>
          <w:p w14:paraId="37DFE44F" w14:textId="77777777" w:rsidR="00B225DC" w:rsidRPr="006F6C8B" w:rsidRDefault="00B225DC" w:rsidP="006F6C8B">
            <w:pPr>
              <w:pStyle w:val="berschrift1"/>
              <w:ind w:left="2586" w:hanging="2552"/>
              <w:jc w:val="left"/>
              <w:rPr>
                <w:rFonts w:ascii="Arial" w:hAnsi="Arial" w:cs="Arial"/>
                <w:b w:val="0"/>
                <w:i/>
                <w:sz w:val="20"/>
                <w:szCs w:val="20"/>
              </w:rPr>
            </w:pPr>
          </w:p>
        </w:tc>
      </w:tr>
    </w:tbl>
    <w:p w14:paraId="64D002DC" w14:textId="77777777" w:rsidR="00B225DC" w:rsidRDefault="00B225DC" w:rsidP="00F31E93"/>
    <w:p w14:paraId="1B0AAEE8" w14:textId="77777777" w:rsidR="00B225DC" w:rsidRPr="00EA08E1" w:rsidRDefault="00B225DC" w:rsidP="00F31E93"/>
    <w:p w14:paraId="29C347C7" w14:textId="77777777" w:rsidR="00F037C5" w:rsidRDefault="00F037C5" w:rsidP="00F31E93">
      <w:pPr>
        <w:sectPr w:rsidR="00F037C5" w:rsidSect="00F31E93">
          <w:pgSz w:w="11906" w:h="16838"/>
          <w:pgMar w:top="907" w:right="567" w:bottom="680" w:left="1247" w:header="709" w:footer="709" w:gutter="0"/>
          <w:cols w:space="708"/>
          <w:docGrid w:linePitch="360"/>
        </w:sectPr>
      </w:pPr>
    </w:p>
    <w:p w14:paraId="56A7B229" w14:textId="77777777" w:rsidR="00A14D5F" w:rsidRPr="00A14D5F" w:rsidRDefault="00A14D5F" w:rsidP="00A14D5F">
      <w:pPr>
        <w:ind w:left="113" w:right="113"/>
        <w:rPr>
          <w:rFonts w:ascii="Arial" w:hAnsi="Arial"/>
          <w:sz w:val="16"/>
        </w:rPr>
      </w:pPr>
    </w:p>
    <w:p w14:paraId="7A6AA1D6" w14:textId="77777777" w:rsidR="00A14D5F" w:rsidRPr="00A14D5F" w:rsidRDefault="00A14D5F" w:rsidP="00A14D5F">
      <w:pPr>
        <w:keepNext/>
        <w:ind w:left="-284"/>
        <w:jc w:val="center"/>
        <w:outlineLvl w:val="4"/>
        <w:rPr>
          <w:rFonts w:ascii="Arial" w:hAnsi="Arial" w:cs="Arial"/>
          <w:b/>
          <w:bCs/>
          <w:sz w:val="28"/>
          <w:szCs w:val="28"/>
        </w:rPr>
      </w:pPr>
      <w:r w:rsidRPr="00A14D5F">
        <w:rPr>
          <w:rFonts w:ascii="Arial" w:hAnsi="Arial" w:cs="Arial"/>
          <w:b/>
          <w:bCs/>
          <w:sz w:val="28"/>
          <w:szCs w:val="28"/>
        </w:rPr>
        <w:t>Didaktische Planung LF 14: Einbau von Dachgaube und Dachflächenfenster</w:t>
      </w:r>
    </w:p>
    <w:p w14:paraId="67CF91DD" w14:textId="77777777" w:rsidR="00A14D5F" w:rsidRPr="00A14D5F" w:rsidRDefault="00A14D5F" w:rsidP="00A14D5F">
      <w:pPr>
        <w:rPr>
          <w:rFonts w:ascii="Arial" w:hAnsi="Arial"/>
          <w:sz w:val="16"/>
        </w:rPr>
      </w:pPr>
      <w:r w:rsidRPr="00A14D5F"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"/>
        <w:gridCol w:w="2900"/>
        <w:gridCol w:w="3404"/>
        <w:gridCol w:w="250"/>
        <w:gridCol w:w="809"/>
        <w:gridCol w:w="853"/>
        <w:gridCol w:w="657"/>
      </w:tblGrid>
      <w:tr w:rsidR="00A14D5F" w:rsidRPr="00A14D5F" w14:paraId="12DEA07A" w14:textId="77777777" w:rsidTr="00B345BA">
        <w:trPr>
          <w:cantSplit/>
          <w:trHeight w:hRule="exact" w:val="413"/>
        </w:trPr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211BC6B2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2545C" w14:textId="77777777" w:rsidR="00A14D5F" w:rsidRPr="00A14D5F" w:rsidRDefault="00A14D5F" w:rsidP="00A14D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Kompetenzen </w:t>
            </w:r>
          </w:p>
        </w:tc>
        <w:tc>
          <w:tcPr>
            <w:tcW w:w="1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B2205" w14:textId="77777777" w:rsidR="00A14D5F" w:rsidRPr="00A14D5F" w:rsidRDefault="00A14D5F" w:rsidP="00A14D5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bCs/>
                <w:sz w:val="16"/>
                <w:szCs w:val="16"/>
              </w:rPr>
              <w:t>Inhalte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3A4D010" w14:textId="77777777" w:rsidR="00A14D5F" w:rsidRPr="00A14D5F" w:rsidRDefault="00A14D5F" w:rsidP="00A14D5F">
            <w:pPr>
              <w:keepNext/>
              <w:jc w:val="center"/>
              <w:outlineLvl w:val="0"/>
              <w:rPr>
                <w:b/>
                <w:bCs/>
                <w:sz w:val="40"/>
                <w:lang w:val="fr-FR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EE323" w14:textId="77777777" w:rsidR="00A14D5F" w:rsidRPr="00A14D5F" w:rsidRDefault="00A14D5F" w:rsidP="00A14D5F">
            <w:pPr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A14D5F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LS 14.1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C69CA" w14:textId="77777777" w:rsidR="00A14D5F" w:rsidRPr="00A14D5F" w:rsidRDefault="00A14D5F" w:rsidP="00A14D5F">
            <w:pPr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A14D5F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LS 14.2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34D71" w14:textId="77777777" w:rsidR="00A14D5F" w:rsidRPr="00A14D5F" w:rsidRDefault="00A14D5F" w:rsidP="00A14D5F">
            <w:pPr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A14D5F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LS 14.3</w:t>
            </w:r>
          </w:p>
        </w:tc>
      </w:tr>
      <w:tr w:rsidR="00A14D5F" w:rsidRPr="00A14D5F" w14:paraId="620F3507" w14:textId="77777777" w:rsidTr="00B345BA">
        <w:trPr>
          <w:cantSplit/>
          <w:trHeight w:val="1462"/>
        </w:trPr>
        <w:tc>
          <w:tcPr>
            <w:tcW w:w="394" w:type="pct"/>
            <w:shd w:val="clear" w:color="auto" w:fill="FFFFFF"/>
            <w:textDirection w:val="btLr"/>
          </w:tcPr>
          <w:p w14:paraId="01BF132F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150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4FA1A8" w14:textId="77777777" w:rsidR="00A14D5F" w:rsidRPr="00A14D5F" w:rsidRDefault="00A14D5F" w:rsidP="00A14D5F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A14D5F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Die Schülerinnen und Schüler… </w:t>
            </w:r>
          </w:p>
          <w:p w14:paraId="7BF96A9E" w14:textId="77777777" w:rsidR="00A14D5F" w:rsidRPr="00A14D5F" w:rsidRDefault="00A14D5F" w:rsidP="00A14D5F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7C3645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ACD1B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14:paraId="3CDB6F0F" w14:textId="77777777" w:rsidR="00A14D5F" w:rsidRPr="00A14D5F" w:rsidRDefault="00A14D5F" w:rsidP="00A14D5F">
            <w:pPr>
              <w:ind w:left="113" w:right="-28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4D5F">
              <w:rPr>
                <w:rFonts w:ascii="Arial" w:hAnsi="Arial" w:cs="Arial"/>
                <w:sz w:val="12"/>
                <w:szCs w:val="12"/>
              </w:rPr>
              <w:t>Planung einer Schleppdachgaube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9405BCE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4D5F">
              <w:rPr>
                <w:rFonts w:ascii="Arial" w:hAnsi="Arial" w:cs="Arial"/>
                <w:sz w:val="12"/>
                <w:szCs w:val="12"/>
              </w:rPr>
              <w:t>Beratung einer Kundin hinsichtlich eines nachträglich einzubauenden Dachflächenfensters</w:t>
            </w:r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14:paraId="450EC102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14D5F">
              <w:rPr>
                <w:rFonts w:ascii="Arial" w:hAnsi="Arial" w:cs="Arial"/>
                <w:sz w:val="12"/>
                <w:szCs w:val="12"/>
              </w:rPr>
              <w:t xml:space="preserve">Erstellen der </w:t>
            </w:r>
            <w:proofErr w:type="spellStart"/>
            <w:r w:rsidRPr="00A14D5F">
              <w:rPr>
                <w:rFonts w:ascii="Arial" w:hAnsi="Arial" w:cs="Arial"/>
                <w:sz w:val="12"/>
                <w:szCs w:val="12"/>
              </w:rPr>
              <w:t>Abbundunterlagen</w:t>
            </w:r>
            <w:proofErr w:type="spellEnd"/>
            <w:r w:rsidRPr="00A14D5F">
              <w:rPr>
                <w:rFonts w:ascii="Arial" w:hAnsi="Arial" w:cs="Arial"/>
                <w:sz w:val="12"/>
                <w:szCs w:val="12"/>
              </w:rPr>
              <w:t xml:space="preserve"> für eine Dreiecksgaube</w:t>
            </w:r>
          </w:p>
        </w:tc>
      </w:tr>
      <w:tr w:rsidR="00A14D5F" w:rsidRPr="00A14D5F" w14:paraId="4B2F3667" w14:textId="77777777" w:rsidTr="00B345BA">
        <w:trPr>
          <w:cantSplit/>
          <w:trHeight w:val="523"/>
        </w:trPr>
        <w:tc>
          <w:tcPr>
            <w:tcW w:w="394" w:type="pct"/>
            <w:vMerge w:val="restart"/>
            <w:shd w:val="clear" w:color="auto" w:fill="FFFFFF"/>
            <w:textDirection w:val="btLr"/>
          </w:tcPr>
          <w:p w14:paraId="7C723C6F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 w:rsidRPr="00A14D5F">
              <w:rPr>
                <w:rFonts w:ascii="Arial" w:hAnsi="Arial" w:cs="Arial"/>
                <w:b/>
                <w:bCs/>
                <w:sz w:val="20"/>
                <w:szCs w:val="16"/>
              </w:rPr>
              <w:t>Fachkompetenzen</w:t>
            </w:r>
          </w:p>
        </w:tc>
        <w:tc>
          <w:tcPr>
            <w:tcW w:w="150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58567EF" w14:textId="77777777" w:rsidR="00A14D5F" w:rsidRPr="00A14D5F" w:rsidRDefault="00A14D5F" w:rsidP="00A14D5F">
            <w:pPr>
              <w:rPr>
                <w:rFonts w:ascii="Arial" w:hAnsi="Arial" w:cs="Arial"/>
                <w:iCs/>
                <w:color w:val="000000"/>
                <w:sz w:val="16"/>
                <w:szCs w:val="16"/>
              </w:rPr>
            </w:pPr>
            <w:r w:rsidRPr="00A14D5F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…unterscheiden die verschiedenen </w:t>
            </w:r>
            <w:proofErr w:type="spellStart"/>
            <w:r w:rsidRPr="00A14D5F">
              <w:rPr>
                <w:rFonts w:ascii="Arial" w:hAnsi="Arial" w:cs="Arial"/>
                <w:iCs/>
                <w:color w:val="000000"/>
                <w:sz w:val="16"/>
                <w:szCs w:val="16"/>
              </w:rPr>
              <w:t>Gaubenarten</w:t>
            </w:r>
            <w:proofErr w:type="spellEnd"/>
            <w:r w:rsidRPr="00A14D5F">
              <w:rPr>
                <w:rFonts w:ascii="Arial" w:hAnsi="Arial" w:cs="Arial"/>
                <w:iCs/>
                <w:color w:val="000000"/>
                <w:sz w:val="16"/>
                <w:szCs w:val="16"/>
              </w:rPr>
              <w:t xml:space="preserve"> nach ihrer Form.</w:t>
            </w: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F10E2C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Schleppdachgaube</w:t>
            </w:r>
          </w:p>
          <w:p w14:paraId="1FB9795D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Satteldachgaube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B449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1E23A6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14A4396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0FB8BE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0B431B14" w14:textId="77777777" w:rsidTr="00B345BA">
        <w:trPr>
          <w:cantSplit/>
          <w:trHeight w:val="766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6D46DE0A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52C1108E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 xml:space="preserve">…unterscheiden die verschiedenen </w:t>
            </w:r>
            <w:proofErr w:type="spellStart"/>
            <w:r w:rsidRPr="00A14D5F">
              <w:rPr>
                <w:rFonts w:ascii="Arial" w:hAnsi="Arial" w:cs="Arial"/>
                <w:sz w:val="16"/>
                <w:szCs w:val="16"/>
              </w:rPr>
              <w:t>Gaubenarten</w:t>
            </w:r>
            <w:proofErr w:type="spellEnd"/>
            <w:r w:rsidRPr="00A14D5F">
              <w:rPr>
                <w:rFonts w:ascii="Arial" w:hAnsi="Arial" w:cs="Arial"/>
                <w:sz w:val="16"/>
                <w:szCs w:val="16"/>
              </w:rPr>
              <w:t xml:space="preserve"> nach ihrer Konstruktion.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53A4F937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14D5F">
              <w:rPr>
                <w:rFonts w:ascii="Arial" w:hAnsi="Arial" w:cs="Arial"/>
                <w:sz w:val="16"/>
                <w:szCs w:val="16"/>
              </w:rPr>
              <w:t>Gaubensparren</w:t>
            </w:r>
            <w:proofErr w:type="spellEnd"/>
            <w:r w:rsidRPr="00A14D5F">
              <w:rPr>
                <w:rFonts w:ascii="Arial" w:hAnsi="Arial" w:cs="Arial"/>
                <w:sz w:val="16"/>
                <w:szCs w:val="16"/>
              </w:rPr>
              <w:t>, Pfosten, Riegel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9A6D1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81991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44DAAFE4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shd w:val="clear" w:color="auto" w:fill="FFFFFF"/>
            <w:vAlign w:val="center"/>
          </w:tcPr>
          <w:p w14:paraId="149AA1E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0FE1584E" w14:textId="77777777" w:rsidTr="00B345BA">
        <w:trPr>
          <w:cantSplit/>
          <w:trHeight w:val="73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28728C28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 w:val="restart"/>
            <w:shd w:val="clear" w:color="auto" w:fill="FFFFFF"/>
            <w:vAlign w:val="center"/>
          </w:tcPr>
          <w:p w14:paraId="4D77B5B8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…planen unter Beachtung der örtlichen Bauvorschriften den Einbau einer Gaube in ein Pfettendach.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04832FDC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Ansichten</w:t>
            </w:r>
          </w:p>
        </w:tc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CFC07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8189D1B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4FEDE7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66694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0C8244DD" w14:textId="77777777" w:rsidTr="00B345BA">
        <w:trPr>
          <w:cantSplit/>
          <w:trHeight w:val="69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530572D0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/>
            <w:shd w:val="clear" w:color="auto" w:fill="FFFFFF"/>
            <w:vAlign w:val="center"/>
          </w:tcPr>
          <w:p w14:paraId="13128489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pct"/>
            <w:shd w:val="clear" w:color="auto" w:fill="FFFFFF"/>
            <w:vAlign w:val="center"/>
          </w:tcPr>
          <w:p w14:paraId="48732F9F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A14D5F">
              <w:rPr>
                <w:rFonts w:ascii="Arial" w:hAnsi="Arial" w:cs="Arial"/>
                <w:sz w:val="16"/>
                <w:szCs w:val="16"/>
              </w:rPr>
              <w:t>Gaubenquerschnitt</w:t>
            </w:r>
            <w:proofErr w:type="spellEnd"/>
          </w:p>
        </w:tc>
        <w:tc>
          <w:tcPr>
            <w:tcW w:w="1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6B4EA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739CA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C0F0D8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E46EFA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3F098478" w14:textId="77777777" w:rsidTr="00B345BA">
        <w:trPr>
          <w:cantSplit/>
          <w:trHeight w:val="69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7C98962B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/>
            <w:shd w:val="clear" w:color="auto" w:fill="FFFFFF"/>
            <w:vAlign w:val="center"/>
          </w:tcPr>
          <w:p w14:paraId="04C5DF31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pct"/>
            <w:shd w:val="clear" w:color="auto" w:fill="FFFFFF"/>
            <w:vAlign w:val="center"/>
          </w:tcPr>
          <w:p w14:paraId="3610201C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Sparrenwechsel</w:t>
            </w:r>
          </w:p>
        </w:tc>
        <w:tc>
          <w:tcPr>
            <w:tcW w:w="1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ACB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699F9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1C8B3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16C17B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3100D7C3" w14:textId="77777777" w:rsidTr="00B345BA">
        <w:trPr>
          <w:cantSplit/>
          <w:trHeight w:val="378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6B2BC1F0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/>
            <w:shd w:val="clear" w:color="auto" w:fill="FFFFFF"/>
            <w:vAlign w:val="center"/>
          </w:tcPr>
          <w:p w14:paraId="08BC05EF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pct"/>
            <w:shd w:val="clear" w:color="auto" w:fill="FFFFFF"/>
            <w:vAlign w:val="center"/>
          </w:tcPr>
          <w:p w14:paraId="303C4B1C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Bohlenschiftung</w:t>
            </w:r>
          </w:p>
          <w:p w14:paraId="141A4E3C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Bauordnungen</w:t>
            </w:r>
          </w:p>
        </w:tc>
        <w:tc>
          <w:tcPr>
            <w:tcW w:w="1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1E33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EB7288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958361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DDEE03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6F9DB7E6" w14:textId="77777777" w:rsidTr="00B345BA">
        <w:trPr>
          <w:cantSplit/>
          <w:trHeight w:val="77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0862122F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 w:val="restart"/>
            <w:shd w:val="clear" w:color="auto" w:fill="FFFFFF"/>
            <w:vAlign w:val="center"/>
          </w:tcPr>
          <w:p w14:paraId="35604D59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…planen die Dachanschlüsse.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4A84129E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Handskizze</w:t>
            </w:r>
          </w:p>
        </w:tc>
        <w:tc>
          <w:tcPr>
            <w:tcW w:w="13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B159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07DB5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761C6E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32D658E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74474E8A" w14:textId="77777777" w:rsidTr="00B345BA">
        <w:trPr>
          <w:cantSplit/>
          <w:trHeight w:val="77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10A4DF0E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/>
            <w:shd w:val="clear" w:color="auto" w:fill="FFFFFF"/>
            <w:vAlign w:val="center"/>
          </w:tcPr>
          <w:p w14:paraId="200DD02A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pct"/>
            <w:shd w:val="clear" w:color="auto" w:fill="FFFFFF"/>
            <w:vAlign w:val="center"/>
          </w:tcPr>
          <w:p w14:paraId="4CF797F3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D241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AD4B0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246E36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A4F492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0B7EDAE9" w14:textId="77777777" w:rsidTr="00B345BA">
        <w:trPr>
          <w:cantSplit/>
          <w:trHeight w:val="77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6E9D0B9A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/>
            <w:shd w:val="clear" w:color="auto" w:fill="FFFFFF"/>
            <w:vAlign w:val="center"/>
          </w:tcPr>
          <w:p w14:paraId="19D2FC5F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pct"/>
            <w:shd w:val="clear" w:color="auto" w:fill="FFFFFF"/>
            <w:vAlign w:val="center"/>
          </w:tcPr>
          <w:p w14:paraId="4E2891DE" w14:textId="77777777" w:rsidR="00A14D5F" w:rsidRPr="00A14D5F" w:rsidRDefault="00A14D5F" w:rsidP="00A14D5F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3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570C4D3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3B7797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67CAC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D9FAFE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22173D4F" w14:textId="77777777" w:rsidTr="00B345BA">
        <w:trPr>
          <w:cantSplit/>
          <w:trHeight w:val="259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1CA0E135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62EC6972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…wählen ein Dachflächenfenster aus.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22962749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6DF26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FA8124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38FC72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3398E5D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68400B9F" w14:textId="77777777" w:rsidTr="00B345BA">
        <w:trPr>
          <w:cantSplit/>
          <w:trHeight w:val="259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7097CA07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0A2E4F94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…sind in der Lage, ein Dachflächenfenster unter Berücksichtigung der Einbauvorschriften einzusetzen.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2DAF9CEF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Herstellerangaben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5245132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4BB2D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19E854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F2DE1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16BF196D" w14:textId="77777777" w:rsidTr="00B345BA">
        <w:trPr>
          <w:cantSplit/>
          <w:trHeight w:val="259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7C0AD416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46773D76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…fertigen ein Aufmaß für die Abrechnung an.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677DC03D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VOB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44E556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1EF3C7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7AE37A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756C0E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46374F18" w14:textId="77777777" w:rsidTr="00B345BA">
        <w:trPr>
          <w:cantSplit/>
          <w:trHeight w:val="148"/>
        </w:trPr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textDirection w:val="btLr"/>
          </w:tcPr>
          <w:p w14:paraId="3C3F27E4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EA1FA2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CC6077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09DB48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D23B6A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21DD3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30263B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7255AF71" w14:textId="77777777" w:rsidTr="00B345BA">
        <w:trPr>
          <w:cantSplit/>
          <w:trHeight w:val="454"/>
        </w:trPr>
        <w:tc>
          <w:tcPr>
            <w:tcW w:w="3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14:paraId="52E22542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BC3123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Kompetenzen</w:t>
            </w: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B5F596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Hilfe bei der Anbahnung der Kompetenzen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9B6E9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EE23F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E6B2C4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64E29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5064AD5D" w14:textId="77777777" w:rsidTr="00B345BA">
        <w:trPr>
          <w:cantSplit/>
          <w:trHeight w:val="454"/>
        </w:trPr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14:paraId="5C38742A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D61AC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Die Schülerinnern und Schüler…</w:t>
            </w: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28EB55" w14:textId="77777777" w:rsidR="00A14D5F" w:rsidRPr="00A14D5F" w:rsidRDefault="00A14D5F" w:rsidP="00A14D5F">
            <w:pPr>
              <w:rPr>
                <w:rFonts w:ascii="Arial" w:hAnsi="Arial" w:cs="Arial"/>
                <w:sz w:val="16"/>
                <w:szCs w:val="16"/>
              </w:rPr>
            </w:pPr>
            <w:r w:rsidRPr="00A14D5F">
              <w:rPr>
                <w:rFonts w:ascii="Arial" w:hAnsi="Arial" w:cs="Arial"/>
                <w:sz w:val="16"/>
                <w:szCs w:val="16"/>
              </w:rPr>
              <w:t>Die Lehrerin oder der Lehrer…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D912CB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B2B36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99AFC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F9C0C1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7D070ED4" w14:textId="77777777" w:rsidTr="00B345BA">
        <w:trPr>
          <w:cantSplit/>
          <w:trHeight w:val="454"/>
        </w:trPr>
        <w:tc>
          <w:tcPr>
            <w:tcW w:w="394" w:type="pct"/>
            <w:vMerge w:val="restart"/>
            <w:tcBorders>
              <w:top w:val="single" w:sz="4" w:space="0" w:color="auto"/>
            </w:tcBorders>
            <w:shd w:val="clear" w:color="auto" w:fill="FFFFFF"/>
            <w:textDirection w:val="btLr"/>
          </w:tcPr>
          <w:p w14:paraId="415BAF4A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14D5F">
              <w:rPr>
                <w:rFonts w:ascii="Arial" w:hAnsi="Arial" w:cs="Arial"/>
                <w:b/>
                <w:bCs/>
                <w:sz w:val="20"/>
                <w:szCs w:val="20"/>
              </w:rPr>
              <w:t>Personale Kompetenzen</w:t>
            </w:r>
          </w:p>
        </w:tc>
        <w:tc>
          <w:tcPr>
            <w:tcW w:w="150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5606FF0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…beschaffen sich notwendige Informationen aus unterschiedlichen Medien, z.B.</w:t>
            </w:r>
          </w:p>
          <w:p w14:paraId="0FB34406" w14:textId="77777777" w:rsidR="00A14D5F" w:rsidRPr="00A14D5F" w:rsidRDefault="00A14D5F" w:rsidP="00A14D5F">
            <w:pPr>
              <w:numPr>
                <w:ilvl w:val="0"/>
                <w:numId w:val="16"/>
              </w:num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Fachbuch</w:t>
            </w:r>
          </w:p>
          <w:p w14:paraId="6B455B24" w14:textId="77777777" w:rsidR="00A14D5F" w:rsidRPr="00A14D5F" w:rsidRDefault="00A14D5F" w:rsidP="00A14D5F">
            <w:pPr>
              <w:numPr>
                <w:ilvl w:val="0"/>
                <w:numId w:val="16"/>
              </w:num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 xml:space="preserve">Tabellenbuch </w:t>
            </w:r>
          </w:p>
          <w:p w14:paraId="5EC6606C" w14:textId="77777777" w:rsidR="00A14D5F" w:rsidRPr="00A14D5F" w:rsidRDefault="00A14D5F" w:rsidP="00A14D5F">
            <w:pPr>
              <w:numPr>
                <w:ilvl w:val="0"/>
                <w:numId w:val="16"/>
              </w:num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Internet</w:t>
            </w:r>
          </w:p>
          <w:p w14:paraId="7B6E023F" w14:textId="77777777" w:rsidR="00A14D5F" w:rsidRPr="00A14D5F" w:rsidRDefault="00A14D5F" w:rsidP="00A14D5F">
            <w:pPr>
              <w:numPr>
                <w:ilvl w:val="0"/>
                <w:numId w:val="16"/>
              </w:num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Lehrvideos.</w:t>
            </w: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59241F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…gibt Hinweise auf die einzusetzenden Materialien.</w:t>
            </w:r>
          </w:p>
          <w:p w14:paraId="64CB8F34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 beschränkt den Umfang der einzusetzenden Materialien je nach Kompetenzstand der Schüler*innen.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041A4D7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DBBFA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0120A4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4DFD9B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4984E016" w14:textId="77777777" w:rsidTr="00B345BA">
        <w:trPr>
          <w:cantSplit/>
          <w:trHeight w:val="454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12D0CDF5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 w:val="restart"/>
            <w:shd w:val="clear" w:color="auto" w:fill="FFFFFF"/>
            <w:vAlign w:val="center"/>
          </w:tcPr>
          <w:p w14:paraId="6F79FC0E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…nutzen die digitale Umgebung der Schule.</w:t>
            </w:r>
          </w:p>
        </w:tc>
        <w:tc>
          <w:tcPr>
            <w:tcW w:w="1767" w:type="pct"/>
            <w:vMerge w:val="restart"/>
            <w:shd w:val="clear" w:color="auto" w:fill="FFFFFF"/>
            <w:vAlign w:val="center"/>
          </w:tcPr>
          <w:p w14:paraId="35C78CF0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…bereitet eine Ordnerstruktur vor.</w:t>
            </w:r>
          </w:p>
          <w:p w14:paraId="4376A3BC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…fordert Abgaben in digitaler Form über die Lernplattform ein.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74474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E47EE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vMerge w:val="restart"/>
            <w:shd w:val="clear" w:color="auto" w:fill="FFFFFF"/>
            <w:vAlign w:val="center"/>
          </w:tcPr>
          <w:p w14:paraId="367A3B98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vMerge w:val="restart"/>
            <w:shd w:val="clear" w:color="auto" w:fill="FFFFFF"/>
            <w:vAlign w:val="center"/>
          </w:tcPr>
          <w:p w14:paraId="0A4D10A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1754C191" w14:textId="77777777" w:rsidTr="00B345BA">
        <w:trPr>
          <w:cantSplit/>
          <w:trHeight w:val="454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09958AC8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9C584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</w:p>
        </w:tc>
        <w:tc>
          <w:tcPr>
            <w:tcW w:w="1767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1B2EE6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AE2EE24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6CAF2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44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34871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2F943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</w:tr>
      <w:tr w:rsidR="00A14D5F" w:rsidRPr="00A14D5F" w14:paraId="402DCA40" w14:textId="77777777" w:rsidTr="00B345BA">
        <w:trPr>
          <w:cantSplit/>
          <w:trHeight w:val="454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2992A022" w14:textId="77777777" w:rsidR="00A14D5F" w:rsidRPr="00A14D5F" w:rsidRDefault="00A14D5F" w:rsidP="00A14D5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6"/>
              </w:rPr>
            </w:pPr>
          </w:p>
        </w:tc>
        <w:tc>
          <w:tcPr>
            <w:tcW w:w="150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1604A0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 xml:space="preserve">…kommen pünktlich. </w:t>
            </w:r>
          </w:p>
        </w:tc>
        <w:tc>
          <w:tcPr>
            <w:tcW w:w="176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BC6AE1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…achtet auf Pünktlichkeit (auch eigene).</w:t>
            </w:r>
          </w:p>
          <w:p w14:paraId="435D2436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…vereinbart Konsequenzen bei nicht Einhalten der Pünktlichkeit.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4309BA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D903C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73CA81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E2C9A71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593B9355" w14:textId="77777777" w:rsidTr="00B345BA">
        <w:trPr>
          <w:cantSplit/>
          <w:trHeight w:val="454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37B4D3FD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shd w:val="clear" w:color="auto" w:fill="FFFFFF"/>
            <w:vAlign w:val="center"/>
          </w:tcPr>
          <w:p w14:paraId="2F35697A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</w:rPr>
              <w:t>…übernehmen Verantwortung für ihr eigenes Lernen.</w:t>
            </w:r>
          </w:p>
        </w:tc>
        <w:tc>
          <w:tcPr>
            <w:tcW w:w="1767" w:type="pct"/>
            <w:shd w:val="clear" w:color="auto" w:fill="FFFFFF"/>
            <w:vAlign w:val="center"/>
          </w:tcPr>
          <w:p w14:paraId="2F1C3B9F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…gibt Raum für eigenständige Erarbeitungen von Inhalten.</w:t>
            </w:r>
          </w:p>
          <w:p w14:paraId="6928157B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…gibt eindeutige Rückmeldungen zu den Arbeitsergebnissen.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CCFDE7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35682C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shd w:val="clear" w:color="auto" w:fill="FFFFFF"/>
            <w:vAlign w:val="center"/>
          </w:tcPr>
          <w:p w14:paraId="4BEA5758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shd w:val="clear" w:color="auto" w:fill="FFFFFF"/>
            <w:vAlign w:val="center"/>
          </w:tcPr>
          <w:p w14:paraId="7825B271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01B03BDA" w14:textId="77777777" w:rsidTr="00B345BA">
        <w:trPr>
          <w:cantSplit/>
          <w:trHeight w:val="906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5D900E80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89308B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…erstellen Zeichnungen gemäß der Normen in angemessener Qualität.</w:t>
            </w: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1841D9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…gibt individuelle Rückmeldungen zur Qualität der angefertigten Bauzeichnungen.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9A31DB0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6CC8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D0CD27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5B2BE8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66B156A2" w14:textId="77777777" w:rsidTr="00B345BA">
        <w:trPr>
          <w:cantSplit/>
          <w:trHeight w:val="454"/>
        </w:trPr>
        <w:tc>
          <w:tcPr>
            <w:tcW w:w="394" w:type="pct"/>
            <w:vMerge/>
            <w:shd w:val="clear" w:color="auto" w:fill="FFFFFF"/>
            <w:textDirection w:val="btLr"/>
          </w:tcPr>
          <w:p w14:paraId="60F4C221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86514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…geben konstruktive Rückmeldungen.</w:t>
            </w:r>
          </w:p>
        </w:tc>
        <w:tc>
          <w:tcPr>
            <w:tcW w:w="1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A68C3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…leitet die Rückmeldung zu Arbeitsergebnissen an.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F1D90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FD9BB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09BE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98C89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  <w:tr w:rsidR="00A14D5F" w:rsidRPr="00A14D5F" w14:paraId="125D26F1" w14:textId="77777777" w:rsidTr="00B345BA">
        <w:trPr>
          <w:cantSplit/>
          <w:trHeight w:val="454"/>
        </w:trPr>
        <w:tc>
          <w:tcPr>
            <w:tcW w:w="394" w:type="pct"/>
            <w:vMerge/>
            <w:tcBorders>
              <w:bottom w:val="single" w:sz="4" w:space="0" w:color="auto"/>
            </w:tcBorders>
            <w:shd w:val="clear" w:color="auto" w:fill="FFFFFF"/>
            <w:textDirection w:val="btLr"/>
          </w:tcPr>
          <w:p w14:paraId="3C557026" w14:textId="77777777" w:rsidR="00A14D5F" w:rsidRPr="00A14D5F" w:rsidRDefault="00A14D5F" w:rsidP="00A14D5F">
            <w:pPr>
              <w:ind w:left="113" w:right="113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0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BC3FD7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…bewerten eigene und fremde Arbeitsergebnisse kriteriengeleitet.</w:t>
            </w:r>
          </w:p>
          <w:p w14:paraId="34E9F35F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</w:p>
        </w:tc>
        <w:tc>
          <w:tcPr>
            <w:tcW w:w="176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2A5C4E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…gibt Gelegenheit zur Bewertung eigener Arbeiten (z.B. Selbsteischätzungsbogen).</w:t>
            </w:r>
          </w:p>
          <w:p w14:paraId="0A23D92E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…gibt Gelegenheit zur Bewertung fremder Arbeiten (z.B. Rückmeldungen nach Präsentationen).</w:t>
            </w:r>
          </w:p>
          <w:p w14:paraId="1C4F8012" w14:textId="77777777" w:rsidR="00A14D5F" w:rsidRPr="00A14D5F" w:rsidRDefault="00A14D5F" w:rsidP="00A14D5F">
            <w:pPr>
              <w:rPr>
                <w:rFonts w:ascii="Arial" w:hAnsi="Arial" w:cs="Arial"/>
                <w:color w:val="4472C4"/>
                <w:sz w:val="16"/>
                <w:szCs w:val="16"/>
              </w:rPr>
            </w:pPr>
            <w:r w:rsidRPr="00A14D5F">
              <w:rPr>
                <w:rFonts w:ascii="Arial" w:hAnsi="Arial" w:cs="Arial"/>
                <w:color w:val="4472C4"/>
                <w:sz w:val="16"/>
                <w:szCs w:val="16"/>
              </w:rPr>
              <w:t>…achtet auf die Einhaltung von selbst erarbeiteten oder vorgegebenen Kriterien.</w:t>
            </w:r>
          </w:p>
        </w:tc>
        <w:tc>
          <w:tcPr>
            <w:tcW w:w="1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0F0FB85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caps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DF403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6D0A2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EC3DF" w14:textId="77777777" w:rsidR="00A14D5F" w:rsidRPr="00A14D5F" w:rsidRDefault="00A14D5F" w:rsidP="00A14D5F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14D5F">
              <w:rPr>
                <w:rFonts w:ascii="Arial" w:hAnsi="Arial" w:cs="Arial"/>
                <w:b/>
                <w:caps/>
                <w:sz w:val="16"/>
                <w:szCs w:val="16"/>
              </w:rPr>
              <w:t>x</w:t>
            </w:r>
          </w:p>
        </w:tc>
      </w:tr>
    </w:tbl>
    <w:p w14:paraId="1AABB8CE" w14:textId="77777777" w:rsidR="00A14D5F" w:rsidRPr="00A14D5F" w:rsidRDefault="00A14D5F" w:rsidP="00A14D5F"/>
    <w:p w14:paraId="03E4ACDD" w14:textId="1AEDA442" w:rsidR="00B225DC" w:rsidRPr="00F31E93" w:rsidRDefault="00B225DC" w:rsidP="00F31E93"/>
    <w:sectPr w:rsidR="00B225DC" w:rsidRPr="00F31E93" w:rsidSect="00F27287">
      <w:footerReference w:type="default" r:id="rId11"/>
      <w:pgSz w:w="11906" w:h="16838"/>
      <w:pgMar w:top="397" w:right="113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90D73" w14:textId="77777777" w:rsidR="00380297" w:rsidRDefault="00380297" w:rsidP="00BF1CDC">
      <w:r>
        <w:separator/>
      </w:r>
    </w:p>
  </w:endnote>
  <w:endnote w:type="continuationSeparator" w:id="0">
    <w:p w14:paraId="7F4E1F19" w14:textId="77777777" w:rsidR="00380297" w:rsidRDefault="00380297" w:rsidP="00BF1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D74BA" w14:textId="77777777" w:rsidR="007A2B6F" w:rsidRPr="007A2B6F" w:rsidRDefault="00A32ADC">
    <w:pPr>
      <w:pStyle w:val="Fuzeile"/>
      <w:rPr>
        <w:sz w:val="18"/>
        <w:szCs w:val="18"/>
      </w:rPr>
    </w:pPr>
    <w:r w:rsidRPr="007A2B6F">
      <w:rPr>
        <w:sz w:val="18"/>
        <w:szCs w:val="18"/>
      </w:rPr>
      <w:t>Eintragungen in schwarzer Farbe leiten sich direkt aus dem Rahmenlehrplan ab.</w:t>
    </w:r>
  </w:p>
  <w:p w14:paraId="72D3DEC1" w14:textId="77777777" w:rsidR="007A2B6F" w:rsidRPr="00A14D5F" w:rsidRDefault="00A32ADC">
    <w:pPr>
      <w:pStyle w:val="Fuzeile"/>
      <w:rPr>
        <w:color w:val="2F5496"/>
        <w:sz w:val="18"/>
        <w:szCs w:val="18"/>
      </w:rPr>
    </w:pPr>
    <w:r w:rsidRPr="00A14D5F">
      <w:rPr>
        <w:color w:val="2F5496"/>
        <w:sz w:val="18"/>
        <w:szCs w:val="18"/>
      </w:rPr>
      <w:t xml:space="preserve">Eintragungen in blauer Farbe sind Ergänzungen/ Entscheidungen der </w:t>
    </w:r>
    <w:proofErr w:type="spellStart"/>
    <w:r w:rsidRPr="00A14D5F">
      <w:rPr>
        <w:color w:val="2F5496"/>
        <w:sz w:val="18"/>
        <w:szCs w:val="18"/>
      </w:rPr>
      <w:t>Bildungsgangsgruppe</w:t>
    </w:r>
    <w:proofErr w:type="spellEnd"/>
    <w:r w:rsidRPr="00A14D5F">
      <w:rPr>
        <w:color w:val="2F5496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67B06" w14:textId="77777777" w:rsidR="00380297" w:rsidRDefault="00380297" w:rsidP="00BF1CDC">
      <w:r>
        <w:separator/>
      </w:r>
    </w:p>
  </w:footnote>
  <w:footnote w:type="continuationSeparator" w:id="0">
    <w:p w14:paraId="5C3A58F6" w14:textId="77777777" w:rsidR="00380297" w:rsidRDefault="00380297" w:rsidP="00BF1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51E81"/>
    <w:multiLevelType w:val="hybridMultilevel"/>
    <w:tmpl w:val="E730C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54A5D"/>
    <w:multiLevelType w:val="hybridMultilevel"/>
    <w:tmpl w:val="34A033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7528B"/>
    <w:multiLevelType w:val="hybridMultilevel"/>
    <w:tmpl w:val="DDF22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51468"/>
    <w:multiLevelType w:val="hybridMultilevel"/>
    <w:tmpl w:val="CE542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B01D0"/>
    <w:multiLevelType w:val="hybridMultilevel"/>
    <w:tmpl w:val="537658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125CF"/>
    <w:multiLevelType w:val="hybridMultilevel"/>
    <w:tmpl w:val="B53EA7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82C17"/>
    <w:multiLevelType w:val="hybridMultilevel"/>
    <w:tmpl w:val="5F8A8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5C87"/>
    <w:multiLevelType w:val="hybridMultilevel"/>
    <w:tmpl w:val="E67A90B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CA06DA2"/>
    <w:multiLevelType w:val="hybridMultilevel"/>
    <w:tmpl w:val="386E4D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9B6"/>
    <w:multiLevelType w:val="hybridMultilevel"/>
    <w:tmpl w:val="3C922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4D3C83"/>
    <w:multiLevelType w:val="hybridMultilevel"/>
    <w:tmpl w:val="7FA8D4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E7672"/>
    <w:multiLevelType w:val="hybridMultilevel"/>
    <w:tmpl w:val="7EF285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803E43"/>
    <w:multiLevelType w:val="hybridMultilevel"/>
    <w:tmpl w:val="ABAEB1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F5FA7"/>
    <w:multiLevelType w:val="hybridMultilevel"/>
    <w:tmpl w:val="9E22FA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22427"/>
    <w:multiLevelType w:val="hybridMultilevel"/>
    <w:tmpl w:val="5F5CAC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2C2"/>
    <w:multiLevelType w:val="hybridMultilevel"/>
    <w:tmpl w:val="4E00C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12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7"/>
  </w:num>
  <w:num w:numId="10">
    <w:abstractNumId w:val="6"/>
  </w:num>
  <w:num w:numId="11">
    <w:abstractNumId w:val="8"/>
  </w:num>
  <w:num w:numId="12">
    <w:abstractNumId w:val="13"/>
  </w:num>
  <w:num w:numId="13">
    <w:abstractNumId w:val="15"/>
  </w:num>
  <w:num w:numId="14">
    <w:abstractNumId w:val="4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975"/>
    <w:rsid w:val="00005065"/>
    <w:rsid w:val="00030F55"/>
    <w:rsid w:val="0004749A"/>
    <w:rsid w:val="000503F0"/>
    <w:rsid w:val="00066B0E"/>
    <w:rsid w:val="0007148C"/>
    <w:rsid w:val="000A1B27"/>
    <w:rsid w:val="000A70C5"/>
    <w:rsid w:val="000C50D2"/>
    <w:rsid w:val="000C6E4E"/>
    <w:rsid w:val="000E034E"/>
    <w:rsid w:val="000E3B8E"/>
    <w:rsid w:val="00110F52"/>
    <w:rsid w:val="00111579"/>
    <w:rsid w:val="001246E5"/>
    <w:rsid w:val="001248C8"/>
    <w:rsid w:val="00124E8E"/>
    <w:rsid w:val="001507FA"/>
    <w:rsid w:val="00157975"/>
    <w:rsid w:val="00162796"/>
    <w:rsid w:val="00166F7F"/>
    <w:rsid w:val="0017694C"/>
    <w:rsid w:val="00185882"/>
    <w:rsid w:val="00197D86"/>
    <w:rsid w:val="001A775B"/>
    <w:rsid w:val="001D5B43"/>
    <w:rsid w:val="001F633A"/>
    <w:rsid w:val="00201A19"/>
    <w:rsid w:val="00213020"/>
    <w:rsid w:val="0021355F"/>
    <w:rsid w:val="00217141"/>
    <w:rsid w:val="00236350"/>
    <w:rsid w:val="0024273C"/>
    <w:rsid w:val="00273D8C"/>
    <w:rsid w:val="00283108"/>
    <w:rsid w:val="002846AD"/>
    <w:rsid w:val="002A2F5A"/>
    <w:rsid w:val="002B396E"/>
    <w:rsid w:val="002B3E33"/>
    <w:rsid w:val="002F7308"/>
    <w:rsid w:val="003137E3"/>
    <w:rsid w:val="00334BCC"/>
    <w:rsid w:val="00370039"/>
    <w:rsid w:val="003774B0"/>
    <w:rsid w:val="00380297"/>
    <w:rsid w:val="00380902"/>
    <w:rsid w:val="003A024F"/>
    <w:rsid w:val="003B5CB7"/>
    <w:rsid w:val="003B73C0"/>
    <w:rsid w:val="003C37CA"/>
    <w:rsid w:val="003C50CF"/>
    <w:rsid w:val="00426F22"/>
    <w:rsid w:val="00434F69"/>
    <w:rsid w:val="00436882"/>
    <w:rsid w:val="004542D5"/>
    <w:rsid w:val="00462D42"/>
    <w:rsid w:val="00473605"/>
    <w:rsid w:val="00487AE2"/>
    <w:rsid w:val="0049658A"/>
    <w:rsid w:val="0050529F"/>
    <w:rsid w:val="0050530F"/>
    <w:rsid w:val="0052384F"/>
    <w:rsid w:val="00526F24"/>
    <w:rsid w:val="0054451D"/>
    <w:rsid w:val="00562A4A"/>
    <w:rsid w:val="005652F7"/>
    <w:rsid w:val="0057291F"/>
    <w:rsid w:val="00586E1D"/>
    <w:rsid w:val="005B36D1"/>
    <w:rsid w:val="005C4F29"/>
    <w:rsid w:val="005D338C"/>
    <w:rsid w:val="005D614D"/>
    <w:rsid w:val="005E330A"/>
    <w:rsid w:val="005E5150"/>
    <w:rsid w:val="00604F5F"/>
    <w:rsid w:val="00624B74"/>
    <w:rsid w:val="00633DCB"/>
    <w:rsid w:val="006518E5"/>
    <w:rsid w:val="00682992"/>
    <w:rsid w:val="00690240"/>
    <w:rsid w:val="006925AB"/>
    <w:rsid w:val="006944F8"/>
    <w:rsid w:val="006A4E81"/>
    <w:rsid w:val="006C231E"/>
    <w:rsid w:val="006C4748"/>
    <w:rsid w:val="006C7440"/>
    <w:rsid w:val="006D1E03"/>
    <w:rsid w:val="006D2E24"/>
    <w:rsid w:val="006F470C"/>
    <w:rsid w:val="006F6C8B"/>
    <w:rsid w:val="00711D84"/>
    <w:rsid w:val="00716ECB"/>
    <w:rsid w:val="00722018"/>
    <w:rsid w:val="007225FE"/>
    <w:rsid w:val="00725BF4"/>
    <w:rsid w:val="00733387"/>
    <w:rsid w:val="007A3F89"/>
    <w:rsid w:val="007D6149"/>
    <w:rsid w:val="007E3035"/>
    <w:rsid w:val="007F66B8"/>
    <w:rsid w:val="00813EDF"/>
    <w:rsid w:val="008337DA"/>
    <w:rsid w:val="00852047"/>
    <w:rsid w:val="008578FA"/>
    <w:rsid w:val="00864322"/>
    <w:rsid w:val="00872B4F"/>
    <w:rsid w:val="00873B80"/>
    <w:rsid w:val="0089088F"/>
    <w:rsid w:val="00896271"/>
    <w:rsid w:val="008D51C9"/>
    <w:rsid w:val="008E09D1"/>
    <w:rsid w:val="008F4CD5"/>
    <w:rsid w:val="00901B92"/>
    <w:rsid w:val="0091172E"/>
    <w:rsid w:val="009236ED"/>
    <w:rsid w:val="009464B5"/>
    <w:rsid w:val="009529C8"/>
    <w:rsid w:val="00952E39"/>
    <w:rsid w:val="00960B91"/>
    <w:rsid w:val="00962BE9"/>
    <w:rsid w:val="00964829"/>
    <w:rsid w:val="00967B49"/>
    <w:rsid w:val="00971C36"/>
    <w:rsid w:val="00981B81"/>
    <w:rsid w:val="00983066"/>
    <w:rsid w:val="009902F7"/>
    <w:rsid w:val="009B1A9A"/>
    <w:rsid w:val="009B5D16"/>
    <w:rsid w:val="009C10C5"/>
    <w:rsid w:val="009D1629"/>
    <w:rsid w:val="009D6D90"/>
    <w:rsid w:val="009E407A"/>
    <w:rsid w:val="00A05E70"/>
    <w:rsid w:val="00A14D5F"/>
    <w:rsid w:val="00A17B00"/>
    <w:rsid w:val="00A32ADC"/>
    <w:rsid w:val="00A41154"/>
    <w:rsid w:val="00A51C25"/>
    <w:rsid w:val="00A5213C"/>
    <w:rsid w:val="00A55509"/>
    <w:rsid w:val="00A5746C"/>
    <w:rsid w:val="00A57F10"/>
    <w:rsid w:val="00A614B3"/>
    <w:rsid w:val="00A93A03"/>
    <w:rsid w:val="00A966E4"/>
    <w:rsid w:val="00AA4DD1"/>
    <w:rsid w:val="00AB341C"/>
    <w:rsid w:val="00AE7CBA"/>
    <w:rsid w:val="00AF00C7"/>
    <w:rsid w:val="00B225DC"/>
    <w:rsid w:val="00B25A9B"/>
    <w:rsid w:val="00B32405"/>
    <w:rsid w:val="00B35B94"/>
    <w:rsid w:val="00B46E93"/>
    <w:rsid w:val="00B60753"/>
    <w:rsid w:val="00B81012"/>
    <w:rsid w:val="00B92B6D"/>
    <w:rsid w:val="00B938E6"/>
    <w:rsid w:val="00B97159"/>
    <w:rsid w:val="00BD735E"/>
    <w:rsid w:val="00BE2B6A"/>
    <w:rsid w:val="00BE6541"/>
    <w:rsid w:val="00BE7775"/>
    <w:rsid w:val="00BF1CDC"/>
    <w:rsid w:val="00BF3E16"/>
    <w:rsid w:val="00BF6706"/>
    <w:rsid w:val="00BF7029"/>
    <w:rsid w:val="00C221D0"/>
    <w:rsid w:val="00C22751"/>
    <w:rsid w:val="00C36409"/>
    <w:rsid w:val="00C40D26"/>
    <w:rsid w:val="00C42839"/>
    <w:rsid w:val="00C5764E"/>
    <w:rsid w:val="00C66257"/>
    <w:rsid w:val="00C6738D"/>
    <w:rsid w:val="00C743FE"/>
    <w:rsid w:val="00C837E2"/>
    <w:rsid w:val="00C854AC"/>
    <w:rsid w:val="00CB2784"/>
    <w:rsid w:val="00CE303D"/>
    <w:rsid w:val="00CF2291"/>
    <w:rsid w:val="00D25BAA"/>
    <w:rsid w:val="00D33E07"/>
    <w:rsid w:val="00D40CB5"/>
    <w:rsid w:val="00D60D3D"/>
    <w:rsid w:val="00D60F68"/>
    <w:rsid w:val="00D91427"/>
    <w:rsid w:val="00D939BD"/>
    <w:rsid w:val="00D9753B"/>
    <w:rsid w:val="00DB5185"/>
    <w:rsid w:val="00DB523C"/>
    <w:rsid w:val="00E052B0"/>
    <w:rsid w:val="00E22C15"/>
    <w:rsid w:val="00E25DCC"/>
    <w:rsid w:val="00E3038A"/>
    <w:rsid w:val="00E41444"/>
    <w:rsid w:val="00E64862"/>
    <w:rsid w:val="00E83928"/>
    <w:rsid w:val="00E928DE"/>
    <w:rsid w:val="00EA08E1"/>
    <w:rsid w:val="00EA1923"/>
    <w:rsid w:val="00EA4A7F"/>
    <w:rsid w:val="00EA6CCC"/>
    <w:rsid w:val="00ED2823"/>
    <w:rsid w:val="00ED5330"/>
    <w:rsid w:val="00ED6A7A"/>
    <w:rsid w:val="00EE144F"/>
    <w:rsid w:val="00EE333A"/>
    <w:rsid w:val="00EF3248"/>
    <w:rsid w:val="00EF445A"/>
    <w:rsid w:val="00EF47B4"/>
    <w:rsid w:val="00F037C5"/>
    <w:rsid w:val="00F03A44"/>
    <w:rsid w:val="00F04BAB"/>
    <w:rsid w:val="00F07E54"/>
    <w:rsid w:val="00F11D7D"/>
    <w:rsid w:val="00F17EB4"/>
    <w:rsid w:val="00F31CB1"/>
    <w:rsid w:val="00F31E93"/>
    <w:rsid w:val="00F336DE"/>
    <w:rsid w:val="00F35265"/>
    <w:rsid w:val="00F43B20"/>
    <w:rsid w:val="00F523F2"/>
    <w:rsid w:val="00F7133B"/>
    <w:rsid w:val="00F802CF"/>
    <w:rsid w:val="00F8420C"/>
    <w:rsid w:val="00F84594"/>
    <w:rsid w:val="00F87A0C"/>
    <w:rsid w:val="00FA21A8"/>
    <w:rsid w:val="00FD213A"/>
    <w:rsid w:val="00FD402F"/>
    <w:rsid w:val="00FD5F81"/>
    <w:rsid w:val="00FE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671F59"/>
  <w15:docId w15:val="{1722DD42-A5E3-4C71-BED1-096A44CA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E034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locked/>
    <w:rsid w:val="00F35265"/>
    <w:pPr>
      <w:keepNext/>
      <w:jc w:val="center"/>
      <w:outlineLvl w:val="0"/>
    </w:pPr>
    <w:rPr>
      <w:b/>
      <w:bCs/>
      <w:sz w:val="34"/>
    </w:rPr>
  </w:style>
  <w:style w:type="paragraph" w:styleId="berschrift2">
    <w:name w:val="heading 2"/>
    <w:basedOn w:val="Standard"/>
    <w:next w:val="Standard"/>
    <w:link w:val="berschrift2Zchn"/>
    <w:qFormat/>
    <w:locked/>
    <w:rsid w:val="00F35265"/>
    <w:pPr>
      <w:keepNext/>
      <w:jc w:val="center"/>
      <w:outlineLvl w:val="1"/>
    </w:pPr>
    <w:rPr>
      <w:sz w:val="32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locked/>
    <w:rsid w:val="00A14D5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99"/>
    <w:rsid w:val="00E3038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rschrift11">
    <w:name w:val="Überschrift 1.1"/>
    <w:basedOn w:val="Standard"/>
    <w:uiPriority w:val="99"/>
    <w:rsid w:val="00F84594"/>
    <w:rPr>
      <w:rFonts w:ascii="Arial" w:hAnsi="Arial"/>
      <w:b/>
      <w:sz w:val="2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981B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81B81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54451D"/>
    <w:pPr>
      <w:ind w:left="720"/>
      <w:contextualSpacing/>
    </w:pPr>
  </w:style>
  <w:style w:type="paragraph" w:customStyle="1" w:styleId="Default">
    <w:name w:val="Default"/>
    <w:uiPriority w:val="99"/>
    <w:rsid w:val="00C662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F35265"/>
    <w:rPr>
      <w:b/>
      <w:bCs/>
      <w:sz w:val="3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F35265"/>
    <w:rPr>
      <w:sz w:val="32"/>
      <w:szCs w:val="24"/>
    </w:rPr>
  </w:style>
  <w:style w:type="paragraph" w:customStyle="1" w:styleId="msoaccenttext">
    <w:name w:val="msoaccenttext"/>
    <w:rsid w:val="00CB2784"/>
    <w:pPr>
      <w:spacing w:line="285" w:lineRule="auto"/>
    </w:pPr>
    <w:rPr>
      <w:rFonts w:ascii="Arial" w:hAnsi="Arial" w:cs="Arial"/>
      <w:color w:val="000000"/>
      <w:kern w:val="28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F1CDC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F1C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F1C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5D338C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D338C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F037C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7C5"/>
    <w:rPr>
      <w:sz w:val="24"/>
      <w:szCs w:val="24"/>
    </w:rPr>
  </w:style>
  <w:style w:type="paragraph" w:styleId="Fuzeile">
    <w:name w:val="footer"/>
    <w:basedOn w:val="Standard"/>
    <w:link w:val="FuzeileZchn"/>
    <w:unhideWhenUsed/>
    <w:rsid w:val="00F037C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7C5"/>
    <w:rPr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A14D5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5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youtu.be/Oiyc-rnJSs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Klt8_P5rz7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7AFB9B0F-D974-41D2-AA31-4E478D62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1007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Clemens Schlüter</vt:lpstr>
    </vt:vector>
  </TitlesOfParts>
  <Company>AUGE</Company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Clemens Schlüter</dc:title>
  <dc:creator>Clemens Schlüter</dc:creator>
  <cp:lastModifiedBy>Emmermann, Ralf (STS)</cp:lastModifiedBy>
  <cp:revision>2</cp:revision>
  <cp:lastPrinted>2014-02-11T14:13:00Z</cp:lastPrinted>
  <dcterms:created xsi:type="dcterms:W3CDTF">2021-07-03T06:48:00Z</dcterms:created>
  <dcterms:modified xsi:type="dcterms:W3CDTF">2021-07-03T06:48:00Z</dcterms:modified>
</cp:coreProperties>
</file>