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CA" w:rsidRPr="004F22B8" w:rsidRDefault="00EC59EA" w:rsidP="00CA20CA">
      <w:pPr>
        <w:rPr>
          <w:b/>
          <w:u w:val="single"/>
        </w:rPr>
      </w:pPr>
      <w:r>
        <w:rPr>
          <w:b/>
          <w:u w:val="single"/>
        </w:rPr>
        <w:t xml:space="preserve">Off. </w:t>
      </w:r>
      <w:r w:rsidR="00772D66">
        <w:rPr>
          <w:b/>
          <w:u w:val="single"/>
        </w:rPr>
        <w:t>Ganztagsschule</w:t>
      </w:r>
      <w:r w:rsidR="004F22B8" w:rsidRPr="004F22B8">
        <w:rPr>
          <w:b/>
          <w:u w:val="single"/>
        </w:rPr>
        <w:t xml:space="preserve"> im Jahrgang </w:t>
      </w:r>
      <w:r w:rsidR="00427666">
        <w:rPr>
          <w:b/>
          <w:u w:val="single"/>
        </w:rPr>
        <w:t xml:space="preserve">1 </w:t>
      </w:r>
      <w:r w:rsidR="00D601FA">
        <w:rPr>
          <w:b/>
          <w:u w:val="single"/>
        </w:rPr>
        <w:t>2019-20</w:t>
      </w:r>
      <w:r>
        <w:rPr>
          <w:b/>
          <w:u w:val="single"/>
        </w:rPr>
        <w:t>_ 1</w:t>
      </w:r>
      <w:r w:rsidR="00772D66">
        <w:rPr>
          <w:b/>
          <w:u w:val="single"/>
        </w:rPr>
        <w:t>. Halbjahr</w:t>
      </w:r>
    </w:p>
    <w:tbl>
      <w:tblPr>
        <w:tblStyle w:val="Tabellenraster"/>
        <w:tblW w:w="14562" w:type="dxa"/>
        <w:tblLayout w:type="fixed"/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7"/>
        <w:gridCol w:w="2427"/>
        <w:gridCol w:w="2427"/>
      </w:tblGrid>
      <w:tr w:rsidR="006D12C8" w:rsidRPr="00CA20CA" w:rsidTr="006D12C8">
        <w:tc>
          <w:tcPr>
            <w:tcW w:w="2427" w:type="dxa"/>
            <w:shd w:val="clear" w:color="auto" w:fill="FFC000"/>
          </w:tcPr>
          <w:p w:rsidR="006D12C8" w:rsidRPr="00CA20CA" w:rsidRDefault="006D12C8" w:rsidP="006D12C8">
            <w:pPr>
              <w:spacing w:after="200" w:line="276" w:lineRule="auto"/>
              <w:rPr>
                <w:b/>
              </w:rPr>
            </w:pPr>
            <w:r w:rsidRPr="00CA20CA">
              <w:rPr>
                <w:b/>
              </w:rPr>
              <w:t>Montag</w:t>
            </w:r>
            <w:r>
              <w:rPr>
                <w:b/>
              </w:rPr>
              <w:t xml:space="preserve">  </w:t>
            </w:r>
          </w:p>
        </w:tc>
        <w:tc>
          <w:tcPr>
            <w:tcW w:w="2427" w:type="dxa"/>
          </w:tcPr>
          <w:p w:rsidR="006D12C8" w:rsidRPr="00CA20CA" w:rsidRDefault="006D12C8" w:rsidP="006D12C8">
            <w:pPr>
              <w:spacing w:after="200" w:line="276" w:lineRule="auto"/>
              <w:rPr>
                <w:b/>
              </w:rPr>
            </w:pPr>
            <w:r w:rsidRPr="00CA20CA">
              <w:rPr>
                <w:b/>
              </w:rPr>
              <w:t>Dienstag</w:t>
            </w:r>
            <w:r>
              <w:rPr>
                <w:b/>
              </w:rPr>
              <w:t xml:space="preserve"> </w:t>
            </w:r>
          </w:p>
        </w:tc>
        <w:tc>
          <w:tcPr>
            <w:tcW w:w="2427" w:type="dxa"/>
          </w:tcPr>
          <w:p w:rsidR="006D12C8" w:rsidRPr="00CA20CA" w:rsidRDefault="006D12C8" w:rsidP="006D12C8">
            <w:pPr>
              <w:spacing w:after="200" w:line="276" w:lineRule="auto"/>
              <w:rPr>
                <w:b/>
              </w:rPr>
            </w:pPr>
            <w:r w:rsidRPr="00CA20CA">
              <w:rPr>
                <w:b/>
              </w:rPr>
              <w:t>Mittwoch</w:t>
            </w:r>
            <w:r>
              <w:rPr>
                <w:b/>
              </w:rPr>
              <w:t xml:space="preserve"> </w:t>
            </w:r>
          </w:p>
        </w:tc>
        <w:tc>
          <w:tcPr>
            <w:tcW w:w="2427" w:type="dxa"/>
          </w:tcPr>
          <w:p w:rsidR="006D12C8" w:rsidRPr="00CA20CA" w:rsidRDefault="006D12C8" w:rsidP="006D12C8">
            <w:pPr>
              <w:spacing w:after="200" w:line="276" w:lineRule="auto"/>
              <w:rPr>
                <w:b/>
              </w:rPr>
            </w:pPr>
            <w:r w:rsidRPr="00CA20CA">
              <w:rPr>
                <w:b/>
              </w:rPr>
              <w:t>Donnerstag</w:t>
            </w:r>
            <w:r>
              <w:rPr>
                <w:b/>
              </w:rPr>
              <w:t xml:space="preserve">  </w:t>
            </w:r>
          </w:p>
        </w:tc>
        <w:tc>
          <w:tcPr>
            <w:tcW w:w="2427" w:type="dxa"/>
          </w:tcPr>
          <w:p w:rsidR="006D12C8" w:rsidRPr="00CA20CA" w:rsidRDefault="006D12C8" w:rsidP="006D12C8">
            <w:pPr>
              <w:spacing w:after="200" w:line="276" w:lineRule="auto"/>
            </w:pPr>
            <w:r w:rsidRPr="00CA20CA">
              <w:rPr>
                <w:b/>
              </w:rPr>
              <w:t>Freitag</w:t>
            </w:r>
          </w:p>
        </w:tc>
        <w:tc>
          <w:tcPr>
            <w:tcW w:w="2427" w:type="dxa"/>
          </w:tcPr>
          <w:p w:rsidR="006D12C8" w:rsidRPr="00CA20CA" w:rsidRDefault="006D12C8" w:rsidP="006D12C8">
            <w:pPr>
              <w:spacing w:after="200" w:line="276" w:lineRule="auto"/>
            </w:pPr>
            <w:r>
              <w:t>Zeiten</w:t>
            </w:r>
          </w:p>
        </w:tc>
      </w:tr>
      <w:tr w:rsidR="006D12C8" w:rsidRPr="00CA20CA" w:rsidTr="00455B64">
        <w:tc>
          <w:tcPr>
            <w:tcW w:w="12135" w:type="dxa"/>
            <w:gridSpan w:val="5"/>
          </w:tcPr>
          <w:p w:rsidR="006D12C8" w:rsidRPr="00CA20CA" w:rsidRDefault="006D12C8" w:rsidP="006D12C8">
            <w:pPr>
              <w:jc w:val="center"/>
            </w:pPr>
            <w:r>
              <w:t>Ankommen und Frühaufsicht</w:t>
            </w:r>
          </w:p>
        </w:tc>
        <w:tc>
          <w:tcPr>
            <w:tcW w:w="2427" w:type="dxa"/>
          </w:tcPr>
          <w:p w:rsidR="006D12C8" w:rsidRPr="00CA20CA" w:rsidRDefault="006D12C8" w:rsidP="006D12C8">
            <w:r>
              <w:t>7.25/7.45</w:t>
            </w:r>
          </w:p>
        </w:tc>
      </w:tr>
      <w:tr w:rsidR="006D12C8" w:rsidRPr="00CA20CA" w:rsidTr="0069614C">
        <w:tc>
          <w:tcPr>
            <w:tcW w:w="12135" w:type="dxa"/>
            <w:gridSpan w:val="5"/>
          </w:tcPr>
          <w:p w:rsidR="006D12C8" w:rsidRDefault="006D12C8" w:rsidP="006D12C8">
            <w:pPr>
              <w:jc w:val="center"/>
            </w:pPr>
            <w:r>
              <w:t>Jahrgangsaufsicht</w:t>
            </w:r>
          </w:p>
        </w:tc>
        <w:tc>
          <w:tcPr>
            <w:tcW w:w="2427" w:type="dxa"/>
          </w:tcPr>
          <w:p w:rsidR="006D12C8" w:rsidRDefault="006D12C8" w:rsidP="006D12C8">
            <w:r>
              <w:t>7.45-8.00</w:t>
            </w:r>
          </w:p>
        </w:tc>
      </w:tr>
      <w:tr w:rsidR="006D12C8" w:rsidRPr="00CA20CA" w:rsidTr="006D12C8">
        <w:trPr>
          <w:trHeight w:hRule="exact" w:val="454"/>
        </w:trPr>
        <w:tc>
          <w:tcPr>
            <w:tcW w:w="2427" w:type="dxa"/>
          </w:tcPr>
          <w:p w:rsidR="006D12C8" w:rsidRPr="003E5C4E" w:rsidRDefault="006D12C8" w:rsidP="006D12C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E5C4E"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</w:tcPr>
          <w:p w:rsidR="006D12C8" w:rsidRPr="003E5C4E" w:rsidRDefault="006D12C8" w:rsidP="006D12C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E5C4E"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</w:tcPr>
          <w:p w:rsidR="006D12C8" w:rsidRPr="003E5C4E" w:rsidRDefault="006D12C8" w:rsidP="006D12C8">
            <w:pPr>
              <w:spacing w:after="200" w:line="276" w:lineRule="auto"/>
              <w:jc w:val="center"/>
              <w:rPr>
                <w:b/>
              </w:rPr>
            </w:pPr>
            <w:r w:rsidRPr="003E5C4E"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</w:tcPr>
          <w:p w:rsidR="006D12C8" w:rsidRPr="003E5C4E" w:rsidRDefault="006D12C8" w:rsidP="006D12C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E5C4E"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</w:tcPr>
          <w:p w:rsidR="006D12C8" w:rsidRPr="003E5C4E" w:rsidRDefault="006D12C8" w:rsidP="006D12C8">
            <w:pPr>
              <w:spacing w:after="200" w:line="276" w:lineRule="auto"/>
              <w:jc w:val="center"/>
              <w:rPr>
                <w:b/>
              </w:rPr>
            </w:pPr>
            <w:r w:rsidRPr="003E5C4E"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</w:tcPr>
          <w:p w:rsidR="006D12C8" w:rsidRPr="00151905" w:rsidRDefault="006D12C8" w:rsidP="006D12C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  <w:r w:rsidRPr="0015190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8.45</w:t>
            </w:r>
            <w:r>
              <w:rPr>
                <w:sz w:val="16"/>
                <w:szCs w:val="16"/>
              </w:rPr>
              <w:br/>
            </w:r>
          </w:p>
        </w:tc>
      </w:tr>
      <w:tr w:rsidR="006D12C8" w:rsidRPr="00CA20CA" w:rsidTr="006D12C8">
        <w:trPr>
          <w:trHeight w:hRule="exact" w:val="454"/>
        </w:trPr>
        <w:tc>
          <w:tcPr>
            <w:tcW w:w="2427" w:type="dxa"/>
          </w:tcPr>
          <w:p w:rsidR="006D12C8" w:rsidRPr="003E5C4E" w:rsidRDefault="006D12C8" w:rsidP="006D12C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E5C4E"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</w:tcPr>
          <w:p w:rsidR="006D12C8" w:rsidRPr="003E5C4E" w:rsidRDefault="006D12C8" w:rsidP="006D12C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E5C4E"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</w:tcPr>
          <w:p w:rsidR="006D12C8" w:rsidRPr="003E5C4E" w:rsidRDefault="006D12C8" w:rsidP="006D12C8">
            <w:pPr>
              <w:spacing w:after="200" w:line="276" w:lineRule="auto"/>
              <w:jc w:val="center"/>
              <w:rPr>
                <w:b/>
              </w:rPr>
            </w:pPr>
            <w:r w:rsidRPr="003E5C4E"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</w:tcPr>
          <w:p w:rsidR="006D12C8" w:rsidRPr="003E5C4E" w:rsidRDefault="006D12C8" w:rsidP="006D12C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E5C4E"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</w:tcPr>
          <w:p w:rsidR="006D12C8" w:rsidRPr="003E5C4E" w:rsidRDefault="006D12C8" w:rsidP="006D12C8">
            <w:pPr>
              <w:spacing w:after="200" w:line="276" w:lineRule="auto"/>
              <w:jc w:val="center"/>
              <w:rPr>
                <w:b/>
              </w:rPr>
            </w:pPr>
            <w:r w:rsidRPr="003E5C4E"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</w:tcPr>
          <w:p w:rsidR="006D12C8" w:rsidRDefault="006D12C8" w:rsidP="006D1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8.45-9.30</w:t>
            </w:r>
          </w:p>
        </w:tc>
      </w:tr>
      <w:tr w:rsidR="006D12C8" w:rsidRPr="00CA20CA" w:rsidTr="00EF41C8">
        <w:trPr>
          <w:trHeight w:val="275"/>
        </w:trPr>
        <w:tc>
          <w:tcPr>
            <w:tcW w:w="12135" w:type="dxa"/>
            <w:gridSpan w:val="5"/>
            <w:shd w:val="clear" w:color="auto" w:fill="BFBFBF" w:themeFill="background1" w:themeFillShade="BF"/>
          </w:tcPr>
          <w:p w:rsidR="006D12C8" w:rsidRPr="005742F3" w:rsidRDefault="006D12C8" w:rsidP="006D12C8">
            <w:pPr>
              <w:jc w:val="center"/>
              <w:rPr>
                <w:sz w:val="26"/>
                <w:szCs w:val="28"/>
              </w:rPr>
            </w:pPr>
            <w:r>
              <w:rPr>
                <w:sz w:val="28"/>
                <w:szCs w:val="28"/>
              </w:rPr>
              <w:t xml:space="preserve">Frühstück und Außenpause 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:rsidR="006D12C8" w:rsidRDefault="006D12C8" w:rsidP="006D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9.30 -9.35</w:t>
            </w:r>
          </w:p>
          <w:p w:rsidR="006D12C8" w:rsidRPr="005742F3" w:rsidRDefault="006D12C8" w:rsidP="006D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9.35-9.55</w:t>
            </w:r>
          </w:p>
        </w:tc>
      </w:tr>
      <w:tr w:rsidR="006D12C8" w:rsidRPr="00CA20CA" w:rsidTr="006D12C8">
        <w:trPr>
          <w:trHeight w:hRule="exact" w:val="454"/>
        </w:trPr>
        <w:tc>
          <w:tcPr>
            <w:tcW w:w="2427" w:type="dxa"/>
            <w:shd w:val="clear" w:color="auto" w:fill="auto"/>
          </w:tcPr>
          <w:p w:rsidR="006D12C8" w:rsidRPr="003E5C4E" w:rsidRDefault="006D12C8" w:rsidP="006D12C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E5C4E"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  <w:shd w:val="clear" w:color="auto" w:fill="auto"/>
          </w:tcPr>
          <w:p w:rsidR="006D12C8" w:rsidRPr="003E5C4E" w:rsidRDefault="006D12C8" w:rsidP="006D1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  <w:shd w:val="clear" w:color="auto" w:fill="auto"/>
          </w:tcPr>
          <w:p w:rsidR="006D12C8" w:rsidRPr="003E5C4E" w:rsidRDefault="006D12C8" w:rsidP="006D12C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E5C4E"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  <w:shd w:val="clear" w:color="auto" w:fill="auto"/>
          </w:tcPr>
          <w:p w:rsidR="006D12C8" w:rsidRPr="003E5C4E" w:rsidRDefault="006D12C8" w:rsidP="006D1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</w:tcPr>
          <w:p w:rsidR="006D12C8" w:rsidRPr="003E5C4E" w:rsidRDefault="006D12C8" w:rsidP="006D12C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E5C4E"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</w:tcPr>
          <w:p w:rsidR="006D12C8" w:rsidRPr="00E20447" w:rsidRDefault="006D12C8" w:rsidP="006D12C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9.55</w:t>
            </w:r>
            <w:r w:rsidRPr="00E20447">
              <w:rPr>
                <w:sz w:val="16"/>
                <w:szCs w:val="16"/>
              </w:rPr>
              <w:t>–10.4</w:t>
            </w:r>
            <w:r>
              <w:rPr>
                <w:sz w:val="16"/>
                <w:szCs w:val="16"/>
              </w:rPr>
              <w:t>0</w:t>
            </w:r>
          </w:p>
        </w:tc>
      </w:tr>
      <w:tr w:rsidR="006D12C8" w:rsidRPr="00CA20CA" w:rsidTr="006D12C8">
        <w:trPr>
          <w:trHeight w:hRule="exact" w:val="454"/>
        </w:trPr>
        <w:tc>
          <w:tcPr>
            <w:tcW w:w="2427" w:type="dxa"/>
            <w:shd w:val="clear" w:color="auto" w:fill="auto"/>
          </w:tcPr>
          <w:p w:rsidR="006D12C8" w:rsidRPr="003E5C4E" w:rsidRDefault="006D12C8" w:rsidP="006D12C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E5C4E"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  <w:shd w:val="clear" w:color="auto" w:fill="auto"/>
          </w:tcPr>
          <w:p w:rsidR="006D12C8" w:rsidRPr="003E5C4E" w:rsidRDefault="006D12C8" w:rsidP="006D1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  <w:shd w:val="clear" w:color="auto" w:fill="auto"/>
          </w:tcPr>
          <w:p w:rsidR="006D12C8" w:rsidRPr="003E5C4E" w:rsidRDefault="006D12C8" w:rsidP="006D12C8">
            <w:pPr>
              <w:spacing w:after="200" w:line="276" w:lineRule="auto"/>
              <w:jc w:val="center"/>
              <w:rPr>
                <w:b/>
              </w:rPr>
            </w:pPr>
            <w:r w:rsidRPr="003E5C4E"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  <w:shd w:val="clear" w:color="auto" w:fill="auto"/>
          </w:tcPr>
          <w:p w:rsidR="006D12C8" w:rsidRPr="003E5C4E" w:rsidRDefault="006D12C8" w:rsidP="006D1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</w:tcPr>
          <w:p w:rsidR="006D12C8" w:rsidRPr="003E5C4E" w:rsidRDefault="006D12C8" w:rsidP="006D12C8">
            <w:pPr>
              <w:spacing w:after="200" w:line="276" w:lineRule="auto"/>
              <w:jc w:val="center"/>
              <w:rPr>
                <w:b/>
              </w:rPr>
            </w:pPr>
            <w:r w:rsidRPr="003E5C4E"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7" w:type="dxa"/>
          </w:tcPr>
          <w:p w:rsidR="006D12C8" w:rsidRPr="005742F3" w:rsidRDefault="006D12C8" w:rsidP="006D1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10.40-11.25</w:t>
            </w:r>
          </w:p>
        </w:tc>
      </w:tr>
      <w:tr w:rsidR="006D12C8" w:rsidRPr="00CA20CA" w:rsidTr="0055677A">
        <w:trPr>
          <w:trHeight w:hRule="exact" w:val="432"/>
        </w:trPr>
        <w:tc>
          <w:tcPr>
            <w:tcW w:w="12135" w:type="dxa"/>
            <w:gridSpan w:val="5"/>
            <w:shd w:val="clear" w:color="auto" w:fill="BFBFBF" w:themeFill="background1" w:themeFillShade="BF"/>
          </w:tcPr>
          <w:p w:rsidR="006D12C8" w:rsidRPr="00F02739" w:rsidRDefault="006D12C8" w:rsidP="006D1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Außenpause 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:rsidR="006D12C8" w:rsidRPr="005742F3" w:rsidRDefault="006D12C8" w:rsidP="006D1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11.25 -</w:t>
            </w:r>
            <w:r w:rsidRPr="005742F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1.40</w:t>
            </w:r>
          </w:p>
        </w:tc>
      </w:tr>
      <w:tr w:rsidR="006D12C8" w:rsidRPr="00CA20CA" w:rsidTr="006D12C8">
        <w:trPr>
          <w:trHeight w:hRule="exact" w:val="454"/>
        </w:trPr>
        <w:tc>
          <w:tcPr>
            <w:tcW w:w="2427" w:type="dxa"/>
            <w:shd w:val="clear" w:color="auto" w:fill="D9D9D9" w:themeFill="background1" w:themeFillShade="D9"/>
          </w:tcPr>
          <w:p w:rsidR="006D12C8" w:rsidRPr="003E5C4E" w:rsidRDefault="006D12C8" w:rsidP="006D1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Mittagessen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6D12C8" w:rsidRPr="003E5C4E" w:rsidRDefault="006D12C8" w:rsidP="006D1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Mittagessen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6D12C8" w:rsidRPr="003E5C4E" w:rsidRDefault="006D12C8" w:rsidP="006D1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Mittagessen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6D12C8" w:rsidRPr="003E5C4E" w:rsidRDefault="006D12C8" w:rsidP="006D1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Mittagessen</w:t>
            </w:r>
          </w:p>
        </w:tc>
        <w:tc>
          <w:tcPr>
            <w:tcW w:w="2427" w:type="dxa"/>
          </w:tcPr>
          <w:p w:rsidR="006D12C8" w:rsidRPr="00EC59EA" w:rsidRDefault="006D12C8" w:rsidP="006D12C8">
            <w:pPr>
              <w:jc w:val="center"/>
              <w:rPr>
                <w:sz w:val="28"/>
                <w:szCs w:val="28"/>
              </w:rPr>
            </w:pPr>
            <w:r w:rsidRPr="00EC59EA">
              <w:rPr>
                <w:sz w:val="28"/>
                <w:szCs w:val="28"/>
              </w:rPr>
              <w:t>Betreuung</w:t>
            </w:r>
          </w:p>
        </w:tc>
        <w:tc>
          <w:tcPr>
            <w:tcW w:w="2427" w:type="dxa"/>
          </w:tcPr>
          <w:p w:rsidR="006D12C8" w:rsidRPr="005742F3" w:rsidRDefault="006D12C8" w:rsidP="006D1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11.40– 12.25</w:t>
            </w:r>
          </w:p>
        </w:tc>
      </w:tr>
      <w:tr w:rsidR="006D12C8" w:rsidRPr="00CA20CA" w:rsidTr="006D12C8">
        <w:trPr>
          <w:trHeight w:hRule="exact" w:val="454"/>
        </w:trPr>
        <w:tc>
          <w:tcPr>
            <w:tcW w:w="2427" w:type="dxa"/>
            <w:shd w:val="clear" w:color="auto" w:fill="D9D9D9" w:themeFill="background1" w:themeFillShade="D9"/>
          </w:tcPr>
          <w:p w:rsidR="006D12C8" w:rsidRPr="003E5C4E" w:rsidRDefault="006D12C8" w:rsidP="006D1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Spielangebote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6D12C8" w:rsidRPr="003E5C4E" w:rsidRDefault="006D12C8" w:rsidP="006D1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Spielangebote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6D12C8" w:rsidRPr="003E5C4E" w:rsidRDefault="006D12C8" w:rsidP="006D1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Spielangebote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6D12C8" w:rsidRPr="003E5C4E" w:rsidRDefault="006D12C8" w:rsidP="006D1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Spielangebote</w:t>
            </w:r>
          </w:p>
        </w:tc>
        <w:tc>
          <w:tcPr>
            <w:tcW w:w="2427" w:type="dxa"/>
          </w:tcPr>
          <w:p w:rsidR="006D12C8" w:rsidRPr="000756A4" w:rsidRDefault="006D12C8" w:rsidP="006D12C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0756A4">
              <w:rPr>
                <w:sz w:val="16"/>
                <w:szCs w:val="16"/>
              </w:rPr>
              <w:t>Ergänzende Betreuung</w:t>
            </w:r>
            <w:r w:rsidRPr="000756A4">
              <w:rPr>
                <w:sz w:val="16"/>
                <w:szCs w:val="16"/>
              </w:rPr>
              <w:br/>
              <w:t>(</w:t>
            </w:r>
            <w:proofErr w:type="spellStart"/>
            <w:r w:rsidRPr="000756A4">
              <w:rPr>
                <w:sz w:val="16"/>
                <w:szCs w:val="16"/>
              </w:rPr>
              <w:t>Kostenpfl</w:t>
            </w:r>
            <w:proofErr w:type="spellEnd"/>
            <w:r w:rsidRPr="000756A4">
              <w:rPr>
                <w:sz w:val="16"/>
                <w:szCs w:val="16"/>
              </w:rPr>
              <w:t>.)</w:t>
            </w:r>
          </w:p>
        </w:tc>
        <w:tc>
          <w:tcPr>
            <w:tcW w:w="2427" w:type="dxa"/>
          </w:tcPr>
          <w:p w:rsidR="006D12C8" w:rsidRPr="005742F3" w:rsidRDefault="006D12C8" w:rsidP="006D1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</w:t>
            </w:r>
            <w:r w:rsidRPr="005742F3">
              <w:rPr>
                <w:sz w:val="16"/>
                <w:szCs w:val="16"/>
              </w:rPr>
              <w:t>– 13.1</w:t>
            </w:r>
            <w:r>
              <w:rPr>
                <w:sz w:val="16"/>
                <w:szCs w:val="16"/>
              </w:rPr>
              <w:t>0</w:t>
            </w:r>
          </w:p>
        </w:tc>
      </w:tr>
      <w:tr w:rsidR="006D12C8" w:rsidRPr="00CA20CA" w:rsidTr="006D12C8">
        <w:trPr>
          <w:trHeight w:hRule="exact" w:val="454"/>
        </w:trPr>
        <w:tc>
          <w:tcPr>
            <w:tcW w:w="2427" w:type="dxa"/>
            <w:shd w:val="clear" w:color="auto" w:fill="D9D9D9" w:themeFill="background1" w:themeFillShade="D9"/>
          </w:tcPr>
          <w:p w:rsidR="006D12C8" w:rsidRPr="003E5C4E" w:rsidRDefault="006D12C8" w:rsidP="006D1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Lernatelier-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6D12C8" w:rsidRPr="003E5C4E" w:rsidRDefault="006D12C8" w:rsidP="006D1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Lernatelier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6D12C8" w:rsidRPr="003E5C4E" w:rsidRDefault="006D12C8" w:rsidP="006D1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Lernatelier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6D12C8" w:rsidRPr="003E5C4E" w:rsidRDefault="006D12C8" w:rsidP="006D1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Lernatelier</w:t>
            </w:r>
          </w:p>
        </w:tc>
        <w:tc>
          <w:tcPr>
            <w:tcW w:w="2427" w:type="dxa"/>
          </w:tcPr>
          <w:p w:rsidR="006D12C8" w:rsidRPr="003E5C4E" w:rsidRDefault="006D12C8" w:rsidP="006D12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D12C8" w:rsidRDefault="006D12C8" w:rsidP="006D12C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13.10– 13.55</w:t>
            </w:r>
          </w:p>
          <w:p w:rsidR="006D12C8" w:rsidRPr="005742F3" w:rsidRDefault="006D12C8" w:rsidP="006D12C8">
            <w:pPr>
              <w:rPr>
                <w:sz w:val="16"/>
                <w:szCs w:val="16"/>
              </w:rPr>
            </w:pPr>
          </w:p>
        </w:tc>
      </w:tr>
      <w:tr w:rsidR="006D12C8" w:rsidRPr="00CA20CA" w:rsidTr="00605DC0">
        <w:trPr>
          <w:trHeight w:val="222"/>
        </w:trPr>
        <w:tc>
          <w:tcPr>
            <w:tcW w:w="12135" w:type="dxa"/>
            <w:gridSpan w:val="5"/>
            <w:shd w:val="clear" w:color="auto" w:fill="A6A6A6" w:themeFill="background1" w:themeFillShade="A6"/>
          </w:tcPr>
          <w:p w:rsidR="006D12C8" w:rsidRPr="003E5C4E" w:rsidRDefault="006D12C8" w:rsidP="006D1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Übergangs-/Toilettenpause </w:t>
            </w:r>
          </w:p>
        </w:tc>
        <w:tc>
          <w:tcPr>
            <w:tcW w:w="2427" w:type="dxa"/>
            <w:shd w:val="clear" w:color="auto" w:fill="A6A6A6" w:themeFill="background1" w:themeFillShade="A6"/>
          </w:tcPr>
          <w:p w:rsidR="006D12C8" w:rsidRDefault="006D12C8" w:rsidP="006D1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13.55-14.00</w:t>
            </w:r>
          </w:p>
        </w:tc>
      </w:tr>
      <w:tr w:rsidR="006D12C8" w:rsidRPr="00CA20CA" w:rsidTr="006D12C8">
        <w:trPr>
          <w:trHeight w:val="695"/>
        </w:trPr>
        <w:tc>
          <w:tcPr>
            <w:tcW w:w="2427" w:type="dxa"/>
            <w:shd w:val="clear" w:color="auto" w:fill="66FF33"/>
          </w:tcPr>
          <w:p w:rsidR="006D12C8" w:rsidRDefault="006D12C8" w:rsidP="006D12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Forder</w:t>
            </w:r>
            <w:proofErr w:type="spellEnd"/>
            <w:r>
              <w:rPr>
                <w:b/>
                <w:sz w:val="20"/>
                <w:szCs w:val="20"/>
              </w:rPr>
              <w:t>-/Förderangebote</w:t>
            </w:r>
          </w:p>
          <w:p w:rsidR="006D12C8" w:rsidRDefault="006D12C8" w:rsidP="006D1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 Lehrkräfte auf der Grundlage der Schulrallye</w:t>
            </w:r>
          </w:p>
        </w:tc>
        <w:tc>
          <w:tcPr>
            <w:tcW w:w="2427" w:type="dxa"/>
            <w:shd w:val="clear" w:color="auto" w:fill="66FF33"/>
          </w:tcPr>
          <w:p w:rsidR="006D12C8" w:rsidRDefault="006D12C8" w:rsidP="006D12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C59EA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>order</w:t>
            </w:r>
            <w:proofErr w:type="spellEnd"/>
            <w:r>
              <w:rPr>
                <w:b/>
                <w:sz w:val="20"/>
                <w:szCs w:val="20"/>
              </w:rPr>
              <w:t>-/F</w:t>
            </w:r>
            <w:r w:rsidRPr="00EC59EA">
              <w:rPr>
                <w:b/>
                <w:sz w:val="20"/>
                <w:szCs w:val="20"/>
              </w:rPr>
              <w:t>örderangebote</w:t>
            </w:r>
          </w:p>
          <w:p w:rsidR="006D12C8" w:rsidRPr="00EC59EA" w:rsidRDefault="006D12C8" w:rsidP="006D1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 Lehrkräfte auf der Grundlage der Schulrallye</w:t>
            </w:r>
          </w:p>
        </w:tc>
        <w:tc>
          <w:tcPr>
            <w:tcW w:w="2427" w:type="dxa"/>
            <w:shd w:val="clear" w:color="auto" w:fill="66FF33"/>
          </w:tcPr>
          <w:p w:rsidR="006D12C8" w:rsidRDefault="006D12C8" w:rsidP="006D12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</w:t>
            </w:r>
            <w:r w:rsidRPr="00EC59EA">
              <w:rPr>
                <w:b/>
                <w:sz w:val="20"/>
                <w:szCs w:val="20"/>
              </w:rPr>
              <w:t>rder</w:t>
            </w:r>
            <w:proofErr w:type="spellEnd"/>
            <w:r>
              <w:rPr>
                <w:b/>
                <w:sz w:val="20"/>
                <w:szCs w:val="20"/>
              </w:rPr>
              <w:t>-/Förder</w:t>
            </w:r>
            <w:r w:rsidRPr="00EC59EA">
              <w:rPr>
                <w:b/>
                <w:sz w:val="20"/>
                <w:szCs w:val="20"/>
              </w:rPr>
              <w:t>angebote</w:t>
            </w:r>
          </w:p>
          <w:p w:rsidR="006D12C8" w:rsidRDefault="006D12C8" w:rsidP="006D1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 Lehrkräfte auf der Grundlage der Schulrallye</w:t>
            </w:r>
          </w:p>
          <w:p w:rsidR="006D12C8" w:rsidRPr="00EC59EA" w:rsidRDefault="006D12C8" w:rsidP="006D1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Chor (ab 2. Halbjahr)</w:t>
            </w:r>
          </w:p>
        </w:tc>
        <w:tc>
          <w:tcPr>
            <w:tcW w:w="2427" w:type="dxa"/>
            <w:shd w:val="clear" w:color="auto" w:fill="66FF33"/>
          </w:tcPr>
          <w:p w:rsidR="006D12C8" w:rsidRDefault="006D12C8" w:rsidP="006D12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Forder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EC59EA">
              <w:rPr>
                <w:b/>
                <w:sz w:val="20"/>
                <w:szCs w:val="20"/>
              </w:rPr>
              <w:t>/Förderangebote</w:t>
            </w:r>
          </w:p>
          <w:p w:rsidR="006D12C8" w:rsidRPr="003E5C4E" w:rsidRDefault="006D12C8" w:rsidP="006D1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durch Lehrkräfte auf der Grundlage der Schulrallye</w:t>
            </w:r>
          </w:p>
        </w:tc>
        <w:tc>
          <w:tcPr>
            <w:tcW w:w="2427" w:type="dxa"/>
          </w:tcPr>
          <w:p w:rsidR="006D12C8" w:rsidRPr="003E5C4E" w:rsidRDefault="006D12C8" w:rsidP="006D12C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27" w:type="dxa"/>
          </w:tcPr>
          <w:p w:rsidR="006D12C8" w:rsidRPr="00EC59EA" w:rsidRDefault="006D12C8" w:rsidP="006D12C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14.00-15.30</w:t>
            </w:r>
            <w:r>
              <w:rPr>
                <w:sz w:val="16"/>
                <w:szCs w:val="16"/>
              </w:rPr>
              <w:br/>
              <w:t>Kinder werden benannt und von der Schule eingeladen</w:t>
            </w:r>
          </w:p>
        </w:tc>
      </w:tr>
      <w:tr w:rsidR="006D12C8" w:rsidRPr="00CA20CA" w:rsidTr="006D12C8">
        <w:trPr>
          <w:trHeight w:val="2324"/>
        </w:trPr>
        <w:tc>
          <w:tcPr>
            <w:tcW w:w="2427" w:type="dxa"/>
            <w:shd w:val="clear" w:color="auto" w:fill="FFC000"/>
          </w:tcPr>
          <w:p w:rsidR="006D12C8" w:rsidRPr="0057559E" w:rsidRDefault="006D12C8" w:rsidP="006D12C8">
            <w:pPr>
              <w:jc w:val="center"/>
              <w:rPr>
                <w:sz w:val="16"/>
                <w:szCs w:val="16"/>
              </w:rPr>
            </w:pPr>
            <w:r w:rsidRPr="0057559E">
              <w:rPr>
                <w:sz w:val="16"/>
                <w:szCs w:val="16"/>
              </w:rPr>
              <w:t>Freies Spielen im E-Trakt</w:t>
            </w:r>
          </w:p>
          <w:p w:rsidR="006D12C8" w:rsidRPr="0057559E" w:rsidRDefault="006D12C8" w:rsidP="006D12C8">
            <w:pPr>
              <w:jc w:val="center"/>
              <w:rPr>
                <w:sz w:val="16"/>
                <w:szCs w:val="16"/>
              </w:rPr>
            </w:pPr>
            <w:r w:rsidRPr="0057559E">
              <w:rPr>
                <w:sz w:val="16"/>
                <w:szCs w:val="16"/>
              </w:rPr>
              <w:t>Besondere Projekte</w:t>
            </w:r>
          </w:p>
          <w:p w:rsidR="006D12C8" w:rsidRPr="001C1BE9" w:rsidRDefault="006D12C8" w:rsidP="006D12C8">
            <w:pPr>
              <w:jc w:val="center"/>
              <w:rPr>
                <w:sz w:val="20"/>
                <w:szCs w:val="20"/>
              </w:rPr>
            </w:pPr>
            <w:r w:rsidRPr="0057559E">
              <w:rPr>
                <w:sz w:val="16"/>
                <w:szCs w:val="16"/>
              </w:rPr>
              <w:t>Ideen der Kinder</w:t>
            </w:r>
          </w:p>
          <w:p w:rsidR="006D12C8" w:rsidRDefault="006D12C8" w:rsidP="006D12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Kickerturnier</w:t>
            </w:r>
            <w:proofErr w:type="spellEnd"/>
            <w:r>
              <w:rPr>
                <w:sz w:val="16"/>
                <w:szCs w:val="16"/>
              </w:rPr>
              <w:t xml:space="preserve"> oder einfach nur Kicker spielen</w:t>
            </w:r>
            <w:r>
              <w:rPr>
                <w:sz w:val="16"/>
                <w:szCs w:val="16"/>
              </w:rPr>
              <w:br/>
              <w:t>Wir verkleiden uns</w:t>
            </w:r>
          </w:p>
          <w:p w:rsidR="006D12C8" w:rsidRDefault="006D12C8" w:rsidP="006D1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Ausspannen im </w:t>
            </w:r>
            <w:proofErr w:type="spellStart"/>
            <w:r>
              <w:rPr>
                <w:sz w:val="16"/>
                <w:szCs w:val="16"/>
              </w:rPr>
              <w:t>Snoezleraum</w:t>
            </w:r>
            <w:proofErr w:type="spellEnd"/>
          </w:p>
          <w:p w:rsidR="006D12C8" w:rsidRDefault="006D12C8" w:rsidP="006D1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Klönen mit der Freundin</w:t>
            </w:r>
          </w:p>
          <w:p w:rsidR="006D12C8" w:rsidRDefault="006D12C8" w:rsidP="006D1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Bauen mit Lego</w:t>
            </w:r>
          </w:p>
          <w:p w:rsidR="006D12C8" w:rsidRPr="001C1BE9" w:rsidRDefault="006D12C8" w:rsidP="006D12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Airhockey</w:t>
            </w:r>
            <w:proofErr w:type="spellEnd"/>
            <w:r>
              <w:rPr>
                <w:sz w:val="16"/>
                <w:szCs w:val="16"/>
              </w:rPr>
              <w:br/>
              <w:t>und vieles mehr</w:t>
            </w:r>
          </w:p>
        </w:tc>
        <w:tc>
          <w:tcPr>
            <w:tcW w:w="2427" w:type="dxa"/>
          </w:tcPr>
          <w:p w:rsidR="006D12C8" w:rsidRPr="000F4D4D" w:rsidRDefault="006D12C8" w:rsidP="006D12C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D4D">
              <w:rPr>
                <w:b/>
                <w:sz w:val="28"/>
                <w:szCs w:val="28"/>
              </w:rPr>
              <w:t>Clubzeit</w:t>
            </w:r>
            <w:proofErr w:type="spellEnd"/>
          </w:p>
          <w:p w:rsidR="006D12C8" w:rsidRPr="00183381" w:rsidRDefault="006D12C8" w:rsidP="006D12C8">
            <w:pPr>
              <w:jc w:val="center"/>
              <w:rPr>
                <w:sz w:val="20"/>
                <w:szCs w:val="20"/>
              </w:rPr>
            </w:pPr>
            <w:r w:rsidRPr="00183381">
              <w:rPr>
                <w:sz w:val="20"/>
                <w:szCs w:val="20"/>
              </w:rPr>
              <w:t>Besondere Projekte</w:t>
            </w:r>
          </w:p>
          <w:p w:rsidR="006D12C8" w:rsidRPr="00183381" w:rsidRDefault="006D12C8" w:rsidP="006D12C8">
            <w:pPr>
              <w:jc w:val="center"/>
              <w:rPr>
                <w:sz w:val="20"/>
                <w:szCs w:val="20"/>
              </w:rPr>
            </w:pPr>
            <w:r w:rsidRPr="00183381">
              <w:rPr>
                <w:sz w:val="20"/>
                <w:szCs w:val="20"/>
              </w:rPr>
              <w:t>Ideen der Kinder</w:t>
            </w:r>
          </w:p>
          <w:p w:rsidR="006D12C8" w:rsidRDefault="006D12C8" w:rsidP="006D1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 und Sprache </w:t>
            </w:r>
          </w:p>
          <w:p w:rsidR="006D12C8" w:rsidRDefault="006D12C8" w:rsidP="006D1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Spielen und </w:t>
            </w:r>
            <w:r w:rsidRPr="00183381">
              <w:rPr>
                <w:sz w:val="20"/>
                <w:szCs w:val="20"/>
              </w:rPr>
              <w:t>Basteln</w:t>
            </w:r>
          </w:p>
          <w:p w:rsidR="006D12C8" w:rsidRDefault="006D12C8" w:rsidP="006D1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Kochen, Backen</w:t>
            </w:r>
          </w:p>
          <w:p w:rsidR="006D12C8" w:rsidRPr="000F4D4D" w:rsidRDefault="006D12C8" w:rsidP="006D12C8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und vieles mehr</w:t>
            </w:r>
          </w:p>
        </w:tc>
        <w:tc>
          <w:tcPr>
            <w:tcW w:w="2427" w:type="dxa"/>
          </w:tcPr>
          <w:p w:rsidR="006D12C8" w:rsidRPr="000F4D4D" w:rsidRDefault="006D12C8" w:rsidP="006D12C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D4D">
              <w:rPr>
                <w:b/>
                <w:sz w:val="28"/>
                <w:szCs w:val="28"/>
              </w:rPr>
              <w:t>Clubzeit</w:t>
            </w:r>
            <w:proofErr w:type="spellEnd"/>
          </w:p>
          <w:p w:rsidR="006D12C8" w:rsidRPr="00183381" w:rsidRDefault="006D12C8" w:rsidP="006D12C8">
            <w:pPr>
              <w:jc w:val="center"/>
              <w:rPr>
                <w:sz w:val="20"/>
                <w:szCs w:val="20"/>
              </w:rPr>
            </w:pPr>
            <w:r w:rsidRPr="00183381">
              <w:rPr>
                <w:sz w:val="20"/>
                <w:szCs w:val="20"/>
              </w:rPr>
              <w:t>Besondere Projekte</w:t>
            </w:r>
          </w:p>
          <w:p w:rsidR="006D12C8" w:rsidRPr="00183381" w:rsidRDefault="006D12C8" w:rsidP="006D12C8">
            <w:pPr>
              <w:jc w:val="center"/>
              <w:rPr>
                <w:sz w:val="20"/>
                <w:szCs w:val="20"/>
              </w:rPr>
            </w:pPr>
            <w:r w:rsidRPr="00183381">
              <w:rPr>
                <w:sz w:val="20"/>
                <w:szCs w:val="20"/>
              </w:rPr>
              <w:t>Ideen der Kinder</w:t>
            </w:r>
          </w:p>
          <w:p w:rsidR="006D12C8" w:rsidRDefault="006D12C8" w:rsidP="006D12C8">
            <w:pPr>
              <w:jc w:val="center"/>
              <w:rPr>
                <w:sz w:val="20"/>
                <w:szCs w:val="20"/>
              </w:rPr>
            </w:pPr>
            <w:r w:rsidRPr="00183381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orschen</w:t>
            </w:r>
          </w:p>
          <w:p w:rsidR="006D12C8" w:rsidRDefault="006D12C8" w:rsidP="006D1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 und Sprache </w:t>
            </w:r>
          </w:p>
          <w:p w:rsidR="006D12C8" w:rsidRDefault="006D12C8" w:rsidP="006D1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Spielen und </w:t>
            </w:r>
            <w:r w:rsidRPr="00183381">
              <w:rPr>
                <w:sz w:val="20"/>
                <w:szCs w:val="20"/>
              </w:rPr>
              <w:t>Basteln</w:t>
            </w:r>
          </w:p>
          <w:p w:rsidR="006D12C8" w:rsidRDefault="006D12C8" w:rsidP="006D1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Kochen, Backen</w:t>
            </w:r>
          </w:p>
          <w:p w:rsidR="006D12C8" w:rsidRPr="000F4D4D" w:rsidRDefault="006D12C8" w:rsidP="006D12C8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und vieles mehr</w:t>
            </w:r>
          </w:p>
        </w:tc>
        <w:tc>
          <w:tcPr>
            <w:tcW w:w="2427" w:type="dxa"/>
          </w:tcPr>
          <w:p w:rsidR="006D12C8" w:rsidRPr="000F4D4D" w:rsidRDefault="006D12C8" w:rsidP="006D12C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D4D">
              <w:rPr>
                <w:b/>
                <w:sz w:val="28"/>
                <w:szCs w:val="28"/>
              </w:rPr>
              <w:t>Clubzeit</w:t>
            </w:r>
            <w:proofErr w:type="spellEnd"/>
          </w:p>
          <w:p w:rsidR="006D12C8" w:rsidRPr="00183381" w:rsidRDefault="006D12C8" w:rsidP="006D12C8">
            <w:pPr>
              <w:jc w:val="center"/>
              <w:rPr>
                <w:sz w:val="20"/>
                <w:szCs w:val="20"/>
              </w:rPr>
            </w:pPr>
            <w:r w:rsidRPr="00183381">
              <w:rPr>
                <w:sz w:val="20"/>
                <w:szCs w:val="20"/>
              </w:rPr>
              <w:t>Besondere Projekte</w:t>
            </w:r>
          </w:p>
          <w:p w:rsidR="006D12C8" w:rsidRPr="00183381" w:rsidRDefault="006D12C8" w:rsidP="006D12C8">
            <w:pPr>
              <w:jc w:val="center"/>
              <w:rPr>
                <w:sz w:val="20"/>
                <w:szCs w:val="20"/>
              </w:rPr>
            </w:pPr>
            <w:r w:rsidRPr="00183381">
              <w:rPr>
                <w:sz w:val="20"/>
                <w:szCs w:val="20"/>
              </w:rPr>
              <w:t>Ideen der Kinder</w:t>
            </w:r>
          </w:p>
          <w:p w:rsidR="006D12C8" w:rsidRDefault="006D12C8" w:rsidP="006D1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und Sprache</w:t>
            </w:r>
          </w:p>
          <w:p w:rsidR="006D12C8" w:rsidRDefault="006D12C8" w:rsidP="006D1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Spielen und </w:t>
            </w:r>
            <w:r w:rsidRPr="00183381">
              <w:rPr>
                <w:sz w:val="20"/>
                <w:szCs w:val="20"/>
              </w:rPr>
              <w:t>Basteln</w:t>
            </w:r>
          </w:p>
          <w:p w:rsidR="006D12C8" w:rsidRDefault="006D12C8" w:rsidP="006D1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Kochen, Basteln</w:t>
            </w:r>
          </w:p>
          <w:p w:rsidR="006D12C8" w:rsidRPr="000F4D4D" w:rsidRDefault="006D12C8" w:rsidP="006D12C8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und vieles mehr</w:t>
            </w:r>
          </w:p>
        </w:tc>
        <w:tc>
          <w:tcPr>
            <w:tcW w:w="2427" w:type="dxa"/>
          </w:tcPr>
          <w:p w:rsidR="006D12C8" w:rsidRDefault="006D12C8" w:rsidP="006D12C8">
            <w:pPr>
              <w:rPr>
                <w:sz w:val="16"/>
                <w:szCs w:val="16"/>
              </w:rPr>
            </w:pPr>
          </w:p>
        </w:tc>
        <w:tc>
          <w:tcPr>
            <w:tcW w:w="2427" w:type="dxa"/>
          </w:tcPr>
          <w:p w:rsidR="006D12C8" w:rsidRDefault="006D12C8" w:rsidP="006D12C8">
            <w:pPr>
              <w:rPr>
                <w:sz w:val="16"/>
                <w:szCs w:val="16"/>
              </w:rPr>
            </w:pPr>
          </w:p>
          <w:p w:rsidR="006D12C8" w:rsidRDefault="006D12C8" w:rsidP="006D12C8">
            <w:pPr>
              <w:rPr>
                <w:sz w:val="16"/>
                <w:szCs w:val="16"/>
              </w:rPr>
            </w:pPr>
          </w:p>
          <w:p w:rsidR="006D12C8" w:rsidRDefault="006D12C8" w:rsidP="006D12C8">
            <w:pPr>
              <w:rPr>
                <w:sz w:val="16"/>
                <w:szCs w:val="16"/>
              </w:rPr>
            </w:pPr>
          </w:p>
          <w:p w:rsidR="006D12C8" w:rsidRDefault="006D12C8" w:rsidP="006D12C8">
            <w:pPr>
              <w:rPr>
                <w:sz w:val="16"/>
                <w:szCs w:val="16"/>
              </w:rPr>
            </w:pPr>
          </w:p>
          <w:p w:rsidR="006D12C8" w:rsidRDefault="006D12C8" w:rsidP="006D12C8">
            <w:pPr>
              <w:rPr>
                <w:sz w:val="16"/>
                <w:szCs w:val="16"/>
              </w:rPr>
            </w:pPr>
          </w:p>
          <w:p w:rsidR="006D12C8" w:rsidRDefault="006D12C8" w:rsidP="006D12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Clubzeit</w:t>
            </w:r>
            <w:proofErr w:type="spellEnd"/>
          </w:p>
          <w:p w:rsidR="006D12C8" w:rsidRDefault="006D12C8" w:rsidP="006D1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</w:tr>
    </w:tbl>
    <w:p w:rsidR="00772D66" w:rsidRPr="008B55C7" w:rsidRDefault="0057559E" w:rsidP="002C2AE8">
      <w:pPr>
        <w:rPr>
          <w:b/>
        </w:rPr>
      </w:pPr>
      <w:r>
        <w:t xml:space="preserve">Bei dieser Liste handelt es sich um ein vorläufiges Angebot. </w:t>
      </w:r>
      <w:r w:rsidR="000F4D4D">
        <w:t xml:space="preserve">Änderungen behalten wir uns vor. </w:t>
      </w:r>
      <w:r>
        <w:t xml:space="preserve">Die Anzahl der </w:t>
      </w:r>
      <w:r w:rsidR="0021015A">
        <w:t xml:space="preserve">Projekte und Ideen während der </w:t>
      </w:r>
      <w:proofErr w:type="spellStart"/>
      <w:r w:rsidR="0021015A">
        <w:t>Clubzeit</w:t>
      </w:r>
      <w:proofErr w:type="spellEnd"/>
      <w:r>
        <w:t xml:space="preserve"> richtet sich nach der Anmeldung der Schüler</w:t>
      </w:r>
      <w:r w:rsidR="0021015A">
        <w:t>/innen</w:t>
      </w:r>
      <w:r>
        <w:t xml:space="preserve">. </w:t>
      </w:r>
      <w:r w:rsidR="005A42C4">
        <w:t>Bis Ende Mai</w:t>
      </w:r>
      <w:r w:rsidR="000F4D4D">
        <w:t xml:space="preserve"> können Sie genauere Hinweise zu Angeboten auf unserer Homepage: </w:t>
      </w:r>
      <w:hyperlink r:id="rId4" w:history="1">
        <w:r w:rsidR="000F4D4D" w:rsidRPr="004E7D3B">
          <w:rPr>
            <w:rStyle w:val="Hyperlink"/>
          </w:rPr>
          <w:t>www.grundschule-syke.de</w:t>
        </w:r>
      </w:hyperlink>
      <w:r w:rsidR="000F4D4D">
        <w:t xml:space="preserve"> </w:t>
      </w:r>
      <w:r w:rsidR="00383527">
        <w:t xml:space="preserve"> unter der Überschrift /SCHULE/ - /GANZTAGSSCHULE/ </w:t>
      </w:r>
      <w:r w:rsidR="000F4D4D">
        <w:t>einsehen</w:t>
      </w:r>
      <w:r w:rsidR="00383527">
        <w:t>.</w:t>
      </w:r>
    </w:p>
    <w:sectPr w:rsidR="00772D66" w:rsidRPr="008B55C7" w:rsidSect="006D12C8">
      <w:pgSz w:w="16838" w:h="11906" w:orient="landscape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CA"/>
    <w:rsid w:val="00007063"/>
    <w:rsid w:val="00026DED"/>
    <w:rsid w:val="000756A4"/>
    <w:rsid w:val="00081148"/>
    <w:rsid w:val="000B6E14"/>
    <w:rsid w:val="000C402D"/>
    <w:rsid w:val="000F4D4D"/>
    <w:rsid w:val="000F6412"/>
    <w:rsid w:val="0013575F"/>
    <w:rsid w:val="00147A13"/>
    <w:rsid w:val="001A4BFA"/>
    <w:rsid w:val="001A7137"/>
    <w:rsid w:val="001F1ADE"/>
    <w:rsid w:val="0021015A"/>
    <w:rsid w:val="00211912"/>
    <w:rsid w:val="00226701"/>
    <w:rsid w:val="00243698"/>
    <w:rsid w:val="002460F6"/>
    <w:rsid w:val="002504A4"/>
    <w:rsid w:val="00280508"/>
    <w:rsid w:val="002814E4"/>
    <w:rsid w:val="002A79D2"/>
    <w:rsid w:val="002C2AE8"/>
    <w:rsid w:val="002C4064"/>
    <w:rsid w:val="002D455A"/>
    <w:rsid w:val="002D7CE9"/>
    <w:rsid w:val="00331DFF"/>
    <w:rsid w:val="00335C0D"/>
    <w:rsid w:val="00382AFE"/>
    <w:rsid w:val="00383527"/>
    <w:rsid w:val="00383E46"/>
    <w:rsid w:val="003E2D24"/>
    <w:rsid w:val="003E3F3A"/>
    <w:rsid w:val="003E5C4E"/>
    <w:rsid w:val="003E7718"/>
    <w:rsid w:val="00413D1D"/>
    <w:rsid w:val="00427666"/>
    <w:rsid w:val="004632EC"/>
    <w:rsid w:val="0047733E"/>
    <w:rsid w:val="004A1BB9"/>
    <w:rsid w:val="004F22B8"/>
    <w:rsid w:val="00540079"/>
    <w:rsid w:val="005742F3"/>
    <w:rsid w:val="0057559E"/>
    <w:rsid w:val="005A42C4"/>
    <w:rsid w:val="0061627D"/>
    <w:rsid w:val="00630383"/>
    <w:rsid w:val="00637FC3"/>
    <w:rsid w:val="0066139B"/>
    <w:rsid w:val="006A41E0"/>
    <w:rsid w:val="006A7ECD"/>
    <w:rsid w:val="006B6A44"/>
    <w:rsid w:val="006D12C8"/>
    <w:rsid w:val="006E7D82"/>
    <w:rsid w:val="00710EE3"/>
    <w:rsid w:val="007328E6"/>
    <w:rsid w:val="00761420"/>
    <w:rsid w:val="00772D66"/>
    <w:rsid w:val="0078142C"/>
    <w:rsid w:val="00794A4F"/>
    <w:rsid w:val="007B1FED"/>
    <w:rsid w:val="007D342E"/>
    <w:rsid w:val="00804628"/>
    <w:rsid w:val="0080799F"/>
    <w:rsid w:val="00815237"/>
    <w:rsid w:val="00885ED3"/>
    <w:rsid w:val="00890B15"/>
    <w:rsid w:val="00895A48"/>
    <w:rsid w:val="008A76FE"/>
    <w:rsid w:val="008B55C7"/>
    <w:rsid w:val="008B7160"/>
    <w:rsid w:val="008C6EDC"/>
    <w:rsid w:val="00943C47"/>
    <w:rsid w:val="009A0EFD"/>
    <w:rsid w:val="00A208BF"/>
    <w:rsid w:val="00A22EC2"/>
    <w:rsid w:val="00A263DF"/>
    <w:rsid w:val="00A56C7E"/>
    <w:rsid w:val="00A6764F"/>
    <w:rsid w:val="00A8669A"/>
    <w:rsid w:val="00A8686F"/>
    <w:rsid w:val="00AC7E23"/>
    <w:rsid w:val="00B30DDD"/>
    <w:rsid w:val="00B37267"/>
    <w:rsid w:val="00B450FE"/>
    <w:rsid w:val="00B648DC"/>
    <w:rsid w:val="00B77A17"/>
    <w:rsid w:val="00B8510B"/>
    <w:rsid w:val="00BA0CCB"/>
    <w:rsid w:val="00BD4909"/>
    <w:rsid w:val="00BE7BDF"/>
    <w:rsid w:val="00C06D2B"/>
    <w:rsid w:val="00C2102E"/>
    <w:rsid w:val="00C8012B"/>
    <w:rsid w:val="00C920AB"/>
    <w:rsid w:val="00CA20CA"/>
    <w:rsid w:val="00CB7731"/>
    <w:rsid w:val="00CD7966"/>
    <w:rsid w:val="00D10DD9"/>
    <w:rsid w:val="00D20E40"/>
    <w:rsid w:val="00D35041"/>
    <w:rsid w:val="00D601FA"/>
    <w:rsid w:val="00D61720"/>
    <w:rsid w:val="00E20447"/>
    <w:rsid w:val="00E673E8"/>
    <w:rsid w:val="00E961BC"/>
    <w:rsid w:val="00EC59EA"/>
    <w:rsid w:val="00ED5D56"/>
    <w:rsid w:val="00EE356D"/>
    <w:rsid w:val="00F02739"/>
    <w:rsid w:val="00F52AB8"/>
    <w:rsid w:val="00F80384"/>
    <w:rsid w:val="00FB74CF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BA9B4-52CD-4F18-9FF2-7DFD8436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A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F4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undschule-syk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GS.Syke</dc:creator>
  <cp:lastModifiedBy>Ursula Buchwald-Wachendorf</cp:lastModifiedBy>
  <cp:revision>3</cp:revision>
  <cp:lastPrinted>2019-05-02T16:14:00Z</cp:lastPrinted>
  <dcterms:created xsi:type="dcterms:W3CDTF">2019-05-02T18:16:00Z</dcterms:created>
  <dcterms:modified xsi:type="dcterms:W3CDTF">2019-05-02T18:23:00Z</dcterms:modified>
</cp:coreProperties>
</file>