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322E" w:rsidRPr="00605D77" w:rsidRDefault="005D322E" w:rsidP="005D322E">
      <w:pPr>
        <w:rPr>
          <w:rFonts w:ascii="Arial" w:hAnsi="Arial" w:cs="Arial"/>
          <w:b/>
          <w:i/>
          <w:u w:val="single"/>
        </w:rPr>
      </w:pPr>
      <w:r w:rsidRPr="00605D77">
        <w:rPr>
          <w:rFonts w:ascii="Arial" w:hAnsi="Arial" w:cs="Arial"/>
          <w:b/>
          <w:i/>
          <w:u w:val="single"/>
        </w:rPr>
        <w:t xml:space="preserve">Konzept der Grundschule </w:t>
      </w:r>
      <w:proofErr w:type="spellStart"/>
      <w:r w:rsidRPr="00605D77">
        <w:rPr>
          <w:rFonts w:ascii="Arial" w:hAnsi="Arial" w:cs="Arial"/>
          <w:b/>
          <w:i/>
          <w:u w:val="single"/>
        </w:rPr>
        <w:t>Belm</w:t>
      </w:r>
      <w:proofErr w:type="spellEnd"/>
      <w:r w:rsidRPr="00605D77">
        <w:rPr>
          <w:rFonts w:ascii="Arial" w:hAnsi="Arial" w:cs="Arial"/>
          <w:b/>
          <w:i/>
          <w:u w:val="single"/>
        </w:rPr>
        <w:t xml:space="preserve"> </w:t>
      </w:r>
      <w:r w:rsidR="00CF08CB" w:rsidRPr="00605D77">
        <w:rPr>
          <w:rFonts w:ascii="Arial" w:hAnsi="Arial" w:cs="Arial"/>
          <w:b/>
          <w:i/>
          <w:u w:val="single"/>
        </w:rPr>
        <w:t xml:space="preserve">zur </w:t>
      </w:r>
      <w:r w:rsidR="003D1DAA" w:rsidRPr="00605D77">
        <w:rPr>
          <w:rFonts w:ascii="Arial" w:hAnsi="Arial" w:cs="Arial"/>
          <w:b/>
          <w:i/>
          <w:u w:val="single"/>
        </w:rPr>
        <w:t>„O</w:t>
      </w:r>
      <w:r w:rsidRPr="00605D77">
        <w:rPr>
          <w:rFonts w:ascii="Arial" w:hAnsi="Arial" w:cs="Arial"/>
          <w:b/>
          <w:i/>
          <w:u w:val="single"/>
        </w:rPr>
        <w:t>ffene</w:t>
      </w:r>
      <w:r w:rsidR="00CF08CB" w:rsidRPr="00605D77">
        <w:rPr>
          <w:rFonts w:ascii="Arial" w:hAnsi="Arial" w:cs="Arial"/>
          <w:b/>
          <w:i/>
          <w:u w:val="single"/>
        </w:rPr>
        <w:t>n</w:t>
      </w:r>
      <w:r w:rsidRPr="00605D77">
        <w:rPr>
          <w:rFonts w:ascii="Arial" w:hAnsi="Arial" w:cs="Arial"/>
          <w:b/>
          <w:i/>
          <w:u w:val="single"/>
        </w:rPr>
        <w:t xml:space="preserve"> Ganztags</w:t>
      </w:r>
      <w:r w:rsidR="003D1DAA" w:rsidRPr="00605D77">
        <w:rPr>
          <w:rFonts w:ascii="Arial" w:hAnsi="Arial" w:cs="Arial"/>
          <w:b/>
          <w:i/>
          <w:u w:val="single"/>
        </w:rPr>
        <w:t>grund</w:t>
      </w:r>
      <w:r w:rsidRPr="00605D77">
        <w:rPr>
          <w:rFonts w:ascii="Arial" w:hAnsi="Arial" w:cs="Arial"/>
          <w:b/>
          <w:i/>
          <w:u w:val="single"/>
        </w:rPr>
        <w:t>schule</w:t>
      </w:r>
      <w:r w:rsidR="003D1DAA" w:rsidRPr="00605D77">
        <w:rPr>
          <w:rFonts w:ascii="Arial" w:hAnsi="Arial" w:cs="Arial"/>
          <w:b/>
          <w:i/>
          <w:u w:val="single"/>
        </w:rPr>
        <w:t>“</w:t>
      </w:r>
      <w:r w:rsidRPr="00605D77">
        <w:rPr>
          <w:rFonts w:ascii="Arial" w:hAnsi="Arial" w:cs="Arial"/>
          <w:b/>
          <w:i/>
          <w:u w:val="single"/>
        </w:rPr>
        <w:t xml:space="preserve"> </w:t>
      </w:r>
    </w:p>
    <w:p w:rsidR="005D322E" w:rsidRPr="00605D77" w:rsidRDefault="005D322E" w:rsidP="005D322E">
      <w:pPr>
        <w:ind w:left="2124" w:firstLine="708"/>
        <w:rPr>
          <w:rFonts w:ascii="Arial" w:hAnsi="Arial" w:cs="Arial"/>
          <w:b/>
          <w:i/>
          <w:u w:val="single"/>
        </w:rPr>
      </w:pPr>
    </w:p>
    <w:p w:rsidR="005D322E" w:rsidRPr="00605D77" w:rsidRDefault="005D322E" w:rsidP="005D322E">
      <w:pPr>
        <w:rPr>
          <w:rFonts w:ascii="Arial" w:hAnsi="Arial" w:cs="Arial"/>
        </w:rPr>
      </w:pPr>
    </w:p>
    <w:p w:rsidR="005D322E" w:rsidRPr="00605D77" w:rsidRDefault="008F7B85" w:rsidP="00532912">
      <w:pPr>
        <w:rPr>
          <w:rFonts w:ascii="Arial" w:hAnsi="Arial" w:cs="Arial"/>
        </w:rPr>
      </w:pPr>
      <w:r w:rsidRPr="00605D77">
        <w:rPr>
          <w:rFonts w:ascii="Arial" w:hAnsi="Arial" w:cs="Arial"/>
        </w:rPr>
        <w:t xml:space="preserve">Grundlage: Erlass „Die Arbeit in der Ganztagsschule“ </w:t>
      </w:r>
      <w:proofErr w:type="spellStart"/>
      <w:r w:rsidRPr="00605D77">
        <w:rPr>
          <w:rFonts w:ascii="Arial" w:hAnsi="Arial" w:cs="Arial"/>
        </w:rPr>
        <w:t>RdErl</w:t>
      </w:r>
      <w:proofErr w:type="spellEnd"/>
      <w:r w:rsidRPr="00605D77">
        <w:rPr>
          <w:rFonts w:ascii="Arial" w:hAnsi="Arial" w:cs="Arial"/>
        </w:rPr>
        <w:t>. d. MK v. 1.8.2014 -34-81005</w:t>
      </w:r>
    </w:p>
    <w:p w:rsidR="008F7B85" w:rsidRPr="00605D77" w:rsidRDefault="008F7B85" w:rsidP="00532912">
      <w:pPr>
        <w:rPr>
          <w:rFonts w:ascii="Arial" w:hAnsi="Arial" w:cs="Arial"/>
        </w:rPr>
      </w:pPr>
    </w:p>
    <w:p w:rsidR="005D322E" w:rsidRPr="00605D77" w:rsidRDefault="005D322E" w:rsidP="00532912">
      <w:pPr>
        <w:pStyle w:val="Listenabsatz"/>
        <w:numPr>
          <w:ilvl w:val="0"/>
          <w:numId w:val="4"/>
        </w:numPr>
        <w:rPr>
          <w:rFonts w:ascii="Arial" w:hAnsi="Arial" w:cs="Arial"/>
          <w:b/>
          <w:u w:val="single"/>
        </w:rPr>
      </w:pPr>
      <w:r w:rsidRPr="00605D77">
        <w:rPr>
          <w:rFonts w:ascii="Arial" w:hAnsi="Arial" w:cs="Arial"/>
          <w:b/>
          <w:u w:val="single"/>
        </w:rPr>
        <w:t xml:space="preserve">Rahmenbedingungen der offenen Ganztagsschule an der Grundschule </w:t>
      </w:r>
      <w:proofErr w:type="spellStart"/>
      <w:r w:rsidRPr="00605D77">
        <w:rPr>
          <w:rFonts w:ascii="Arial" w:hAnsi="Arial" w:cs="Arial"/>
          <w:b/>
          <w:u w:val="single"/>
        </w:rPr>
        <w:t>Belm</w:t>
      </w:r>
      <w:proofErr w:type="spellEnd"/>
      <w:r w:rsidRPr="00605D77">
        <w:rPr>
          <w:rFonts w:ascii="Arial" w:hAnsi="Arial" w:cs="Arial"/>
          <w:b/>
          <w:u w:val="single"/>
        </w:rPr>
        <w:t>.</w:t>
      </w:r>
    </w:p>
    <w:p w:rsidR="005D322E" w:rsidRPr="00605D77" w:rsidRDefault="005D322E" w:rsidP="005D322E">
      <w:pPr>
        <w:rPr>
          <w:rFonts w:ascii="Arial" w:hAnsi="Arial" w:cs="Arial"/>
          <w:u w:val="single"/>
        </w:rPr>
      </w:pPr>
    </w:p>
    <w:p w:rsidR="005D322E" w:rsidRPr="00605D77" w:rsidRDefault="0063641D" w:rsidP="00532912">
      <w:pPr>
        <w:ind w:left="708"/>
        <w:rPr>
          <w:rFonts w:ascii="Arial" w:hAnsi="Arial" w:cs="Arial"/>
        </w:rPr>
      </w:pPr>
      <w:r w:rsidRPr="00605D77">
        <w:rPr>
          <w:rFonts w:ascii="Arial" w:hAnsi="Arial" w:cs="Arial"/>
        </w:rPr>
        <w:t xml:space="preserve">Seit 2010 existiert auf Antrag der Gemeinde </w:t>
      </w:r>
      <w:proofErr w:type="spellStart"/>
      <w:r w:rsidRPr="00605D77">
        <w:rPr>
          <w:rFonts w:ascii="Arial" w:hAnsi="Arial" w:cs="Arial"/>
        </w:rPr>
        <w:t>Belm</w:t>
      </w:r>
      <w:proofErr w:type="spellEnd"/>
      <w:r w:rsidRPr="00605D77">
        <w:rPr>
          <w:rFonts w:ascii="Arial" w:hAnsi="Arial" w:cs="Arial"/>
        </w:rPr>
        <w:t xml:space="preserve"> an der Grundschule </w:t>
      </w:r>
      <w:proofErr w:type="spellStart"/>
      <w:r w:rsidRPr="00605D77">
        <w:rPr>
          <w:rFonts w:ascii="Arial" w:hAnsi="Arial" w:cs="Arial"/>
        </w:rPr>
        <w:t>Belm</w:t>
      </w:r>
      <w:proofErr w:type="spellEnd"/>
      <w:r w:rsidRPr="00605D77">
        <w:rPr>
          <w:rFonts w:ascii="Arial" w:hAnsi="Arial" w:cs="Arial"/>
        </w:rPr>
        <w:t xml:space="preserve"> eine Ganztagsgrundschule. Als Organisationsform wurde die „Offene Ganztagsschule“ gewählt, da für eine teilgebundene oder gebundene Ganztagsschule kein Bedarf festgestellt wurde. </w:t>
      </w:r>
    </w:p>
    <w:p w:rsidR="005D322E" w:rsidRPr="00605D77" w:rsidRDefault="005D322E" w:rsidP="005D322E">
      <w:pPr>
        <w:ind w:left="360"/>
        <w:rPr>
          <w:rFonts w:ascii="Arial" w:hAnsi="Arial" w:cs="Arial"/>
        </w:rPr>
      </w:pPr>
    </w:p>
    <w:p w:rsidR="005D322E" w:rsidRPr="00605D77" w:rsidRDefault="005D322E" w:rsidP="00532912">
      <w:pPr>
        <w:pStyle w:val="Listenabsatz"/>
        <w:numPr>
          <w:ilvl w:val="1"/>
          <w:numId w:val="1"/>
        </w:numPr>
        <w:rPr>
          <w:rFonts w:ascii="Arial" w:hAnsi="Arial" w:cs="Arial"/>
          <w:b/>
        </w:rPr>
      </w:pPr>
      <w:r w:rsidRPr="00605D77">
        <w:rPr>
          <w:rFonts w:ascii="Arial" w:hAnsi="Arial" w:cs="Arial"/>
          <w:b/>
        </w:rPr>
        <w:t>Finanzierung</w:t>
      </w:r>
      <w:r w:rsidRPr="00605D77">
        <w:rPr>
          <w:rFonts w:ascii="Arial" w:hAnsi="Arial" w:cs="Arial"/>
          <w:b/>
        </w:rPr>
        <w:br/>
      </w:r>
    </w:p>
    <w:p w:rsidR="005D322E" w:rsidRPr="00605D77" w:rsidRDefault="005D322E" w:rsidP="005D322E">
      <w:pPr>
        <w:pStyle w:val="Listenabsatz"/>
        <w:ind w:left="780"/>
        <w:rPr>
          <w:rFonts w:ascii="Arial" w:hAnsi="Arial" w:cs="Arial"/>
        </w:rPr>
      </w:pPr>
      <w:r w:rsidRPr="00605D77">
        <w:rPr>
          <w:rFonts w:ascii="Arial" w:hAnsi="Arial" w:cs="Arial"/>
        </w:rPr>
        <w:t xml:space="preserve">Die Teilnahme an der Offenen Ganztagsschule ist freiwillig und für die Erziehungsberechtigten kostenfrei. Zur Finanzierung des Personals bekommt die Grundschule </w:t>
      </w:r>
      <w:proofErr w:type="spellStart"/>
      <w:r w:rsidRPr="00605D77">
        <w:rPr>
          <w:rFonts w:ascii="Arial" w:hAnsi="Arial" w:cs="Arial"/>
        </w:rPr>
        <w:t>Belm</w:t>
      </w:r>
      <w:proofErr w:type="spellEnd"/>
      <w:r w:rsidRPr="00605D77">
        <w:rPr>
          <w:rFonts w:ascii="Arial" w:hAnsi="Arial" w:cs="Arial"/>
        </w:rPr>
        <w:t xml:space="preserve"> einen Zuschlag für einen Zusatzbedarf an Lehrerstunden, der teil</w:t>
      </w:r>
      <w:r w:rsidR="0063641D" w:rsidRPr="00605D77">
        <w:rPr>
          <w:rFonts w:ascii="Arial" w:hAnsi="Arial" w:cs="Arial"/>
        </w:rPr>
        <w:t>weise kapitalisiert werden kann</w:t>
      </w:r>
      <w:r w:rsidRPr="00605D77">
        <w:rPr>
          <w:rFonts w:ascii="Arial" w:hAnsi="Arial" w:cs="Arial"/>
        </w:rPr>
        <w:t xml:space="preserve">. </w:t>
      </w:r>
      <w:r w:rsidR="00E4267D" w:rsidRPr="00605D77">
        <w:rPr>
          <w:rFonts w:ascii="Arial" w:hAnsi="Arial" w:cs="Arial"/>
        </w:rPr>
        <w:t xml:space="preserve">Berechnungsgrundlage ist die Zahl der am Ganztag teilnehmenden Schülerinnen und Schüler. Dabei wird zzt. ein Faktor von 0,75 anstelle der erlassgemäß vorgesehenen 1,0 pro Schüler zugrunde gelegt. Außerdem bekommt die Grundschule </w:t>
      </w:r>
      <w:proofErr w:type="spellStart"/>
      <w:r w:rsidR="00E4267D" w:rsidRPr="00605D77">
        <w:rPr>
          <w:rFonts w:ascii="Arial" w:hAnsi="Arial" w:cs="Arial"/>
        </w:rPr>
        <w:t>Belm</w:t>
      </w:r>
      <w:proofErr w:type="spellEnd"/>
      <w:r w:rsidR="00E4267D" w:rsidRPr="00605D77">
        <w:rPr>
          <w:rFonts w:ascii="Arial" w:hAnsi="Arial" w:cs="Arial"/>
        </w:rPr>
        <w:t xml:space="preserve"> vom Schulträger jährlich eine bestimmte Summe zur Finanzierung zur Verfügung gestellt</w:t>
      </w:r>
      <w:r w:rsidR="0063641D" w:rsidRPr="00605D77">
        <w:rPr>
          <w:rFonts w:ascii="Arial" w:hAnsi="Arial" w:cs="Arial"/>
        </w:rPr>
        <w:t xml:space="preserve">. </w:t>
      </w:r>
      <w:r w:rsidR="00E4267D" w:rsidRPr="00605D77">
        <w:rPr>
          <w:rFonts w:ascii="Arial" w:hAnsi="Arial" w:cs="Arial"/>
        </w:rPr>
        <w:t xml:space="preserve">Eine Anpassung des Verhältnisses von Lehrerstunden zu kapitalisierten Lehrerstunden kann die Ganztagsschule jährlich bis zum 01.01. eines Jahres für das kommende Schuljahr beantragen. </w:t>
      </w:r>
      <w:r w:rsidR="008F7B85" w:rsidRPr="00605D77">
        <w:rPr>
          <w:rFonts w:ascii="Arial" w:hAnsi="Arial" w:cs="Arial"/>
        </w:rPr>
        <w:t xml:space="preserve">Dabei ist der Erlass „Die Arbeit in der Ganztagsschule“ </w:t>
      </w:r>
      <w:proofErr w:type="spellStart"/>
      <w:r w:rsidR="008F7B85" w:rsidRPr="00605D77">
        <w:rPr>
          <w:rFonts w:ascii="Arial" w:hAnsi="Arial" w:cs="Arial"/>
        </w:rPr>
        <w:t>RdErl</w:t>
      </w:r>
      <w:proofErr w:type="spellEnd"/>
      <w:r w:rsidR="008F7B85" w:rsidRPr="00605D77">
        <w:rPr>
          <w:rFonts w:ascii="Arial" w:hAnsi="Arial" w:cs="Arial"/>
        </w:rPr>
        <w:t>. d. MK v. 1.8.2014 Punkt 4. zu beachten.</w:t>
      </w:r>
    </w:p>
    <w:p w:rsidR="00532912" w:rsidRPr="00605D77" w:rsidRDefault="00532912" w:rsidP="005D322E">
      <w:pPr>
        <w:pStyle w:val="Listenabsatz"/>
        <w:ind w:left="780"/>
        <w:rPr>
          <w:rFonts w:ascii="Arial" w:hAnsi="Arial" w:cs="Arial"/>
        </w:rPr>
      </w:pPr>
    </w:p>
    <w:p w:rsidR="00605D77" w:rsidRPr="00605D77" w:rsidRDefault="00532912" w:rsidP="00605D77">
      <w:pPr>
        <w:ind w:left="708"/>
        <w:rPr>
          <w:rFonts w:ascii="Arial" w:hAnsi="Arial" w:cs="Arial"/>
          <w:bCs/>
        </w:rPr>
      </w:pPr>
      <w:r w:rsidRPr="00605D77">
        <w:rPr>
          <w:rFonts w:ascii="Arial" w:hAnsi="Arial" w:cs="Arial"/>
        </w:rPr>
        <w:t xml:space="preserve">Für </w:t>
      </w:r>
      <w:r w:rsidR="00FA7034" w:rsidRPr="00605D77">
        <w:rPr>
          <w:rFonts w:ascii="Arial" w:hAnsi="Arial" w:cs="Arial"/>
        </w:rPr>
        <w:t xml:space="preserve">die Bildungsangebote durch Kooperation arbeitet die Grundschule </w:t>
      </w:r>
      <w:proofErr w:type="spellStart"/>
      <w:r w:rsidR="00FA7034" w:rsidRPr="00605D77">
        <w:rPr>
          <w:rFonts w:ascii="Arial" w:hAnsi="Arial" w:cs="Arial"/>
        </w:rPr>
        <w:t>Belm</w:t>
      </w:r>
      <w:proofErr w:type="spellEnd"/>
      <w:r w:rsidR="00FA7034" w:rsidRPr="00605D77">
        <w:rPr>
          <w:rFonts w:ascii="Arial" w:hAnsi="Arial" w:cs="Arial"/>
        </w:rPr>
        <w:t xml:space="preserve"> </w:t>
      </w:r>
      <w:r w:rsidR="00B232B8" w:rsidRPr="00605D77">
        <w:rPr>
          <w:rFonts w:ascii="Arial" w:hAnsi="Arial" w:cs="Arial"/>
        </w:rPr>
        <w:t xml:space="preserve">u.a. </w:t>
      </w:r>
      <w:r w:rsidR="00FA7034" w:rsidRPr="00605D77">
        <w:rPr>
          <w:rFonts w:ascii="Arial" w:hAnsi="Arial" w:cs="Arial"/>
        </w:rPr>
        <w:t xml:space="preserve">mit </w:t>
      </w:r>
      <w:proofErr w:type="gramStart"/>
      <w:r w:rsidR="00FA7034" w:rsidRPr="00605D77">
        <w:rPr>
          <w:rFonts w:ascii="Arial" w:hAnsi="Arial" w:cs="Arial"/>
        </w:rPr>
        <w:t>den</w:t>
      </w:r>
      <w:proofErr w:type="gramEnd"/>
      <w:r w:rsidR="00FA7034" w:rsidRPr="00605D77">
        <w:rPr>
          <w:rFonts w:ascii="Arial" w:hAnsi="Arial" w:cs="Arial"/>
        </w:rPr>
        <w:t xml:space="preserve"> evangelischen Jugendhilfe</w:t>
      </w:r>
      <w:r w:rsidR="0063641D" w:rsidRPr="00605D77">
        <w:rPr>
          <w:rFonts w:ascii="Arial" w:hAnsi="Arial" w:cs="Arial"/>
        </w:rPr>
        <w:t xml:space="preserve"> </w:t>
      </w:r>
      <w:proofErr w:type="spellStart"/>
      <w:r w:rsidR="0063641D" w:rsidRPr="00605D77">
        <w:rPr>
          <w:rFonts w:ascii="Arial" w:hAnsi="Arial" w:cs="Arial"/>
        </w:rPr>
        <w:t>gGmbH</w:t>
      </w:r>
      <w:proofErr w:type="spellEnd"/>
      <w:r w:rsidR="00FA7034" w:rsidRPr="00605D77">
        <w:rPr>
          <w:rFonts w:ascii="Arial" w:hAnsi="Arial" w:cs="Arial"/>
        </w:rPr>
        <w:t xml:space="preserve">, Turm Str. </w:t>
      </w:r>
      <w:r w:rsidR="0063641D" w:rsidRPr="00605D77">
        <w:rPr>
          <w:rFonts w:ascii="Arial" w:hAnsi="Arial" w:cs="Arial"/>
        </w:rPr>
        <w:t>10-12, 49074</w:t>
      </w:r>
      <w:r w:rsidR="00FA7034" w:rsidRPr="00605D77">
        <w:rPr>
          <w:rFonts w:ascii="Arial" w:hAnsi="Arial" w:cs="Arial"/>
        </w:rPr>
        <w:t xml:space="preserve"> Osnabrück</w:t>
      </w:r>
      <w:r w:rsidR="00B232B8" w:rsidRPr="00605D77">
        <w:rPr>
          <w:rFonts w:ascii="Arial" w:hAnsi="Arial" w:cs="Arial"/>
        </w:rPr>
        <w:t xml:space="preserve"> und dem Sportverein SV Concordia </w:t>
      </w:r>
      <w:proofErr w:type="spellStart"/>
      <w:r w:rsidR="00B232B8" w:rsidRPr="00605D77">
        <w:rPr>
          <w:rFonts w:ascii="Arial" w:hAnsi="Arial" w:cs="Arial"/>
        </w:rPr>
        <w:t>Belm-Powe</w:t>
      </w:r>
      <w:proofErr w:type="spellEnd"/>
      <w:r w:rsidR="00FA7034" w:rsidRPr="00605D77">
        <w:rPr>
          <w:rFonts w:ascii="Arial" w:hAnsi="Arial" w:cs="Arial"/>
        </w:rPr>
        <w:t xml:space="preserve"> zusammen. Zur rechtlichen Absicherung dieser Kooperation wird mindestens einmal jährlich ein Kooperationsvertrag </w:t>
      </w:r>
      <w:r w:rsidR="0063641D" w:rsidRPr="00605D77">
        <w:rPr>
          <w:rFonts w:ascii="Arial" w:hAnsi="Arial" w:cs="Arial"/>
        </w:rPr>
        <w:t xml:space="preserve">zwischen der Grundschule und dem Kooperationspartner </w:t>
      </w:r>
      <w:r w:rsidR="00FA7034" w:rsidRPr="00605D77">
        <w:rPr>
          <w:rFonts w:ascii="Arial" w:hAnsi="Arial" w:cs="Arial"/>
        </w:rPr>
        <w:t xml:space="preserve">abgeschlossen, der von der NLSchB genehmigt werden muss. </w:t>
      </w:r>
      <w:r w:rsidR="00605D77" w:rsidRPr="00605D77">
        <w:rPr>
          <w:rFonts w:ascii="Arial" w:hAnsi="Arial" w:cs="Arial"/>
          <w:bCs/>
        </w:rPr>
        <w:t>Weitere (mögliche) Kooperationspartner sind die Kreismusikschule e.V. (Weiterführung des Moos-Projektes) und andere künstlerische, kulturelle und karitative Einrichtungen.</w:t>
      </w:r>
    </w:p>
    <w:p w:rsidR="00850DED" w:rsidRPr="00605D77" w:rsidRDefault="00850DED" w:rsidP="005D322E">
      <w:pPr>
        <w:pStyle w:val="Listenabsatz"/>
        <w:ind w:left="780"/>
        <w:rPr>
          <w:rFonts w:ascii="Arial" w:hAnsi="Arial" w:cs="Arial"/>
        </w:rPr>
      </w:pPr>
    </w:p>
    <w:p w:rsidR="00FA7034" w:rsidRPr="00605D77" w:rsidRDefault="00FA7034" w:rsidP="00FA7034">
      <w:pPr>
        <w:numPr>
          <w:ilvl w:val="0"/>
          <w:numId w:val="1"/>
        </w:numPr>
        <w:rPr>
          <w:rFonts w:ascii="Arial" w:hAnsi="Arial" w:cs="Arial"/>
          <w:b/>
          <w:u w:val="single"/>
        </w:rPr>
      </w:pPr>
      <w:r w:rsidRPr="00605D77">
        <w:rPr>
          <w:rFonts w:ascii="Arial" w:hAnsi="Arial" w:cs="Arial"/>
          <w:b/>
          <w:u w:val="single"/>
        </w:rPr>
        <w:t>Angebote der Ganztagsschule</w:t>
      </w:r>
    </w:p>
    <w:p w:rsidR="0086069C" w:rsidRPr="00605D77" w:rsidRDefault="0086069C" w:rsidP="0086069C">
      <w:pPr>
        <w:pStyle w:val="Listenabsatz"/>
        <w:ind w:left="780"/>
        <w:rPr>
          <w:rFonts w:ascii="Arial" w:hAnsi="Arial" w:cs="Arial"/>
        </w:rPr>
      </w:pPr>
    </w:p>
    <w:p w:rsidR="0086069C" w:rsidRPr="00605D77" w:rsidRDefault="0086069C" w:rsidP="0086069C">
      <w:pPr>
        <w:pStyle w:val="Listenabsatz"/>
        <w:numPr>
          <w:ilvl w:val="1"/>
          <w:numId w:val="1"/>
        </w:numPr>
        <w:rPr>
          <w:rFonts w:ascii="Arial" w:hAnsi="Arial" w:cs="Arial"/>
          <w:b/>
        </w:rPr>
      </w:pPr>
      <w:r w:rsidRPr="00605D77">
        <w:rPr>
          <w:rFonts w:ascii="Arial" w:hAnsi="Arial" w:cs="Arial"/>
          <w:b/>
        </w:rPr>
        <w:t>Konzeption</w:t>
      </w:r>
    </w:p>
    <w:p w:rsidR="0086069C" w:rsidRPr="00605D77" w:rsidRDefault="0086069C" w:rsidP="0086069C">
      <w:pPr>
        <w:pStyle w:val="Listenabsatz"/>
        <w:ind w:left="780"/>
        <w:rPr>
          <w:rFonts w:ascii="Arial" w:hAnsi="Arial" w:cs="Arial"/>
        </w:rPr>
      </w:pPr>
      <w:r w:rsidRPr="00605D77">
        <w:rPr>
          <w:rFonts w:ascii="Arial" w:hAnsi="Arial" w:cs="Arial"/>
        </w:rPr>
        <w:t xml:space="preserve">Bislang bedeutete die Einrichtung einer Ganztagsschule vielerorts, dass additiv an den Halbtagsschulbetrieb zahlreiche Nachmittagsangebote angefügt wurden, ohne dass Vor- und Nachmittag inhaltlich wie personell miteinander verzahnt wurden. Durch die neue Erlasslage können und sollen nunmehr Unterricht und außerunterrichtliche Angebote konzeptionell verbunden werden. Personell erfährt der Ganztag dadurch, dass zunehmend mehr Lehrkräfte außerunterrichtliche Angebote durchführen eine qualitative Aufwertung. </w:t>
      </w:r>
    </w:p>
    <w:p w:rsidR="0086069C" w:rsidRPr="00605D77" w:rsidRDefault="0086069C" w:rsidP="0086069C">
      <w:pPr>
        <w:pStyle w:val="Listenabsatz"/>
        <w:ind w:left="780"/>
        <w:rPr>
          <w:rFonts w:ascii="Arial" w:hAnsi="Arial" w:cs="Arial"/>
        </w:rPr>
      </w:pPr>
      <w:r w:rsidRPr="00605D77">
        <w:rPr>
          <w:rFonts w:ascii="Arial" w:hAnsi="Arial" w:cs="Arial"/>
        </w:rPr>
        <w:lastRenderedPageBreak/>
        <w:t xml:space="preserve">Die Zusammenarbeit mit weiteren pädagogischen Fachkräften erfordert nicht nur neue Kommunikationsstrukturen, sondern auch eine gegenseitige Wertschätzung der unterschiedlichen Professionen und Personen. </w:t>
      </w:r>
    </w:p>
    <w:p w:rsidR="0086069C" w:rsidRPr="00605D77" w:rsidRDefault="0086069C" w:rsidP="0086069C">
      <w:pPr>
        <w:pStyle w:val="Listenabsatz"/>
        <w:ind w:left="780"/>
        <w:rPr>
          <w:rFonts w:ascii="Arial" w:hAnsi="Arial" w:cs="Arial"/>
        </w:rPr>
      </w:pPr>
      <w:r w:rsidRPr="00605D77">
        <w:rPr>
          <w:rFonts w:ascii="Arial" w:hAnsi="Arial" w:cs="Arial"/>
        </w:rPr>
        <w:t xml:space="preserve">Die Basis einer Ganztagsschule ist die Erweiterung des Bildungsangebotes durch Öffnung, inner- wie außerschulisch. Das Ganztagsangebot wird nicht nur schulintern ausgestaltet, sondern unterschiedliche Kooperationspartner bringen sich mit ihren Kompetenzen und Erfahrungen in die Ganztagsschule ein. </w:t>
      </w:r>
    </w:p>
    <w:p w:rsidR="0086069C" w:rsidRPr="00605D77" w:rsidRDefault="009B6242" w:rsidP="0086069C">
      <w:pPr>
        <w:ind w:left="720"/>
        <w:rPr>
          <w:rFonts w:ascii="Arial" w:hAnsi="Arial" w:cs="Arial"/>
        </w:rPr>
      </w:pPr>
      <w:r w:rsidRPr="00605D77">
        <w:rPr>
          <w:rFonts w:ascii="Arial" w:hAnsi="Arial" w:cs="Arial"/>
        </w:rPr>
        <w:t xml:space="preserve">Kooperationen mit außerschulischen Partnern sind für eine Ganztagsschule unerlässlich,  um Kindern einen breit ausgerichteten Lern- und Sozialisierungsraum mit Lebensweltbezug zu bieten. Begleitet werden sie von Lehrkräften und weiteren pädagogischen Fachkräften. Wenn diese bereit sind, voneinander und miteinander zu lernen, wenn der Perspektivwechsel hin zur multiprofessionellen Vielfalt in Gemeinsamkeit gelingt, werden alle Gewinn daraus ziehen – Lernende, deren Erziehungsberechtigte eingeschlossen, wie Lehrende. </w:t>
      </w:r>
    </w:p>
    <w:p w:rsidR="00FE3F87" w:rsidRPr="00605D77" w:rsidRDefault="00FE3F87" w:rsidP="00FE3F87">
      <w:pPr>
        <w:rPr>
          <w:rFonts w:ascii="Arial" w:hAnsi="Arial" w:cs="Arial"/>
          <w:b/>
          <w:u w:val="single"/>
        </w:rPr>
      </w:pPr>
    </w:p>
    <w:p w:rsidR="00FE3F87" w:rsidRPr="00605D77" w:rsidRDefault="00FE3F87" w:rsidP="00FE3F87">
      <w:pPr>
        <w:pStyle w:val="Listenabsatz"/>
        <w:numPr>
          <w:ilvl w:val="1"/>
          <w:numId w:val="1"/>
        </w:numPr>
        <w:rPr>
          <w:rFonts w:ascii="Arial" w:hAnsi="Arial" w:cs="Arial"/>
          <w:b/>
        </w:rPr>
      </w:pPr>
      <w:r w:rsidRPr="00605D77">
        <w:rPr>
          <w:rFonts w:ascii="Arial" w:hAnsi="Arial" w:cs="Arial"/>
          <w:b/>
        </w:rPr>
        <w:t xml:space="preserve"> Zeitraster</w:t>
      </w:r>
    </w:p>
    <w:p w:rsidR="00FE3F87" w:rsidRPr="00605D77" w:rsidRDefault="00FE3F87" w:rsidP="00FE3F87">
      <w:pPr>
        <w:rPr>
          <w:rFonts w:ascii="Arial" w:hAnsi="Arial" w:cs="Arial"/>
          <w:b/>
          <w:u w:val="single"/>
        </w:rPr>
      </w:pPr>
    </w:p>
    <w:tbl>
      <w:tblPr>
        <w:tblStyle w:val="Tabellenraster"/>
        <w:tblW w:w="0" w:type="auto"/>
        <w:tblLook w:val="04A0" w:firstRow="1" w:lastRow="0" w:firstColumn="1" w:lastColumn="0" w:noHBand="0" w:noVBand="1"/>
      </w:tblPr>
      <w:tblGrid>
        <w:gridCol w:w="2059"/>
        <w:gridCol w:w="2859"/>
        <w:gridCol w:w="2228"/>
        <w:gridCol w:w="2142"/>
      </w:tblGrid>
      <w:tr w:rsidR="00FE3F87" w:rsidRPr="00605D77" w:rsidTr="00FE3F87">
        <w:tc>
          <w:tcPr>
            <w:tcW w:w="2303" w:type="dxa"/>
          </w:tcPr>
          <w:p w:rsidR="00FE3F87" w:rsidRPr="00605D77" w:rsidRDefault="00FE3F87" w:rsidP="00FE3F87">
            <w:pPr>
              <w:rPr>
                <w:rFonts w:ascii="Arial" w:hAnsi="Arial" w:cs="Arial"/>
              </w:rPr>
            </w:pPr>
            <w:r w:rsidRPr="00605D77">
              <w:rPr>
                <w:rFonts w:ascii="Arial" w:hAnsi="Arial" w:cs="Arial"/>
              </w:rPr>
              <w:t>Uhrzeit</w:t>
            </w:r>
          </w:p>
        </w:tc>
        <w:tc>
          <w:tcPr>
            <w:tcW w:w="2303" w:type="dxa"/>
          </w:tcPr>
          <w:p w:rsidR="00FE3F87" w:rsidRPr="00605D77" w:rsidRDefault="00FE3F87" w:rsidP="00FE3F87">
            <w:pPr>
              <w:rPr>
                <w:rFonts w:ascii="Arial" w:hAnsi="Arial" w:cs="Arial"/>
              </w:rPr>
            </w:pPr>
            <w:r w:rsidRPr="00605D77">
              <w:rPr>
                <w:rFonts w:ascii="Arial" w:hAnsi="Arial" w:cs="Arial"/>
              </w:rPr>
              <w:t>Angebot</w:t>
            </w:r>
          </w:p>
        </w:tc>
        <w:tc>
          <w:tcPr>
            <w:tcW w:w="2303" w:type="dxa"/>
          </w:tcPr>
          <w:p w:rsidR="00FE3F87" w:rsidRPr="00605D77" w:rsidRDefault="00FE3F87" w:rsidP="00FE3F87">
            <w:pPr>
              <w:rPr>
                <w:rFonts w:ascii="Arial" w:hAnsi="Arial" w:cs="Arial"/>
                <w:b/>
                <w:u w:val="single"/>
              </w:rPr>
            </w:pPr>
          </w:p>
        </w:tc>
        <w:tc>
          <w:tcPr>
            <w:tcW w:w="2303" w:type="dxa"/>
          </w:tcPr>
          <w:p w:rsidR="00FE3F87" w:rsidRPr="00605D77" w:rsidRDefault="00FE3F87" w:rsidP="00FE3F87">
            <w:pPr>
              <w:rPr>
                <w:rFonts w:ascii="Arial" w:hAnsi="Arial" w:cs="Arial"/>
              </w:rPr>
            </w:pPr>
            <w:r w:rsidRPr="00605D77">
              <w:rPr>
                <w:rFonts w:ascii="Arial" w:hAnsi="Arial" w:cs="Arial"/>
              </w:rPr>
              <w:t>Raum</w:t>
            </w:r>
          </w:p>
        </w:tc>
      </w:tr>
      <w:tr w:rsidR="00FE3F87" w:rsidRPr="00605D77" w:rsidTr="00FE3F87">
        <w:trPr>
          <w:trHeight w:val="620"/>
        </w:trPr>
        <w:tc>
          <w:tcPr>
            <w:tcW w:w="2303" w:type="dxa"/>
            <w:vMerge w:val="restart"/>
          </w:tcPr>
          <w:p w:rsidR="00FE3F87" w:rsidRPr="00605D77" w:rsidRDefault="00FE3F87" w:rsidP="00FE3F87">
            <w:pPr>
              <w:rPr>
                <w:rFonts w:ascii="Arial" w:hAnsi="Arial" w:cs="Arial"/>
              </w:rPr>
            </w:pPr>
            <w:r w:rsidRPr="00605D77">
              <w:rPr>
                <w:rFonts w:ascii="Arial" w:hAnsi="Arial" w:cs="Arial"/>
              </w:rPr>
              <w:t>12:30 – 13:15</w:t>
            </w:r>
          </w:p>
        </w:tc>
        <w:tc>
          <w:tcPr>
            <w:tcW w:w="2303" w:type="dxa"/>
            <w:vMerge w:val="restart"/>
          </w:tcPr>
          <w:p w:rsidR="00FE3F87" w:rsidRPr="00605D77" w:rsidRDefault="00FE3F87" w:rsidP="00FE3F87">
            <w:pPr>
              <w:rPr>
                <w:rFonts w:ascii="Arial" w:hAnsi="Arial" w:cs="Arial"/>
              </w:rPr>
            </w:pPr>
            <w:r w:rsidRPr="00605D77">
              <w:rPr>
                <w:rFonts w:ascii="Arial" w:hAnsi="Arial" w:cs="Arial"/>
              </w:rPr>
              <w:t>Schulverpflegung</w:t>
            </w:r>
          </w:p>
        </w:tc>
        <w:tc>
          <w:tcPr>
            <w:tcW w:w="2303" w:type="dxa"/>
          </w:tcPr>
          <w:p w:rsidR="00FE3F87" w:rsidRPr="00605D77" w:rsidRDefault="00FE3F87" w:rsidP="00FE3F87">
            <w:pPr>
              <w:rPr>
                <w:rFonts w:ascii="Arial" w:hAnsi="Arial" w:cs="Arial"/>
              </w:rPr>
            </w:pPr>
            <w:r w:rsidRPr="00605D77">
              <w:rPr>
                <w:rFonts w:ascii="Arial" w:hAnsi="Arial" w:cs="Arial"/>
              </w:rPr>
              <w:t>Kantine</w:t>
            </w:r>
          </w:p>
          <w:p w:rsidR="00FE3F87" w:rsidRPr="00605D77" w:rsidRDefault="00FE3F87" w:rsidP="00FE3F87">
            <w:pPr>
              <w:rPr>
                <w:rFonts w:ascii="Arial" w:hAnsi="Arial" w:cs="Arial"/>
              </w:rPr>
            </w:pPr>
          </w:p>
          <w:p w:rsidR="00FE3F87" w:rsidRPr="00605D77" w:rsidRDefault="00FE3F87" w:rsidP="00FE3F87">
            <w:pPr>
              <w:rPr>
                <w:rFonts w:ascii="Arial" w:hAnsi="Arial" w:cs="Arial"/>
              </w:rPr>
            </w:pPr>
          </w:p>
        </w:tc>
        <w:tc>
          <w:tcPr>
            <w:tcW w:w="2303" w:type="dxa"/>
          </w:tcPr>
          <w:p w:rsidR="00FE3F87" w:rsidRPr="00605D77" w:rsidRDefault="00FE3F87" w:rsidP="00FE3F87">
            <w:pPr>
              <w:rPr>
                <w:rFonts w:ascii="Arial" w:hAnsi="Arial" w:cs="Arial"/>
              </w:rPr>
            </w:pPr>
            <w:r w:rsidRPr="00605D77">
              <w:rPr>
                <w:rFonts w:ascii="Arial" w:hAnsi="Arial" w:cs="Arial"/>
              </w:rPr>
              <w:t xml:space="preserve">Mensa der </w:t>
            </w:r>
            <w:proofErr w:type="spellStart"/>
            <w:r w:rsidRPr="00605D77">
              <w:rPr>
                <w:rFonts w:ascii="Arial" w:hAnsi="Arial" w:cs="Arial"/>
              </w:rPr>
              <w:t>JoViS</w:t>
            </w:r>
            <w:proofErr w:type="spellEnd"/>
          </w:p>
          <w:p w:rsidR="00FE3F87" w:rsidRPr="00605D77" w:rsidRDefault="00FE3F87" w:rsidP="00FE3F87">
            <w:pPr>
              <w:rPr>
                <w:rFonts w:ascii="Arial" w:hAnsi="Arial" w:cs="Arial"/>
              </w:rPr>
            </w:pPr>
          </w:p>
          <w:p w:rsidR="00FE3F87" w:rsidRPr="00605D77" w:rsidRDefault="00FE3F87" w:rsidP="00FE3F87">
            <w:pPr>
              <w:rPr>
                <w:rFonts w:ascii="Arial" w:hAnsi="Arial" w:cs="Arial"/>
              </w:rPr>
            </w:pPr>
          </w:p>
        </w:tc>
      </w:tr>
      <w:tr w:rsidR="00FE3F87" w:rsidRPr="00605D77" w:rsidTr="00FE3F87">
        <w:trPr>
          <w:trHeight w:val="619"/>
        </w:trPr>
        <w:tc>
          <w:tcPr>
            <w:tcW w:w="2303" w:type="dxa"/>
            <w:vMerge/>
          </w:tcPr>
          <w:p w:rsidR="00FE3F87" w:rsidRPr="00605D77" w:rsidRDefault="00FE3F87" w:rsidP="00FE3F87">
            <w:pPr>
              <w:rPr>
                <w:rFonts w:ascii="Arial" w:hAnsi="Arial" w:cs="Arial"/>
              </w:rPr>
            </w:pPr>
          </w:p>
        </w:tc>
        <w:tc>
          <w:tcPr>
            <w:tcW w:w="2303" w:type="dxa"/>
            <w:vMerge/>
          </w:tcPr>
          <w:p w:rsidR="00FE3F87" w:rsidRPr="00605D77" w:rsidRDefault="00FE3F87" w:rsidP="00FE3F87">
            <w:pPr>
              <w:rPr>
                <w:rFonts w:ascii="Arial" w:hAnsi="Arial" w:cs="Arial"/>
              </w:rPr>
            </w:pPr>
          </w:p>
        </w:tc>
        <w:tc>
          <w:tcPr>
            <w:tcW w:w="2303" w:type="dxa"/>
          </w:tcPr>
          <w:p w:rsidR="00FE3F87" w:rsidRPr="00605D77" w:rsidRDefault="00FE3F87" w:rsidP="00FE3F87">
            <w:pPr>
              <w:rPr>
                <w:rFonts w:ascii="Arial" w:hAnsi="Arial" w:cs="Arial"/>
              </w:rPr>
            </w:pPr>
            <w:r w:rsidRPr="00605D77">
              <w:rPr>
                <w:rFonts w:ascii="Arial" w:hAnsi="Arial" w:cs="Arial"/>
              </w:rPr>
              <w:t>Selbstversorger</w:t>
            </w:r>
          </w:p>
        </w:tc>
        <w:tc>
          <w:tcPr>
            <w:tcW w:w="2303" w:type="dxa"/>
          </w:tcPr>
          <w:p w:rsidR="00FE3F87" w:rsidRPr="00605D77" w:rsidRDefault="00FE3F87" w:rsidP="00FE3F87">
            <w:pPr>
              <w:rPr>
                <w:rFonts w:ascii="Arial" w:hAnsi="Arial" w:cs="Arial"/>
              </w:rPr>
            </w:pPr>
            <w:r w:rsidRPr="00605D77">
              <w:rPr>
                <w:rFonts w:ascii="Arial" w:hAnsi="Arial" w:cs="Arial"/>
              </w:rPr>
              <w:t>R. 16</w:t>
            </w:r>
          </w:p>
        </w:tc>
      </w:tr>
      <w:tr w:rsidR="00FE3F87" w:rsidRPr="00605D77" w:rsidTr="00FE3F87">
        <w:tc>
          <w:tcPr>
            <w:tcW w:w="2303" w:type="dxa"/>
          </w:tcPr>
          <w:p w:rsidR="00FE3F87" w:rsidRPr="00605D77" w:rsidRDefault="00FE3F87" w:rsidP="00FE3F87">
            <w:pPr>
              <w:rPr>
                <w:rFonts w:ascii="Arial" w:hAnsi="Arial" w:cs="Arial"/>
              </w:rPr>
            </w:pPr>
            <w:r w:rsidRPr="00605D77">
              <w:rPr>
                <w:rFonts w:ascii="Arial" w:hAnsi="Arial" w:cs="Arial"/>
              </w:rPr>
              <w:t>13:15 – 13:45</w:t>
            </w:r>
          </w:p>
        </w:tc>
        <w:tc>
          <w:tcPr>
            <w:tcW w:w="2303" w:type="dxa"/>
          </w:tcPr>
          <w:p w:rsidR="00FE3F87" w:rsidRPr="00605D77" w:rsidRDefault="00FE3F87" w:rsidP="00FE3F87">
            <w:pPr>
              <w:rPr>
                <w:rFonts w:ascii="Arial" w:hAnsi="Arial" w:cs="Arial"/>
              </w:rPr>
            </w:pPr>
            <w:r w:rsidRPr="00605D77">
              <w:rPr>
                <w:rFonts w:ascii="Arial" w:hAnsi="Arial" w:cs="Arial"/>
              </w:rPr>
              <w:t>Hausaufgabenbetreuung</w:t>
            </w:r>
          </w:p>
        </w:tc>
        <w:tc>
          <w:tcPr>
            <w:tcW w:w="2303" w:type="dxa"/>
          </w:tcPr>
          <w:p w:rsidR="00FE3F87" w:rsidRPr="00605D77" w:rsidRDefault="00FE3F87" w:rsidP="00FE3F87">
            <w:pPr>
              <w:rPr>
                <w:rFonts w:ascii="Arial" w:hAnsi="Arial" w:cs="Arial"/>
              </w:rPr>
            </w:pPr>
            <w:r w:rsidRPr="00605D77">
              <w:rPr>
                <w:rFonts w:ascii="Arial" w:hAnsi="Arial" w:cs="Arial"/>
              </w:rPr>
              <w:t>Einteilung i.d.R. nach Jahrgang</w:t>
            </w:r>
          </w:p>
        </w:tc>
        <w:tc>
          <w:tcPr>
            <w:tcW w:w="2303" w:type="dxa"/>
          </w:tcPr>
          <w:p w:rsidR="00FE3F87" w:rsidRPr="00605D77" w:rsidRDefault="00FE3F87" w:rsidP="00FE3F87">
            <w:pPr>
              <w:rPr>
                <w:rFonts w:ascii="Arial" w:hAnsi="Arial" w:cs="Arial"/>
              </w:rPr>
            </w:pPr>
            <w:r w:rsidRPr="00605D77">
              <w:rPr>
                <w:rFonts w:ascii="Arial" w:hAnsi="Arial" w:cs="Arial"/>
              </w:rPr>
              <w:t>R. 11 – 16</w:t>
            </w:r>
          </w:p>
        </w:tc>
      </w:tr>
      <w:tr w:rsidR="00FE3F87" w:rsidRPr="00605D77" w:rsidTr="00FE3F87">
        <w:tc>
          <w:tcPr>
            <w:tcW w:w="2303" w:type="dxa"/>
          </w:tcPr>
          <w:p w:rsidR="00FE3F87" w:rsidRPr="00605D77" w:rsidRDefault="00FE3F87" w:rsidP="00FE3F87">
            <w:pPr>
              <w:rPr>
                <w:rFonts w:ascii="Arial" w:hAnsi="Arial" w:cs="Arial"/>
              </w:rPr>
            </w:pPr>
            <w:r w:rsidRPr="00605D77">
              <w:rPr>
                <w:rFonts w:ascii="Arial" w:hAnsi="Arial" w:cs="Arial"/>
              </w:rPr>
              <w:t>13:45 – 14:15 Uhr</w:t>
            </w:r>
          </w:p>
        </w:tc>
        <w:tc>
          <w:tcPr>
            <w:tcW w:w="2303" w:type="dxa"/>
          </w:tcPr>
          <w:p w:rsidR="00FE3F87" w:rsidRPr="00605D77" w:rsidRDefault="00FE3F87" w:rsidP="00FE3F87">
            <w:pPr>
              <w:rPr>
                <w:rFonts w:ascii="Arial" w:hAnsi="Arial" w:cs="Arial"/>
              </w:rPr>
            </w:pPr>
            <w:r w:rsidRPr="00605D77">
              <w:rPr>
                <w:rFonts w:ascii="Arial" w:hAnsi="Arial" w:cs="Arial"/>
              </w:rPr>
              <w:t>Freies Spiel</w:t>
            </w:r>
          </w:p>
        </w:tc>
        <w:tc>
          <w:tcPr>
            <w:tcW w:w="2303" w:type="dxa"/>
          </w:tcPr>
          <w:p w:rsidR="00FE3F87" w:rsidRPr="00605D77" w:rsidRDefault="00FE3F87" w:rsidP="00FE3F87">
            <w:pPr>
              <w:rPr>
                <w:rFonts w:ascii="Arial" w:hAnsi="Arial" w:cs="Arial"/>
              </w:rPr>
            </w:pPr>
          </w:p>
        </w:tc>
        <w:tc>
          <w:tcPr>
            <w:tcW w:w="2303" w:type="dxa"/>
          </w:tcPr>
          <w:p w:rsidR="00FE3F87" w:rsidRPr="00605D77" w:rsidRDefault="003C0BB8" w:rsidP="00FE3F87">
            <w:pPr>
              <w:rPr>
                <w:rFonts w:ascii="Arial" w:hAnsi="Arial" w:cs="Arial"/>
              </w:rPr>
            </w:pPr>
            <w:r w:rsidRPr="00605D77">
              <w:rPr>
                <w:rFonts w:ascii="Arial" w:hAnsi="Arial" w:cs="Arial"/>
              </w:rPr>
              <w:t>Schulhof bzw. Sporthalle</w:t>
            </w:r>
          </w:p>
        </w:tc>
      </w:tr>
      <w:tr w:rsidR="00FE3F87" w:rsidRPr="00605D77" w:rsidTr="00FE3F87">
        <w:tc>
          <w:tcPr>
            <w:tcW w:w="2303" w:type="dxa"/>
          </w:tcPr>
          <w:p w:rsidR="00FE3F87" w:rsidRPr="00605D77" w:rsidRDefault="003C0BB8" w:rsidP="00FE3F87">
            <w:pPr>
              <w:rPr>
                <w:rFonts w:ascii="Arial" w:hAnsi="Arial" w:cs="Arial"/>
              </w:rPr>
            </w:pPr>
            <w:r w:rsidRPr="00605D77">
              <w:rPr>
                <w:rFonts w:ascii="Arial" w:hAnsi="Arial" w:cs="Arial"/>
              </w:rPr>
              <w:t>14:15 – 15:00 Uhr</w:t>
            </w:r>
          </w:p>
        </w:tc>
        <w:tc>
          <w:tcPr>
            <w:tcW w:w="2303" w:type="dxa"/>
          </w:tcPr>
          <w:p w:rsidR="00FE3F87" w:rsidRPr="00605D77" w:rsidRDefault="003C0BB8" w:rsidP="00FE3F87">
            <w:pPr>
              <w:rPr>
                <w:rFonts w:ascii="Arial" w:hAnsi="Arial" w:cs="Arial"/>
              </w:rPr>
            </w:pPr>
            <w:r w:rsidRPr="00605D77">
              <w:rPr>
                <w:rFonts w:ascii="Arial" w:hAnsi="Arial" w:cs="Arial"/>
              </w:rPr>
              <w:t>AG oder Betreuung</w:t>
            </w:r>
          </w:p>
        </w:tc>
        <w:tc>
          <w:tcPr>
            <w:tcW w:w="2303" w:type="dxa"/>
          </w:tcPr>
          <w:p w:rsidR="00FE3F87" w:rsidRPr="00605D77" w:rsidRDefault="003C0BB8" w:rsidP="00FE3F87">
            <w:pPr>
              <w:rPr>
                <w:rFonts w:ascii="Arial" w:hAnsi="Arial" w:cs="Arial"/>
              </w:rPr>
            </w:pPr>
            <w:r w:rsidRPr="00605D77">
              <w:rPr>
                <w:rFonts w:ascii="Arial" w:hAnsi="Arial" w:cs="Arial"/>
              </w:rPr>
              <w:t>AG: Jahrgang 2 -4</w:t>
            </w:r>
          </w:p>
          <w:p w:rsidR="003C0BB8" w:rsidRPr="00605D77" w:rsidRDefault="003C0BB8" w:rsidP="00FE3F87">
            <w:pPr>
              <w:rPr>
                <w:rFonts w:ascii="Arial" w:hAnsi="Arial" w:cs="Arial"/>
              </w:rPr>
            </w:pPr>
            <w:r w:rsidRPr="00605D77">
              <w:rPr>
                <w:rFonts w:ascii="Arial" w:hAnsi="Arial" w:cs="Arial"/>
              </w:rPr>
              <w:t>Betreuung: Jahrgang 1</w:t>
            </w:r>
          </w:p>
        </w:tc>
        <w:tc>
          <w:tcPr>
            <w:tcW w:w="2303" w:type="dxa"/>
          </w:tcPr>
          <w:p w:rsidR="00FE3F87" w:rsidRPr="00605D77" w:rsidRDefault="003C0BB8" w:rsidP="00FE3F87">
            <w:pPr>
              <w:rPr>
                <w:rFonts w:ascii="Arial" w:hAnsi="Arial" w:cs="Arial"/>
              </w:rPr>
            </w:pPr>
            <w:r w:rsidRPr="00605D77">
              <w:rPr>
                <w:rFonts w:ascii="Arial" w:hAnsi="Arial" w:cs="Arial"/>
              </w:rPr>
              <w:t>R. 11- 16, Sporthallen</w:t>
            </w:r>
          </w:p>
        </w:tc>
      </w:tr>
    </w:tbl>
    <w:p w:rsidR="00FE3F87" w:rsidRPr="00605D77" w:rsidRDefault="00FE3F87" w:rsidP="00FE3F87">
      <w:pPr>
        <w:rPr>
          <w:rFonts w:ascii="Arial" w:hAnsi="Arial" w:cs="Arial"/>
          <w:b/>
          <w:u w:val="single"/>
        </w:rPr>
      </w:pPr>
    </w:p>
    <w:p w:rsidR="00FE3F87" w:rsidRPr="00605D77" w:rsidRDefault="003C0BB8" w:rsidP="003C0BB8">
      <w:pPr>
        <w:pStyle w:val="Listenabsatz"/>
        <w:numPr>
          <w:ilvl w:val="1"/>
          <w:numId w:val="1"/>
        </w:numPr>
        <w:rPr>
          <w:rFonts w:ascii="Arial" w:hAnsi="Arial" w:cs="Arial"/>
          <w:b/>
        </w:rPr>
      </w:pPr>
      <w:r w:rsidRPr="00605D77">
        <w:rPr>
          <w:rFonts w:ascii="Arial" w:hAnsi="Arial" w:cs="Arial"/>
          <w:b/>
        </w:rPr>
        <w:t>Schulverpflegung</w:t>
      </w:r>
    </w:p>
    <w:p w:rsidR="003C0BB8" w:rsidRPr="00605D77" w:rsidRDefault="003C0BB8" w:rsidP="003C0BB8">
      <w:pPr>
        <w:pStyle w:val="Listenabsatz"/>
        <w:ind w:left="780"/>
        <w:rPr>
          <w:rFonts w:ascii="Arial" w:hAnsi="Arial" w:cs="Arial"/>
          <w:b/>
          <w:u w:val="single"/>
        </w:rPr>
      </w:pPr>
    </w:p>
    <w:p w:rsidR="00A239E8" w:rsidRPr="00605D77" w:rsidRDefault="003C0BB8" w:rsidP="003C0BB8">
      <w:pPr>
        <w:pStyle w:val="Listenabsatz"/>
        <w:ind w:left="780"/>
        <w:rPr>
          <w:rFonts w:ascii="Arial" w:hAnsi="Arial" w:cs="Arial"/>
        </w:rPr>
      </w:pPr>
      <w:r w:rsidRPr="00605D77">
        <w:rPr>
          <w:rFonts w:ascii="Arial" w:hAnsi="Arial" w:cs="Arial"/>
        </w:rPr>
        <w:t xml:space="preserve">Die Schülerinnen und Schüler gehen innerhalb des Schulzentrums selbstständig in die Mensa der </w:t>
      </w:r>
      <w:proofErr w:type="spellStart"/>
      <w:r w:rsidRPr="00605D77">
        <w:rPr>
          <w:rFonts w:ascii="Arial" w:hAnsi="Arial" w:cs="Arial"/>
        </w:rPr>
        <w:t>JoViS</w:t>
      </w:r>
      <w:proofErr w:type="spellEnd"/>
      <w:r w:rsidRPr="00605D77">
        <w:rPr>
          <w:rFonts w:ascii="Arial" w:hAnsi="Arial" w:cs="Arial"/>
        </w:rPr>
        <w:t>.</w:t>
      </w:r>
      <w:r w:rsidR="00B232B8" w:rsidRPr="00605D77">
        <w:rPr>
          <w:rFonts w:ascii="Arial" w:hAnsi="Arial" w:cs="Arial"/>
        </w:rPr>
        <w:t xml:space="preserve"> Der Anbieter für das Mittagessen ist die </w:t>
      </w:r>
      <w:r w:rsidR="00A239E8" w:rsidRPr="00605D77">
        <w:rPr>
          <w:rFonts w:ascii="Arial" w:hAnsi="Arial" w:cs="Arial"/>
        </w:rPr>
        <w:t xml:space="preserve">Gaststätte „Zur Hünenburg – </w:t>
      </w:r>
      <w:proofErr w:type="spellStart"/>
      <w:r w:rsidR="00A239E8" w:rsidRPr="00605D77">
        <w:rPr>
          <w:rFonts w:ascii="Arial" w:hAnsi="Arial" w:cs="Arial"/>
        </w:rPr>
        <w:t>Pättkenburg</w:t>
      </w:r>
      <w:proofErr w:type="spellEnd"/>
      <w:r w:rsidR="00A239E8" w:rsidRPr="00605D77">
        <w:rPr>
          <w:rFonts w:ascii="Arial" w:hAnsi="Arial" w:cs="Arial"/>
        </w:rPr>
        <w:t xml:space="preserve">, </w:t>
      </w:r>
      <w:proofErr w:type="spellStart"/>
      <w:r w:rsidR="00A239E8" w:rsidRPr="00605D77">
        <w:rPr>
          <w:rFonts w:ascii="Arial" w:hAnsi="Arial" w:cs="Arial"/>
        </w:rPr>
        <w:t>Driehauser</w:t>
      </w:r>
      <w:proofErr w:type="spellEnd"/>
      <w:r w:rsidR="00A239E8" w:rsidRPr="00605D77">
        <w:rPr>
          <w:rFonts w:ascii="Arial" w:hAnsi="Arial" w:cs="Arial"/>
        </w:rPr>
        <w:t xml:space="preserve"> Str. 13, 49179 </w:t>
      </w:r>
      <w:proofErr w:type="spellStart"/>
      <w:r w:rsidR="00A239E8" w:rsidRPr="00605D77">
        <w:rPr>
          <w:rFonts w:ascii="Arial" w:hAnsi="Arial" w:cs="Arial"/>
        </w:rPr>
        <w:t>Ostercappeln</w:t>
      </w:r>
      <w:proofErr w:type="spellEnd"/>
      <w:r w:rsidR="00A239E8" w:rsidRPr="00605D77">
        <w:rPr>
          <w:rFonts w:ascii="Arial" w:hAnsi="Arial" w:cs="Arial"/>
        </w:rPr>
        <w:t xml:space="preserve">. </w:t>
      </w:r>
      <w:r w:rsidR="00B232B8" w:rsidRPr="00605D77">
        <w:rPr>
          <w:rFonts w:ascii="Arial" w:hAnsi="Arial" w:cs="Arial"/>
        </w:rPr>
        <w:t xml:space="preserve">Die Angebote beachten die Vorgaben einer ausgewogenen Ernährung der DGFE. </w:t>
      </w:r>
      <w:r w:rsidR="00A239E8" w:rsidRPr="00605D77">
        <w:rPr>
          <w:rFonts w:ascii="Arial" w:hAnsi="Arial" w:cs="Arial"/>
        </w:rPr>
        <w:t xml:space="preserve">Es gibt täglich eine Hauptmahlzeit und eine Nachspeise. </w:t>
      </w:r>
      <w:r w:rsidR="00B232B8" w:rsidRPr="00605D77">
        <w:rPr>
          <w:rFonts w:ascii="Arial" w:hAnsi="Arial" w:cs="Arial"/>
        </w:rPr>
        <w:t xml:space="preserve">Die Auswahl des Essens (Auswahl zwischen 2 Menüs) geschieht zurzeit durch die Mitarbeiterinnen der Gemeinde </w:t>
      </w:r>
      <w:proofErr w:type="spellStart"/>
      <w:r w:rsidR="00B232B8" w:rsidRPr="00605D77">
        <w:rPr>
          <w:rFonts w:ascii="Arial" w:hAnsi="Arial" w:cs="Arial"/>
        </w:rPr>
        <w:t>Belm</w:t>
      </w:r>
      <w:proofErr w:type="spellEnd"/>
      <w:r w:rsidR="00B232B8" w:rsidRPr="00605D77">
        <w:rPr>
          <w:rFonts w:ascii="Arial" w:hAnsi="Arial" w:cs="Arial"/>
        </w:rPr>
        <w:t xml:space="preserve"> in der Kantine. </w:t>
      </w:r>
      <w:r w:rsidR="00A239E8" w:rsidRPr="00605D77">
        <w:rPr>
          <w:rFonts w:ascii="Arial" w:hAnsi="Arial" w:cs="Arial"/>
        </w:rPr>
        <w:t xml:space="preserve">Das Essen ist abgestimmt auf den Geschmack und die Ansprüche der Kinder. Angelehnt an die Bremer Checkliste wird bei der Auswahl und Zubereitung auf eine optimale und ausgewogene Ernährung geachtet. Verwendete Zusatzstoffe können am Aushang im Eingangsbereich und in der Mensa eingesehen werden. Eine Auflistung der verwendeten Allergene der einzelnen Essen </w:t>
      </w:r>
      <w:proofErr w:type="gramStart"/>
      <w:r w:rsidR="00A239E8" w:rsidRPr="00605D77">
        <w:rPr>
          <w:rFonts w:ascii="Arial" w:hAnsi="Arial" w:cs="Arial"/>
        </w:rPr>
        <w:t>liegen</w:t>
      </w:r>
      <w:proofErr w:type="gramEnd"/>
      <w:r w:rsidR="00A239E8" w:rsidRPr="00605D77">
        <w:rPr>
          <w:rFonts w:ascii="Arial" w:hAnsi="Arial" w:cs="Arial"/>
        </w:rPr>
        <w:t xml:space="preserve"> zur Einsicht im Sekretariat und in der Mensa bereit. Im Rahmen der Lebensmittelüberwachung des Landkreises Osnabrück ist </w:t>
      </w:r>
      <w:r w:rsidR="00A239E8" w:rsidRPr="00605D77">
        <w:rPr>
          <w:rFonts w:ascii="Arial" w:hAnsi="Arial" w:cs="Arial"/>
        </w:rPr>
        <w:lastRenderedPageBreak/>
        <w:t xml:space="preserve">dem Anbieter die „Smiley-Auszeichnung“ verliehen worden. </w:t>
      </w:r>
      <w:r w:rsidR="007959E9" w:rsidRPr="00605D77">
        <w:rPr>
          <w:rFonts w:ascii="Arial" w:hAnsi="Arial" w:cs="Arial"/>
        </w:rPr>
        <w:t xml:space="preserve">Der wöchentliche </w:t>
      </w:r>
      <w:proofErr w:type="spellStart"/>
      <w:r w:rsidR="007959E9" w:rsidRPr="00605D77">
        <w:rPr>
          <w:rFonts w:ascii="Arial" w:hAnsi="Arial" w:cs="Arial"/>
        </w:rPr>
        <w:t>Menueplan</w:t>
      </w:r>
      <w:proofErr w:type="spellEnd"/>
      <w:r w:rsidR="007959E9" w:rsidRPr="00605D77">
        <w:rPr>
          <w:rFonts w:ascii="Arial" w:hAnsi="Arial" w:cs="Arial"/>
        </w:rPr>
        <w:t xml:space="preserve"> kann auch auf der Homepage der Schule eingesehen werden. </w:t>
      </w:r>
    </w:p>
    <w:p w:rsidR="00A239E8" w:rsidRPr="00605D77" w:rsidRDefault="00A239E8" w:rsidP="003C0BB8">
      <w:pPr>
        <w:pStyle w:val="Listenabsatz"/>
        <w:ind w:left="780"/>
        <w:rPr>
          <w:rFonts w:ascii="Arial" w:hAnsi="Arial" w:cs="Arial"/>
        </w:rPr>
      </w:pPr>
    </w:p>
    <w:p w:rsidR="003C0BB8" w:rsidRPr="00605D77" w:rsidRDefault="00B232B8" w:rsidP="003C0BB8">
      <w:pPr>
        <w:pStyle w:val="Listenabsatz"/>
        <w:ind w:left="780"/>
        <w:rPr>
          <w:rFonts w:ascii="Arial" w:hAnsi="Arial" w:cs="Arial"/>
        </w:rPr>
      </w:pPr>
      <w:r w:rsidRPr="00605D77">
        <w:rPr>
          <w:rFonts w:ascii="Arial" w:hAnsi="Arial" w:cs="Arial"/>
        </w:rPr>
        <w:t xml:space="preserve">Schülerinnen und Schüler können ihr Mittagessen auch selbst mitbringen und in der Selbstversorgergruppe verzehren. Ein Erwärmen des Essens ist aus organisatorischen </w:t>
      </w:r>
      <w:r w:rsidR="00DA3AEB" w:rsidRPr="00605D77">
        <w:rPr>
          <w:rFonts w:ascii="Arial" w:hAnsi="Arial" w:cs="Arial"/>
        </w:rPr>
        <w:t xml:space="preserve">und personellen </w:t>
      </w:r>
      <w:r w:rsidRPr="00605D77">
        <w:rPr>
          <w:rFonts w:ascii="Arial" w:hAnsi="Arial" w:cs="Arial"/>
        </w:rPr>
        <w:t xml:space="preserve">Gründen nicht möglich. Nach dem Mittagessen ist eine kurze </w:t>
      </w:r>
      <w:r w:rsidR="00DA3AEB" w:rsidRPr="00605D77">
        <w:rPr>
          <w:rFonts w:ascii="Arial" w:hAnsi="Arial" w:cs="Arial"/>
        </w:rPr>
        <w:t>Spielz</w:t>
      </w:r>
      <w:r w:rsidR="00A527A8">
        <w:rPr>
          <w:rFonts w:ascii="Arial" w:hAnsi="Arial" w:cs="Arial"/>
        </w:rPr>
        <w:t>eit auf dem</w:t>
      </w:r>
      <w:r w:rsidRPr="00605D77">
        <w:rPr>
          <w:rFonts w:ascii="Arial" w:hAnsi="Arial" w:cs="Arial"/>
        </w:rPr>
        <w:t xml:space="preserve"> Schulhof (Roter Platz) oder in der Sporthalle (bei schlechtem Wetter) vorgesehen.</w:t>
      </w:r>
    </w:p>
    <w:p w:rsidR="007959E9" w:rsidRPr="00605D77" w:rsidRDefault="007959E9" w:rsidP="003C0BB8">
      <w:pPr>
        <w:pStyle w:val="Listenabsatz"/>
        <w:ind w:left="780"/>
        <w:rPr>
          <w:rFonts w:ascii="Arial" w:hAnsi="Arial" w:cs="Arial"/>
        </w:rPr>
      </w:pPr>
    </w:p>
    <w:p w:rsidR="00FE3F87" w:rsidRPr="00605D77" w:rsidRDefault="00FE3F87" w:rsidP="00FE3F87">
      <w:pPr>
        <w:rPr>
          <w:rFonts w:ascii="Arial" w:hAnsi="Arial" w:cs="Arial"/>
        </w:rPr>
      </w:pPr>
    </w:p>
    <w:p w:rsidR="005D322E" w:rsidRPr="00605D77" w:rsidRDefault="007959E9" w:rsidP="005D322E">
      <w:pPr>
        <w:numPr>
          <w:ilvl w:val="1"/>
          <w:numId w:val="1"/>
        </w:numPr>
        <w:rPr>
          <w:rFonts w:ascii="Arial" w:hAnsi="Arial" w:cs="Arial"/>
          <w:b/>
        </w:rPr>
      </w:pPr>
      <w:r w:rsidRPr="00605D77">
        <w:rPr>
          <w:rFonts w:ascii="Arial" w:hAnsi="Arial" w:cs="Arial"/>
        </w:rPr>
        <w:t xml:space="preserve"> </w:t>
      </w:r>
      <w:r w:rsidR="005D322E" w:rsidRPr="00605D77">
        <w:rPr>
          <w:rFonts w:ascii="Arial" w:hAnsi="Arial" w:cs="Arial"/>
          <w:b/>
        </w:rPr>
        <w:t>Hausaufgabenbetreuung</w:t>
      </w:r>
    </w:p>
    <w:p w:rsidR="005D322E" w:rsidRPr="00605D77" w:rsidRDefault="005D322E" w:rsidP="005D322E">
      <w:pPr>
        <w:ind w:left="360"/>
        <w:rPr>
          <w:rFonts w:ascii="Arial" w:hAnsi="Arial" w:cs="Arial"/>
        </w:rPr>
      </w:pPr>
    </w:p>
    <w:p w:rsidR="005D322E" w:rsidRPr="00605D77" w:rsidRDefault="00283307" w:rsidP="00605D77">
      <w:pPr>
        <w:ind w:left="708"/>
        <w:rPr>
          <w:rFonts w:ascii="Arial" w:hAnsi="Arial" w:cs="Arial"/>
        </w:rPr>
      </w:pPr>
      <w:r w:rsidRPr="00605D77">
        <w:rPr>
          <w:rFonts w:ascii="Arial" w:hAnsi="Arial" w:cs="Arial"/>
        </w:rPr>
        <w:t xml:space="preserve">Die Hausaufgabenbetreuung ist aus organisatorischen, arbeitsrechtlichen und personellen Gründen eine reine Beaufsichtigung der Hausaufgaben. </w:t>
      </w:r>
      <w:r w:rsidR="00DA3AEB" w:rsidRPr="00605D77">
        <w:rPr>
          <w:rFonts w:ascii="Arial" w:hAnsi="Arial" w:cs="Arial"/>
          <w:bCs/>
        </w:rPr>
        <w:t xml:space="preserve">Pädagogische </w:t>
      </w:r>
      <w:proofErr w:type="spellStart"/>
      <w:r w:rsidR="00DA3AEB" w:rsidRPr="00605D77">
        <w:rPr>
          <w:rFonts w:ascii="Arial" w:hAnsi="Arial" w:cs="Arial"/>
          <w:bCs/>
        </w:rPr>
        <w:t>MitarbeiterInnen</w:t>
      </w:r>
      <w:proofErr w:type="spellEnd"/>
      <w:r w:rsidR="00DA3AEB" w:rsidRPr="00605D77">
        <w:rPr>
          <w:rFonts w:ascii="Arial" w:hAnsi="Arial" w:cs="Arial"/>
          <w:bCs/>
        </w:rPr>
        <w:t xml:space="preserve">, Lehrkräfte und außerschulisches Personal übernehmen die Hausaufgabenbetreuung. </w:t>
      </w:r>
      <w:r w:rsidRPr="00605D77">
        <w:rPr>
          <w:rFonts w:ascii="Arial" w:hAnsi="Arial" w:cs="Arial"/>
        </w:rPr>
        <w:t xml:space="preserve">Sollten Schwierigkeiten bei der Erledigung der Aufgaben auftreten, sind die zuständigen Lehrkräfte bzw. die Klassenleitungen anzusprechen. Die Betreuungskräfte kontrollieren die Hausaufgaben auf Vollständigkeit. Die Vorgaben des Hausaufgabenerlasses sind zu beachten. </w:t>
      </w:r>
      <w:r w:rsidR="007959E9" w:rsidRPr="00605D77">
        <w:rPr>
          <w:rFonts w:ascii="Arial" w:hAnsi="Arial" w:cs="Arial"/>
        </w:rPr>
        <w:t xml:space="preserve">Individuelle Förderung oder Förderunterricht kann leider nur bei vorhandener personeller Ressource angeboten werden. </w:t>
      </w:r>
    </w:p>
    <w:p w:rsidR="00DA3AEB" w:rsidRPr="00605D77" w:rsidRDefault="00DA3AEB" w:rsidP="00605D77">
      <w:pPr>
        <w:ind w:left="708"/>
        <w:rPr>
          <w:rFonts w:ascii="Arial" w:hAnsi="Arial" w:cs="Arial"/>
        </w:rPr>
      </w:pPr>
    </w:p>
    <w:p w:rsidR="008F7B85" w:rsidRPr="00605D77" w:rsidRDefault="005D322E" w:rsidP="007959E9">
      <w:pPr>
        <w:pStyle w:val="Listenabsatz"/>
        <w:numPr>
          <w:ilvl w:val="1"/>
          <w:numId w:val="1"/>
        </w:numPr>
        <w:rPr>
          <w:rFonts w:ascii="Arial" w:hAnsi="Arial" w:cs="Arial"/>
          <w:b/>
        </w:rPr>
      </w:pPr>
      <w:r w:rsidRPr="00605D77">
        <w:rPr>
          <w:rFonts w:ascii="Arial" w:hAnsi="Arial" w:cs="Arial"/>
          <w:b/>
        </w:rPr>
        <w:t xml:space="preserve"> </w:t>
      </w:r>
      <w:r w:rsidR="008F7B85" w:rsidRPr="00605D77">
        <w:rPr>
          <w:rFonts w:ascii="Arial" w:hAnsi="Arial" w:cs="Arial"/>
          <w:b/>
        </w:rPr>
        <w:t xml:space="preserve">Weitere Unterstützungsangebote </w:t>
      </w:r>
    </w:p>
    <w:p w:rsidR="005D322E" w:rsidRPr="00605D77" w:rsidRDefault="005D322E" w:rsidP="008F7B85">
      <w:pPr>
        <w:ind w:left="720"/>
        <w:rPr>
          <w:rFonts w:ascii="Arial" w:hAnsi="Arial" w:cs="Arial"/>
        </w:rPr>
      </w:pPr>
      <w:r w:rsidRPr="00605D77">
        <w:rPr>
          <w:rFonts w:ascii="Arial" w:hAnsi="Arial" w:cs="Arial"/>
        </w:rPr>
        <w:t xml:space="preserve">Zusätzlich gibt es </w:t>
      </w:r>
      <w:r w:rsidR="00DA3AEB" w:rsidRPr="00605D77">
        <w:rPr>
          <w:rFonts w:ascii="Arial" w:hAnsi="Arial" w:cs="Arial"/>
        </w:rPr>
        <w:t xml:space="preserve">zzt. </w:t>
      </w:r>
      <w:r w:rsidRPr="00605D77">
        <w:rPr>
          <w:rFonts w:ascii="Arial" w:hAnsi="Arial" w:cs="Arial"/>
        </w:rPr>
        <w:t>die Möglichkeit für</w:t>
      </w:r>
      <w:r w:rsidR="008F7B85" w:rsidRPr="00605D77">
        <w:rPr>
          <w:rFonts w:ascii="Arial" w:hAnsi="Arial" w:cs="Arial"/>
        </w:rPr>
        <w:t xml:space="preserve"> bestimmte</w:t>
      </w:r>
      <w:r w:rsidRPr="00605D77">
        <w:rPr>
          <w:rFonts w:ascii="Arial" w:hAnsi="Arial" w:cs="Arial"/>
        </w:rPr>
        <w:t xml:space="preserve"> </w:t>
      </w:r>
      <w:proofErr w:type="spellStart"/>
      <w:r w:rsidRPr="00605D77">
        <w:rPr>
          <w:rFonts w:ascii="Arial" w:hAnsi="Arial" w:cs="Arial"/>
        </w:rPr>
        <w:t>Schüler</w:t>
      </w:r>
      <w:r w:rsidR="008F7B85" w:rsidRPr="00605D77">
        <w:rPr>
          <w:rFonts w:ascii="Arial" w:hAnsi="Arial" w:cs="Arial"/>
        </w:rPr>
        <w:t>Innen</w:t>
      </w:r>
      <w:proofErr w:type="spellEnd"/>
      <w:r w:rsidR="008F7B85" w:rsidRPr="00605D77">
        <w:rPr>
          <w:rFonts w:ascii="Arial" w:hAnsi="Arial" w:cs="Arial"/>
        </w:rPr>
        <w:t xml:space="preserve"> nach Absprache </w:t>
      </w:r>
      <w:r w:rsidR="007959E9" w:rsidRPr="00605D77">
        <w:rPr>
          <w:rFonts w:ascii="Arial" w:hAnsi="Arial" w:cs="Arial"/>
        </w:rPr>
        <w:t xml:space="preserve">mit der Schulleitung und der Schulsozialarbeiterin </w:t>
      </w:r>
      <w:r w:rsidRPr="00605D77">
        <w:rPr>
          <w:rFonts w:ascii="Arial" w:hAnsi="Arial" w:cs="Arial"/>
        </w:rPr>
        <w:t>den sozial-pädagogis</w:t>
      </w:r>
      <w:r w:rsidR="008F7B85" w:rsidRPr="00605D77">
        <w:rPr>
          <w:rFonts w:ascii="Arial" w:hAnsi="Arial" w:cs="Arial"/>
        </w:rPr>
        <w:t xml:space="preserve">chen Hort </w:t>
      </w:r>
      <w:r w:rsidRPr="00605D77">
        <w:rPr>
          <w:rFonts w:ascii="Arial" w:hAnsi="Arial" w:cs="Arial"/>
        </w:rPr>
        <w:t xml:space="preserve">der </w:t>
      </w:r>
      <w:r w:rsidR="008F7B85" w:rsidRPr="00605D77">
        <w:rPr>
          <w:rFonts w:ascii="Arial" w:hAnsi="Arial" w:cs="Arial"/>
        </w:rPr>
        <w:t xml:space="preserve">ev. </w:t>
      </w:r>
      <w:r w:rsidR="007959E9" w:rsidRPr="00605D77">
        <w:rPr>
          <w:rFonts w:ascii="Arial" w:hAnsi="Arial" w:cs="Arial"/>
        </w:rPr>
        <w:t xml:space="preserve">Christusgemeinde </w:t>
      </w:r>
      <w:r w:rsidRPr="00605D77">
        <w:rPr>
          <w:rFonts w:ascii="Arial" w:hAnsi="Arial" w:cs="Arial"/>
        </w:rPr>
        <w:t xml:space="preserve">oder die </w:t>
      </w:r>
      <w:r w:rsidR="008F7B85" w:rsidRPr="00605D77">
        <w:rPr>
          <w:rFonts w:ascii="Arial" w:hAnsi="Arial" w:cs="Arial"/>
        </w:rPr>
        <w:t>erlebnispädagog</w:t>
      </w:r>
      <w:r w:rsidR="007959E9" w:rsidRPr="00605D77">
        <w:rPr>
          <w:rFonts w:ascii="Arial" w:hAnsi="Arial" w:cs="Arial"/>
        </w:rPr>
        <w:t xml:space="preserve">ische Gruppe der ökumenischen Jugendhilfe Sozialraum </w:t>
      </w:r>
      <w:proofErr w:type="spellStart"/>
      <w:r w:rsidR="007959E9" w:rsidRPr="00605D77">
        <w:rPr>
          <w:rFonts w:ascii="Arial" w:hAnsi="Arial" w:cs="Arial"/>
        </w:rPr>
        <w:t>Belm</w:t>
      </w:r>
      <w:proofErr w:type="spellEnd"/>
      <w:r w:rsidR="007959E9" w:rsidRPr="00605D77">
        <w:rPr>
          <w:rFonts w:ascii="Arial" w:hAnsi="Arial" w:cs="Arial"/>
        </w:rPr>
        <w:t xml:space="preserve"> </w:t>
      </w:r>
      <w:r w:rsidRPr="00605D77">
        <w:rPr>
          <w:rFonts w:ascii="Arial" w:hAnsi="Arial" w:cs="Arial"/>
        </w:rPr>
        <w:t xml:space="preserve">zu besuchen. </w:t>
      </w:r>
    </w:p>
    <w:p w:rsidR="00DA3AEB" w:rsidRPr="00605D77" w:rsidRDefault="00DA3AEB" w:rsidP="008F7B85">
      <w:pPr>
        <w:ind w:left="720"/>
        <w:rPr>
          <w:rFonts w:ascii="Arial" w:hAnsi="Arial" w:cs="Arial"/>
        </w:rPr>
      </w:pPr>
    </w:p>
    <w:p w:rsidR="005D322E" w:rsidRPr="00605D77" w:rsidRDefault="00DA3AEB" w:rsidP="007959E9">
      <w:pPr>
        <w:pStyle w:val="Listenabsatz"/>
        <w:numPr>
          <w:ilvl w:val="1"/>
          <w:numId w:val="1"/>
        </w:numPr>
        <w:rPr>
          <w:rFonts w:ascii="Arial" w:hAnsi="Arial" w:cs="Arial"/>
          <w:b/>
        </w:rPr>
      </w:pPr>
      <w:r w:rsidRPr="00605D77">
        <w:rPr>
          <w:rFonts w:ascii="Arial" w:hAnsi="Arial" w:cs="Arial"/>
          <w:b/>
        </w:rPr>
        <w:t xml:space="preserve">Arbeitsgemeinschaften / Betreuung </w:t>
      </w:r>
    </w:p>
    <w:p w:rsidR="00DA3AEB" w:rsidRPr="00605D77" w:rsidRDefault="00DA3AEB" w:rsidP="00DA3AEB">
      <w:pPr>
        <w:pStyle w:val="Listenabsatz"/>
        <w:rPr>
          <w:rFonts w:ascii="Arial" w:hAnsi="Arial" w:cs="Arial"/>
        </w:rPr>
      </w:pPr>
    </w:p>
    <w:p w:rsidR="00DA3AEB" w:rsidRPr="00605D77" w:rsidRDefault="00DA3AEB" w:rsidP="00605D77">
      <w:pPr>
        <w:ind w:left="708"/>
        <w:rPr>
          <w:rFonts w:ascii="Arial" w:hAnsi="Arial" w:cs="Arial"/>
          <w:bCs/>
        </w:rPr>
      </w:pPr>
      <w:r w:rsidRPr="00605D77">
        <w:rPr>
          <w:rFonts w:ascii="Arial" w:hAnsi="Arial" w:cs="Arial"/>
          <w:bCs/>
        </w:rPr>
        <w:t xml:space="preserve">In den anschließenden Arbeitsgemeinschaften (14:15 – 15:00 Uhr) </w:t>
      </w:r>
      <w:r w:rsidR="00B074B2" w:rsidRPr="00605D77">
        <w:rPr>
          <w:rFonts w:ascii="Arial" w:hAnsi="Arial" w:cs="Arial"/>
          <w:bCs/>
        </w:rPr>
        <w:t>gestalten</w:t>
      </w:r>
      <w:r w:rsidRPr="00605D77">
        <w:rPr>
          <w:rFonts w:ascii="Arial" w:hAnsi="Arial" w:cs="Arial"/>
          <w:bCs/>
        </w:rPr>
        <w:t xml:space="preserve"> Lehrkräfte, pädagogische </w:t>
      </w:r>
      <w:proofErr w:type="spellStart"/>
      <w:r w:rsidRPr="00605D77">
        <w:rPr>
          <w:rFonts w:ascii="Arial" w:hAnsi="Arial" w:cs="Arial"/>
          <w:bCs/>
        </w:rPr>
        <w:t>Mitarbeiter</w:t>
      </w:r>
      <w:r w:rsidR="00B074B2" w:rsidRPr="00605D77">
        <w:rPr>
          <w:rFonts w:ascii="Arial" w:hAnsi="Arial" w:cs="Arial"/>
          <w:bCs/>
        </w:rPr>
        <w:t>Innen</w:t>
      </w:r>
      <w:proofErr w:type="spellEnd"/>
      <w:r w:rsidRPr="00605D77">
        <w:rPr>
          <w:rFonts w:ascii="Arial" w:hAnsi="Arial" w:cs="Arial"/>
          <w:bCs/>
        </w:rPr>
        <w:t xml:space="preserve"> und Kursleiter außerschulisc</w:t>
      </w:r>
      <w:r w:rsidR="00B074B2" w:rsidRPr="00605D77">
        <w:rPr>
          <w:rFonts w:ascii="Arial" w:hAnsi="Arial" w:cs="Arial"/>
          <w:bCs/>
        </w:rPr>
        <w:t>her Einrichtungen die Angebote</w:t>
      </w:r>
      <w:r w:rsidRPr="00605D77">
        <w:rPr>
          <w:rFonts w:ascii="Arial" w:hAnsi="Arial" w:cs="Arial"/>
          <w:bCs/>
        </w:rPr>
        <w:t>. Als sportfreundliche Grundschule und aufgrund der Vereinbarungen im Schulprogramm werden jeden Tag in der Ganztagsbetreu</w:t>
      </w:r>
      <w:r w:rsidR="00B074B2" w:rsidRPr="00605D77">
        <w:rPr>
          <w:rFonts w:ascii="Arial" w:hAnsi="Arial" w:cs="Arial"/>
          <w:bCs/>
        </w:rPr>
        <w:t>ung 2 Sportangebote vorgehalten</w:t>
      </w:r>
      <w:r w:rsidRPr="00605D77">
        <w:rPr>
          <w:rFonts w:ascii="Arial" w:hAnsi="Arial" w:cs="Arial"/>
          <w:bCs/>
        </w:rPr>
        <w:t xml:space="preserve">. </w:t>
      </w:r>
      <w:r w:rsidR="00B074B2" w:rsidRPr="00605D77">
        <w:rPr>
          <w:rFonts w:ascii="Arial" w:hAnsi="Arial" w:cs="Arial"/>
          <w:bCs/>
        </w:rPr>
        <w:t>Im ersten Jahrgang werden aus organisatorischen und pädagogischen Erwägungen noch keine Arbeitsgemeinschaften angeboten</w:t>
      </w:r>
      <w:r w:rsidR="007959E9" w:rsidRPr="00605D77">
        <w:rPr>
          <w:rFonts w:ascii="Arial" w:hAnsi="Arial" w:cs="Arial"/>
          <w:bCs/>
        </w:rPr>
        <w:t xml:space="preserve">, sondern eine Betreuung mit den Angeboten der Randstundenbetreuung (Bügelperlen- und </w:t>
      </w:r>
      <w:proofErr w:type="spellStart"/>
      <w:r w:rsidR="007959E9" w:rsidRPr="00605D77">
        <w:rPr>
          <w:rFonts w:ascii="Arial" w:hAnsi="Arial" w:cs="Arial"/>
          <w:bCs/>
        </w:rPr>
        <w:t>Malraum</w:t>
      </w:r>
      <w:proofErr w:type="spellEnd"/>
      <w:r w:rsidR="007959E9" w:rsidRPr="00605D77">
        <w:rPr>
          <w:rFonts w:ascii="Arial" w:hAnsi="Arial" w:cs="Arial"/>
          <w:bCs/>
        </w:rPr>
        <w:t>, Ruhe- und Leseraum, Kicker, bei Bedarf: Theaterraum)</w:t>
      </w:r>
      <w:r w:rsidR="00B074B2" w:rsidRPr="00605D77">
        <w:rPr>
          <w:rFonts w:ascii="Arial" w:hAnsi="Arial" w:cs="Arial"/>
          <w:bCs/>
        </w:rPr>
        <w:t xml:space="preserve"> Die Wahl einer Arbeitsgemeinschaft erfolgt ca. 2 Wochen vor Beginn des jeweiligen Halbjahres, im Sommer 2 Wochen vor Beginn der Sommerferien durch die Schülerinnen und Schüler. Die Schulleitung behält sich vor, die Einteilung </w:t>
      </w:r>
      <w:r w:rsidR="007959E9" w:rsidRPr="00605D77">
        <w:rPr>
          <w:rFonts w:ascii="Arial" w:hAnsi="Arial" w:cs="Arial"/>
          <w:bCs/>
        </w:rPr>
        <w:t xml:space="preserve">in die </w:t>
      </w:r>
      <w:proofErr w:type="spellStart"/>
      <w:r w:rsidR="007959E9" w:rsidRPr="00605D77">
        <w:rPr>
          <w:rFonts w:ascii="Arial" w:hAnsi="Arial" w:cs="Arial"/>
          <w:bCs/>
        </w:rPr>
        <w:t>AG’s</w:t>
      </w:r>
      <w:proofErr w:type="spellEnd"/>
      <w:r w:rsidR="007959E9" w:rsidRPr="00605D77">
        <w:rPr>
          <w:rFonts w:ascii="Arial" w:hAnsi="Arial" w:cs="Arial"/>
          <w:bCs/>
        </w:rPr>
        <w:t xml:space="preserve"> auch </w:t>
      </w:r>
      <w:r w:rsidR="00B074B2" w:rsidRPr="00605D77">
        <w:rPr>
          <w:rFonts w:ascii="Arial" w:hAnsi="Arial" w:cs="Arial"/>
          <w:bCs/>
        </w:rPr>
        <w:t>n</w:t>
      </w:r>
      <w:r w:rsidR="007959E9" w:rsidRPr="00605D77">
        <w:rPr>
          <w:rFonts w:ascii="Arial" w:hAnsi="Arial" w:cs="Arial"/>
          <w:bCs/>
        </w:rPr>
        <w:t xml:space="preserve">ach pädagogischen Erwägungen </w:t>
      </w:r>
      <w:r w:rsidR="00B074B2" w:rsidRPr="00605D77">
        <w:rPr>
          <w:rFonts w:ascii="Arial" w:hAnsi="Arial" w:cs="Arial"/>
          <w:bCs/>
        </w:rPr>
        <w:t>zu</w:t>
      </w:r>
      <w:r w:rsidR="007959E9" w:rsidRPr="00605D77">
        <w:rPr>
          <w:rFonts w:ascii="Arial" w:hAnsi="Arial" w:cs="Arial"/>
          <w:bCs/>
        </w:rPr>
        <w:t xml:space="preserve"> </w:t>
      </w:r>
      <w:r w:rsidR="00B074B2" w:rsidRPr="00605D77">
        <w:rPr>
          <w:rFonts w:ascii="Arial" w:hAnsi="Arial" w:cs="Arial"/>
          <w:bCs/>
        </w:rPr>
        <w:t xml:space="preserve">gestalten. Bei Überbelegung einer Arbeitsgemeinschaft entscheidet das Los. </w:t>
      </w:r>
    </w:p>
    <w:p w:rsidR="00B074B2" w:rsidRPr="00605D77" w:rsidRDefault="00B074B2" w:rsidP="00DA3AEB">
      <w:pPr>
        <w:ind w:left="360"/>
        <w:rPr>
          <w:rFonts w:ascii="Arial" w:hAnsi="Arial" w:cs="Arial"/>
          <w:bCs/>
        </w:rPr>
      </w:pPr>
    </w:p>
    <w:p w:rsidR="00B074B2" w:rsidRPr="00A527A8" w:rsidRDefault="00B074B2" w:rsidP="00A527A8">
      <w:pPr>
        <w:pStyle w:val="Listenabsatz"/>
        <w:numPr>
          <w:ilvl w:val="0"/>
          <w:numId w:val="1"/>
        </w:numPr>
        <w:rPr>
          <w:rFonts w:ascii="Arial" w:hAnsi="Arial" w:cs="Arial"/>
          <w:b/>
          <w:bCs/>
          <w:u w:val="single"/>
        </w:rPr>
      </w:pPr>
      <w:r w:rsidRPr="00A527A8">
        <w:rPr>
          <w:rFonts w:ascii="Arial" w:hAnsi="Arial" w:cs="Arial"/>
          <w:b/>
          <w:bCs/>
          <w:u w:val="single"/>
        </w:rPr>
        <w:t xml:space="preserve"> Raumangebot</w:t>
      </w:r>
    </w:p>
    <w:p w:rsidR="00B074B2" w:rsidRPr="00605D77" w:rsidRDefault="00B074B2" w:rsidP="00B074B2">
      <w:pPr>
        <w:ind w:left="360"/>
        <w:rPr>
          <w:rFonts w:ascii="Arial" w:hAnsi="Arial" w:cs="Arial"/>
          <w:bCs/>
          <w:u w:val="single"/>
        </w:rPr>
      </w:pPr>
    </w:p>
    <w:p w:rsidR="00B074B2" w:rsidRPr="00605D77" w:rsidRDefault="00B074B2" w:rsidP="00605D77">
      <w:pPr>
        <w:ind w:left="708"/>
        <w:rPr>
          <w:rFonts w:ascii="Arial" w:hAnsi="Arial" w:cs="Arial"/>
          <w:bCs/>
        </w:rPr>
      </w:pPr>
      <w:r w:rsidRPr="00605D77">
        <w:rPr>
          <w:rFonts w:ascii="Arial" w:hAnsi="Arial" w:cs="Arial"/>
          <w:bCs/>
        </w:rPr>
        <w:t>Nach dem Vormittagsunterricht stehen für die Betreuung, die Hau</w:t>
      </w:r>
      <w:r w:rsidR="00A30882" w:rsidRPr="00605D77">
        <w:rPr>
          <w:rFonts w:ascii="Arial" w:hAnsi="Arial" w:cs="Arial"/>
          <w:bCs/>
        </w:rPr>
        <w:t>saufgaben</w:t>
      </w:r>
      <w:r w:rsidR="007959E9" w:rsidRPr="00605D77">
        <w:rPr>
          <w:rFonts w:ascii="Arial" w:hAnsi="Arial" w:cs="Arial"/>
          <w:bCs/>
        </w:rPr>
        <w:t>betreuung</w:t>
      </w:r>
      <w:r w:rsidR="00A30882" w:rsidRPr="00605D77">
        <w:rPr>
          <w:rFonts w:ascii="Arial" w:hAnsi="Arial" w:cs="Arial"/>
          <w:bCs/>
        </w:rPr>
        <w:t xml:space="preserve"> und die </w:t>
      </w:r>
      <w:proofErr w:type="spellStart"/>
      <w:r w:rsidR="00A30882" w:rsidRPr="00605D77">
        <w:rPr>
          <w:rFonts w:ascii="Arial" w:hAnsi="Arial" w:cs="Arial"/>
          <w:bCs/>
        </w:rPr>
        <w:t>AG’s</w:t>
      </w:r>
      <w:proofErr w:type="spellEnd"/>
      <w:r w:rsidR="00A30882" w:rsidRPr="00605D77">
        <w:rPr>
          <w:rFonts w:ascii="Arial" w:hAnsi="Arial" w:cs="Arial"/>
          <w:bCs/>
        </w:rPr>
        <w:t xml:space="preserve"> </w:t>
      </w:r>
      <w:r w:rsidR="007959E9" w:rsidRPr="00605D77">
        <w:rPr>
          <w:rFonts w:ascii="Arial" w:hAnsi="Arial" w:cs="Arial"/>
          <w:bCs/>
        </w:rPr>
        <w:t xml:space="preserve">besonders </w:t>
      </w:r>
      <w:r w:rsidR="00A30882" w:rsidRPr="00605D77">
        <w:rPr>
          <w:rFonts w:ascii="Arial" w:hAnsi="Arial" w:cs="Arial"/>
          <w:bCs/>
        </w:rPr>
        <w:t>der</w:t>
      </w:r>
      <w:r w:rsidRPr="00605D77">
        <w:rPr>
          <w:rFonts w:ascii="Arial" w:hAnsi="Arial" w:cs="Arial"/>
          <w:bCs/>
        </w:rPr>
        <w:t xml:space="preserve"> </w:t>
      </w:r>
      <w:r w:rsidR="00A30882" w:rsidRPr="00605D77">
        <w:rPr>
          <w:rFonts w:ascii="Arial" w:hAnsi="Arial" w:cs="Arial"/>
          <w:bCs/>
        </w:rPr>
        <w:t xml:space="preserve">Betreuungsbereich und die Sporthallen, </w:t>
      </w:r>
      <w:r w:rsidR="007959E9" w:rsidRPr="00605D77">
        <w:rPr>
          <w:rFonts w:ascii="Arial" w:hAnsi="Arial" w:cs="Arial"/>
          <w:bCs/>
        </w:rPr>
        <w:t xml:space="preserve">aber auch </w:t>
      </w:r>
      <w:r w:rsidR="00A30882" w:rsidRPr="00605D77">
        <w:rPr>
          <w:rFonts w:ascii="Arial" w:hAnsi="Arial" w:cs="Arial"/>
          <w:bCs/>
        </w:rPr>
        <w:t xml:space="preserve">Fach- oder Klassenräume zur Verfügung. </w:t>
      </w:r>
    </w:p>
    <w:p w:rsidR="00B074B2" w:rsidRDefault="00B074B2" w:rsidP="00605D77">
      <w:pPr>
        <w:ind w:left="708"/>
        <w:rPr>
          <w:rFonts w:ascii="Arial" w:hAnsi="Arial" w:cs="Arial"/>
          <w:bCs/>
        </w:rPr>
      </w:pPr>
      <w:r w:rsidRPr="00605D77">
        <w:rPr>
          <w:rFonts w:ascii="Arial" w:hAnsi="Arial" w:cs="Arial"/>
          <w:bCs/>
        </w:rPr>
        <w:lastRenderedPageBreak/>
        <w:t xml:space="preserve">Das Mittagessen </w:t>
      </w:r>
      <w:r w:rsidR="00A30882" w:rsidRPr="00605D77">
        <w:rPr>
          <w:rFonts w:ascii="Arial" w:hAnsi="Arial" w:cs="Arial"/>
          <w:bCs/>
        </w:rPr>
        <w:t xml:space="preserve">wird </w:t>
      </w:r>
      <w:r w:rsidRPr="00605D77">
        <w:rPr>
          <w:rFonts w:ascii="Arial" w:hAnsi="Arial" w:cs="Arial"/>
          <w:bCs/>
        </w:rPr>
        <w:t>in der Mensa der Johannes-</w:t>
      </w:r>
      <w:proofErr w:type="spellStart"/>
      <w:r w:rsidRPr="00605D77">
        <w:rPr>
          <w:rFonts w:ascii="Arial" w:hAnsi="Arial" w:cs="Arial"/>
          <w:bCs/>
        </w:rPr>
        <w:t>Vincke</w:t>
      </w:r>
      <w:proofErr w:type="spellEnd"/>
      <w:r w:rsidR="00A30882" w:rsidRPr="00605D77">
        <w:rPr>
          <w:rFonts w:ascii="Arial" w:hAnsi="Arial" w:cs="Arial"/>
          <w:bCs/>
        </w:rPr>
        <w:t>-Schule (</w:t>
      </w:r>
      <w:proofErr w:type="spellStart"/>
      <w:r w:rsidR="00A30882" w:rsidRPr="00605D77">
        <w:rPr>
          <w:rFonts w:ascii="Arial" w:hAnsi="Arial" w:cs="Arial"/>
          <w:bCs/>
        </w:rPr>
        <w:t>J</w:t>
      </w:r>
      <w:r w:rsidR="007959E9" w:rsidRPr="00605D77">
        <w:rPr>
          <w:rFonts w:ascii="Arial" w:hAnsi="Arial" w:cs="Arial"/>
          <w:bCs/>
        </w:rPr>
        <w:t>o</w:t>
      </w:r>
      <w:r w:rsidR="00A30882" w:rsidRPr="00605D77">
        <w:rPr>
          <w:rFonts w:ascii="Arial" w:hAnsi="Arial" w:cs="Arial"/>
          <w:bCs/>
        </w:rPr>
        <w:t>V</w:t>
      </w:r>
      <w:r w:rsidR="007959E9" w:rsidRPr="00605D77">
        <w:rPr>
          <w:rFonts w:ascii="Arial" w:hAnsi="Arial" w:cs="Arial"/>
          <w:bCs/>
        </w:rPr>
        <w:t>i</w:t>
      </w:r>
      <w:r w:rsidR="00A30882" w:rsidRPr="00605D77">
        <w:rPr>
          <w:rFonts w:ascii="Arial" w:hAnsi="Arial" w:cs="Arial"/>
          <w:bCs/>
        </w:rPr>
        <w:t>S</w:t>
      </w:r>
      <w:proofErr w:type="spellEnd"/>
      <w:r w:rsidR="00A30882" w:rsidRPr="00605D77">
        <w:rPr>
          <w:rFonts w:ascii="Arial" w:hAnsi="Arial" w:cs="Arial"/>
          <w:bCs/>
        </w:rPr>
        <w:t xml:space="preserve">) eingenommen. Die Gemeinde </w:t>
      </w:r>
      <w:proofErr w:type="spellStart"/>
      <w:r w:rsidR="00A30882" w:rsidRPr="00605D77">
        <w:rPr>
          <w:rFonts w:ascii="Arial" w:hAnsi="Arial" w:cs="Arial"/>
          <w:bCs/>
        </w:rPr>
        <w:t>Belm</w:t>
      </w:r>
      <w:proofErr w:type="spellEnd"/>
      <w:r w:rsidR="00A30882" w:rsidRPr="00605D77">
        <w:rPr>
          <w:rFonts w:ascii="Arial" w:hAnsi="Arial" w:cs="Arial"/>
          <w:bCs/>
        </w:rPr>
        <w:t xml:space="preserve"> sorgt für die notwendige räumliche Ausstattung</w:t>
      </w:r>
      <w:r w:rsidRPr="00605D77">
        <w:rPr>
          <w:rFonts w:ascii="Arial" w:hAnsi="Arial" w:cs="Arial"/>
          <w:bCs/>
        </w:rPr>
        <w:t xml:space="preserve">. </w:t>
      </w:r>
    </w:p>
    <w:p w:rsidR="00A527A8" w:rsidRPr="00605D77" w:rsidRDefault="00A527A8" w:rsidP="00605D77">
      <w:pPr>
        <w:ind w:left="708"/>
        <w:rPr>
          <w:rFonts w:ascii="Arial" w:hAnsi="Arial" w:cs="Arial"/>
          <w:bCs/>
        </w:rPr>
      </w:pPr>
    </w:p>
    <w:p w:rsidR="00B074B2" w:rsidRPr="00A527A8" w:rsidRDefault="00B074B2" w:rsidP="00A527A8">
      <w:pPr>
        <w:pStyle w:val="Listenabsatz"/>
        <w:numPr>
          <w:ilvl w:val="0"/>
          <w:numId w:val="1"/>
        </w:numPr>
        <w:rPr>
          <w:rFonts w:ascii="Arial" w:hAnsi="Arial" w:cs="Arial"/>
          <w:b/>
          <w:bCs/>
          <w:u w:val="single"/>
        </w:rPr>
      </w:pPr>
      <w:r w:rsidRPr="00A527A8">
        <w:rPr>
          <w:rFonts w:ascii="Arial" w:hAnsi="Arial" w:cs="Arial"/>
          <w:b/>
          <w:bCs/>
          <w:u w:val="single"/>
        </w:rPr>
        <w:t>Organisatorische und rechtliche Regelung</w:t>
      </w:r>
      <w:r w:rsidR="00C24CA6">
        <w:rPr>
          <w:rFonts w:ascii="Arial" w:hAnsi="Arial" w:cs="Arial"/>
          <w:b/>
          <w:bCs/>
          <w:u w:val="single"/>
        </w:rPr>
        <w:t>en</w:t>
      </w:r>
    </w:p>
    <w:p w:rsidR="00B074B2" w:rsidRPr="00605D77" w:rsidRDefault="00B074B2" w:rsidP="00B074B2">
      <w:pPr>
        <w:ind w:left="360"/>
        <w:rPr>
          <w:rFonts w:ascii="Arial" w:hAnsi="Arial" w:cs="Arial"/>
          <w:bCs/>
        </w:rPr>
      </w:pPr>
    </w:p>
    <w:p w:rsidR="00664C8E" w:rsidRPr="00C24CA6" w:rsidRDefault="00B074B2" w:rsidP="00C24CA6">
      <w:pPr>
        <w:pStyle w:val="Listenabsatz"/>
        <w:numPr>
          <w:ilvl w:val="1"/>
          <w:numId w:val="1"/>
        </w:numPr>
        <w:rPr>
          <w:rFonts w:ascii="Arial" w:hAnsi="Arial" w:cs="Arial"/>
          <w:bCs/>
        </w:rPr>
      </w:pPr>
      <w:r w:rsidRPr="00C24CA6">
        <w:rPr>
          <w:rFonts w:ascii="Arial" w:hAnsi="Arial" w:cs="Arial"/>
          <w:bCs/>
        </w:rPr>
        <w:t xml:space="preserve">Die </w:t>
      </w:r>
      <w:proofErr w:type="spellStart"/>
      <w:r w:rsidRPr="00C24CA6">
        <w:rPr>
          <w:rFonts w:ascii="Arial" w:hAnsi="Arial" w:cs="Arial"/>
          <w:bCs/>
        </w:rPr>
        <w:t>SchülerInnen</w:t>
      </w:r>
      <w:proofErr w:type="spellEnd"/>
      <w:r w:rsidRPr="00C24CA6">
        <w:rPr>
          <w:rFonts w:ascii="Arial" w:hAnsi="Arial" w:cs="Arial"/>
          <w:bCs/>
        </w:rPr>
        <w:t xml:space="preserve"> des Ganztagsange</w:t>
      </w:r>
      <w:r w:rsidR="00A527A8" w:rsidRPr="00C24CA6">
        <w:rPr>
          <w:rFonts w:ascii="Arial" w:hAnsi="Arial" w:cs="Arial"/>
          <w:bCs/>
        </w:rPr>
        <w:t xml:space="preserve">botes melden sich </w:t>
      </w:r>
      <w:r w:rsidR="00664C8E" w:rsidRPr="00C24CA6">
        <w:rPr>
          <w:rFonts w:ascii="Arial" w:hAnsi="Arial" w:cs="Arial"/>
          <w:bCs/>
        </w:rPr>
        <w:t xml:space="preserve">mindestens </w:t>
      </w:r>
      <w:r w:rsidRPr="00C24CA6">
        <w:rPr>
          <w:rFonts w:ascii="Arial" w:hAnsi="Arial" w:cs="Arial"/>
          <w:bCs/>
        </w:rPr>
        <w:t xml:space="preserve">für ein </w:t>
      </w:r>
      <w:r w:rsidR="007959E9" w:rsidRPr="00C24CA6">
        <w:rPr>
          <w:rFonts w:ascii="Arial" w:hAnsi="Arial" w:cs="Arial"/>
          <w:bCs/>
        </w:rPr>
        <w:t xml:space="preserve">halbes </w:t>
      </w:r>
      <w:r w:rsidRPr="00C24CA6">
        <w:rPr>
          <w:rFonts w:ascii="Arial" w:hAnsi="Arial" w:cs="Arial"/>
          <w:bCs/>
        </w:rPr>
        <w:t xml:space="preserve">Jahr </w:t>
      </w:r>
      <w:r w:rsidR="007959E9" w:rsidRPr="00C24CA6">
        <w:rPr>
          <w:rFonts w:ascii="Arial" w:hAnsi="Arial" w:cs="Arial"/>
          <w:bCs/>
        </w:rPr>
        <w:t xml:space="preserve">in der Ganztagsbetreuung verpflichtend an. </w:t>
      </w:r>
      <w:r w:rsidR="00664C8E" w:rsidRPr="00C24CA6">
        <w:rPr>
          <w:rFonts w:ascii="Arial" w:hAnsi="Arial" w:cs="Arial"/>
          <w:bCs/>
        </w:rPr>
        <w:t xml:space="preserve">Nach Anmeldung besteht laut Erlass an den angemeldeten Tagen Schulpflicht. An-, Abmeldungen oder Änderungen bedürfen der Schriftform und sind nur zum Halbjahr oder Schulbeginn möglich. Die vorhandenen Formblätter sind zu verwenden, die dort angegebenen Fristen sind einzuhalten. </w:t>
      </w:r>
    </w:p>
    <w:p w:rsidR="00B074B2" w:rsidRPr="00605D77" w:rsidRDefault="007959E9" w:rsidP="00605D77">
      <w:pPr>
        <w:ind w:left="708"/>
        <w:rPr>
          <w:rFonts w:ascii="Arial" w:hAnsi="Arial" w:cs="Arial"/>
          <w:bCs/>
        </w:rPr>
      </w:pPr>
      <w:r w:rsidRPr="00605D77">
        <w:rPr>
          <w:rFonts w:ascii="Arial" w:hAnsi="Arial" w:cs="Arial"/>
          <w:bCs/>
        </w:rPr>
        <w:t>Fehlzeit</w:t>
      </w:r>
      <w:r w:rsidR="00B074B2" w:rsidRPr="00605D77">
        <w:rPr>
          <w:rFonts w:ascii="Arial" w:hAnsi="Arial" w:cs="Arial"/>
          <w:bCs/>
        </w:rPr>
        <w:t>e</w:t>
      </w:r>
      <w:r w:rsidRPr="00605D77">
        <w:rPr>
          <w:rFonts w:ascii="Arial" w:hAnsi="Arial" w:cs="Arial"/>
          <w:bCs/>
        </w:rPr>
        <w:t>n</w:t>
      </w:r>
      <w:r w:rsidR="00B074B2" w:rsidRPr="00605D77">
        <w:rPr>
          <w:rFonts w:ascii="Arial" w:hAnsi="Arial" w:cs="Arial"/>
          <w:bCs/>
        </w:rPr>
        <w:t xml:space="preserve"> müssen </w:t>
      </w:r>
      <w:r w:rsidR="00664C8E" w:rsidRPr="00605D77">
        <w:rPr>
          <w:rFonts w:ascii="Arial" w:hAnsi="Arial" w:cs="Arial"/>
          <w:bCs/>
        </w:rPr>
        <w:t xml:space="preserve">wie am Vormittag </w:t>
      </w:r>
      <w:r w:rsidR="00B074B2" w:rsidRPr="00605D77">
        <w:rPr>
          <w:rFonts w:ascii="Arial" w:hAnsi="Arial" w:cs="Arial"/>
          <w:bCs/>
        </w:rPr>
        <w:t xml:space="preserve">entschuldigt werden, mehrmaliges </w:t>
      </w:r>
      <w:r w:rsidR="00664C8E" w:rsidRPr="00605D77">
        <w:rPr>
          <w:rFonts w:ascii="Arial" w:hAnsi="Arial" w:cs="Arial"/>
          <w:bCs/>
        </w:rPr>
        <w:t xml:space="preserve">unentschuldigtes </w:t>
      </w:r>
      <w:r w:rsidR="00B074B2" w:rsidRPr="00605D77">
        <w:rPr>
          <w:rFonts w:ascii="Arial" w:hAnsi="Arial" w:cs="Arial"/>
          <w:bCs/>
        </w:rPr>
        <w:t xml:space="preserve">Fehlen am Nachmittag kann den Ausschluss aus dem </w:t>
      </w:r>
      <w:r w:rsidR="00664C8E" w:rsidRPr="00605D77">
        <w:rPr>
          <w:rFonts w:ascii="Arial" w:hAnsi="Arial" w:cs="Arial"/>
          <w:bCs/>
        </w:rPr>
        <w:t>AG-Angebot zur Folge haben.</w:t>
      </w:r>
    </w:p>
    <w:p w:rsidR="00664C8E" w:rsidRPr="00605D77" w:rsidRDefault="00B074B2" w:rsidP="00605D77">
      <w:pPr>
        <w:ind w:left="708"/>
        <w:rPr>
          <w:rFonts w:ascii="Arial" w:hAnsi="Arial" w:cs="Arial"/>
          <w:bCs/>
        </w:rPr>
      </w:pPr>
      <w:r w:rsidRPr="00605D77">
        <w:rPr>
          <w:rFonts w:ascii="Arial" w:hAnsi="Arial" w:cs="Arial"/>
          <w:bCs/>
        </w:rPr>
        <w:t xml:space="preserve">Der Betrag für das warme Mittagessen wird </w:t>
      </w:r>
      <w:r w:rsidR="00664C8E" w:rsidRPr="00605D77">
        <w:rPr>
          <w:rFonts w:ascii="Arial" w:hAnsi="Arial" w:cs="Arial"/>
          <w:bCs/>
        </w:rPr>
        <w:t xml:space="preserve">halbjährlich als Pauschalbetrag jeweils im Voraus fällig. Fehlzeiten wie Krankheit oder Schulfahrten sind durch Abzug von pauschal 3 Tagen berücksichtigt. Eine Erstattung von Teilen des Pauschalbetrags ist nicht vorgesehen. </w:t>
      </w:r>
      <w:r w:rsidR="00CC1FE9" w:rsidRPr="00605D77">
        <w:rPr>
          <w:rFonts w:ascii="Arial" w:hAnsi="Arial" w:cs="Arial"/>
          <w:bCs/>
        </w:rPr>
        <w:t xml:space="preserve">Monatliche Ratenzahlung ist in Verantwortung der Erziehungsberechtigten möglich. Bei fehlendem fristgerechtem Zahlungseingang des Pauschalbetrages oder der Ratenzahlung behält sich die Schule vor, die Schülerinnen und Schüler nicht mehr am Mittagessen teilnehmen zu lassen. </w:t>
      </w:r>
    </w:p>
    <w:p w:rsidR="00CC1FE9" w:rsidRPr="00605D77" w:rsidRDefault="00CC1FE9" w:rsidP="00605D77">
      <w:pPr>
        <w:ind w:left="708"/>
        <w:rPr>
          <w:rFonts w:ascii="Arial" w:hAnsi="Arial" w:cs="Arial"/>
          <w:bCs/>
        </w:rPr>
      </w:pPr>
    </w:p>
    <w:p w:rsidR="00CC1FE9" w:rsidRPr="00C24CA6" w:rsidRDefault="00CC1FE9" w:rsidP="00C24CA6">
      <w:pPr>
        <w:pStyle w:val="Listenabsatz"/>
        <w:numPr>
          <w:ilvl w:val="1"/>
          <w:numId w:val="1"/>
        </w:numPr>
        <w:rPr>
          <w:rFonts w:ascii="Arial" w:hAnsi="Arial" w:cs="Arial"/>
          <w:bCs/>
        </w:rPr>
      </w:pPr>
      <w:r w:rsidRPr="00C24CA6">
        <w:rPr>
          <w:rFonts w:ascii="Arial" w:hAnsi="Arial" w:cs="Arial"/>
          <w:bCs/>
        </w:rPr>
        <w:t>Mit der Ausgestaltung der Ganztagsschule wird eine Fülle von Rechtsgebieten- auf Bundes- wie auf Landesebene – berührt. Bei der Zusammenarbeit mit au</w:t>
      </w:r>
      <w:r w:rsidR="005A0EDA" w:rsidRPr="00C24CA6">
        <w:rPr>
          <w:rFonts w:ascii="Arial" w:hAnsi="Arial" w:cs="Arial"/>
          <w:bCs/>
        </w:rPr>
        <w:t>ßerschulischen Partnern ist es u</w:t>
      </w:r>
      <w:r w:rsidRPr="00C24CA6">
        <w:rPr>
          <w:rFonts w:ascii="Arial" w:hAnsi="Arial" w:cs="Arial"/>
          <w:bCs/>
        </w:rPr>
        <w:t>nverzichtbar, mit der pädagogischen, inhaltlichen und organ</w:t>
      </w:r>
      <w:r w:rsidR="005A0EDA" w:rsidRPr="00C24CA6">
        <w:rPr>
          <w:rFonts w:ascii="Arial" w:hAnsi="Arial" w:cs="Arial"/>
          <w:bCs/>
        </w:rPr>
        <w:t>i</w:t>
      </w:r>
      <w:r w:rsidRPr="00C24CA6">
        <w:rPr>
          <w:rFonts w:ascii="Arial" w:hAnsi="Arial" w:cs="Arial"/>
          <w:bCs/>
        </w:rPr>
        <w:t xml:space="preserve">satorischen Ausgestaltung auch die rechtliche in den Blick zu nehmen. </w:t>
      </w:r>
    </w:p>
    <w:p w:rsidR="00CC1FE9" w:rsidRPr="00605D77" w:rsidRDefault="00CC1FE9" w:rsidP="00605D77">
      <w:pPr>
        <w:ind w:left="708"/>
        <w:rPr>
          <w:rFonts w:ascii="Arial" w:hAnsi="Arial" w:cs="Arial"/>
          <w:bCs/>
        </w:rPr>
      </w:pPr>
      <w:r w:rsidRPr="00605D77">
        <w:rPr>
          <w:rFonts w:ascii="Arial" w:hAnsi="Arial" w:cs="Arial"/>
          <w:bCs/>
        </w:rPr>
        <w:t>Die Fr</w:t>
      </w:r>
      <w:r w:rsidR="005A0EDA" w:rsidRPr="00605D77">
        <w:rPr>
          <w:rFonts w:ascii="Arial" w:hAnsi="Arial" w:cs="Arial"/>
          <w:bCs/>
        </w:rPr>
        <w:t>age, wie externe pädagogische F</w:t>
      </w:r>
      <w:r w:rsidRPr="00605D77">
        <w:rPr>
          <w:rFonts w:ascii="Arial" w:hAnsi="Arial" w:cs="Arial"/>
          <w:bCs/>
        </w:rPr>
        <w:t>achkräfte, die von einem Kooperation</w:t>
      </w:r>
      <w:r w:rsidR="005A0EDA" w:rsidRPr="00605D77">
        <w:rPr>
          <w:rFonts w:ascii="Arial" w:hAnsi="Arial" w:cs="Arial"/>
          <w:bCs/>
        </w:rPr>
        <w:t>spartner entsandt, bzw. wie Exp</w:t>
      </w:r>
      <w:r w:rsidRPr="00605D77">
        <w:rPr>
          <w:rFonts w:ascii="Arial" w:hAnsi="Arial" w:cs="Arial"/>
          <w:bCs/>
        </w:rPr>
        <w:t>erten als Einzelpersonen in die Ganztagsschule e</w:t>
      </w:r>
      <w:r w:rsidR="005A0EDA" w:rsidRPr="00605D77">
        <w:rPr>
          <w:rFonts w:ascii="Arial" w:hAnsi="Arial" w:cs="Arial"/>
          <w:bCs/>
        </w:rPr>
        <w:t xml:space="preserve">ingebunden werden können, wird </w:t>
      </w:r>
      <w:r w:rsidRPr="00605D77">
        <w:rPr>
          <w:rFonts w:ascii="Arial" w:hAnsi="Arial" w:cs="Arial"/>
          <w:bCs/>
        </w:rPr>
        <w:t>d</w:t>
      </w:r>
      <w:r w:rsidR="005A0EDA" w:rsidRPr="00605D77">
        <w:rPr>
          <w:rFonts w:ascii="Arial" w:hAnsi="Arial" w:cs="Arial"/>
          <w:bCs/>
        </w:rPr>
        <w:t>u</w:t>
      </w:r>
      <w:r w:rsidRPr="00605D77">
        <w:rPr>
          <w:rFonts w:ascii="Arial" w:hAnsi="Arial" w:cs="Arial"/>
          <w:bCs/>
        </w:rPr>
        <w:t>rch die Wahl der Vertragsfor</w:t>
      </w:r>
      <w:r w:rsidR="005A0EDA" w:rsidRPr="00605D77">
        <w:rPr>
          <w:rFonts w:ascii="Arial" w:hAnsi="Arial" w:cs="Arial"/>
          <w:bCs/>
        </w:rPr>
        <w:t>m bestimmt. Die nie</w:t>
      </w:r>
      <w:r w:rsidRPr="00605D77">
        <w:rPr>
          <w:rFonts w:ascii="Arial" w:hAnsi="Arial" w:cs="Arial"/>
          <w:bCs/>
        </w:rPr>
        <w:t>dersächsi</w:t>
      </w:r>
      <w:r w:rsidR="005A0EDA" w:rsidRPr="00605D77">
        <w:rPr>
          <w:rFonts w:ascii="Arial" w:hAnsi="Arial" w:cs="Arial"/>
          <w:bCs/>
        </w:rPr>
        <w:t>s</w:t>
      </w:r>
      <w:r w:rsidRPr="00605D77">
        <w:rPr>
          <w:rFonts w:ascii="Arial" w:hAnsi="Arial" w:cs="Arial"/>
          <w:bCs/>
        </w:rPr>
        <w:t>che Landesschulbehörde berät und unterstütz</w:t>
      </w:r>
      <w:r w:rsidR="005A0EDA" w:rsidRPr="00605D77">
        <w:rPr>
          <w:rFonts w:ascii="Arial" w:hAnsi="Arial" w:cs="Arial"/>
          <w:bCs/>
        </w:rPr>
        <w:t>t</w:t>
      </w:r>
      <w:r w:rsidRPr="00605D77">
        <w:rPr>
          <w:rFonts w:ascii="Arial" w:hAnsi="Arial" w:cs="Arial"/>
          <w:bCs/>
        </w:rPr>
        <w:t xml:space="preserve"> die Schulen bei der Umsetzung ihrer pädagogis</w:t>
      </w:r>
      <w:r w:rsidR="005A0EDA" w:rsidRPr="00605D77">
        <w:rPr>
          <w:rFonts w:ascii="Arial" w:hAnsi="Arial" w:cs="Arial"/>
          <w:bCs/>
        </w:rPr>
        <w:t>c</w:t>
      </w:r>
      <w:r w:rsidRPr="00605D77">
        <w:rPr>
          <w:rFonts w:ascii="Arial" w:hAnsi="Arial" w:cs="Arial"/>
          <w:bCs/>
        </w:rPr>
        <w:t xml:space="preserve">hen Vorhaben. </w:t>
      </w:r>
    </w:p>
    <w:p w:rsidR="005A0EDA" w:rsidRPr="00605D77" w:rsidRDefault="005A0EDA" w:rsidP="00605D77">
      <w:pPr>
        <w:ind w:left="708"/>
        <w:rPr>
          <w:rFonts w:ascii="Arial" w:hAnsi="Arial" w:cs="Arial"/>
          <w:bCs/>
        </w:rPr>
      </w:pPr>
      <w:r w:rsidRPr="00605D77">
        <w:rPr>
          <w:rFonts w:ascii="Arial" w:hAnsi="Arial" w:cs="Arial"/>
          <w:bCs/>
        </w:rPr>
        <w:t>Die Rahmenbedingungen für rechtssichere Vertrag</w:t>
      </w:r>
      <w:r w:rsidR="00605D77" w:rsidRPr="00605D77">
        <w:rPr>
          <w:rFonts w:ascii="Arial" w:hAnsi="Arial" w:cs="Arial"/>
          <w:bCs/>
        </w:rPr>
        <w:t>sgestaltung bei außerunterricht</w:t>
      </w:r>
      <w:r w:rsidRPr="00605D77">
        <w:rPr>
          <w:rFonts w:ascii="Arial" w:hAnsi="Arial" w:cs="Arial"/>
          <w:bCs/>
        </w:rPr>
        <w:t>lichen Ganztagsangeboten</w:t>
      </w:r>
      <w:r w:rsidR="00605D77" w:rsidRPr="00605D77">
        <w:rPr>
          <w:rFonts w:ascii="Arial" w:hAnsi="Arial" w:cs="Arial"/>
          <w:bCs/>
        </w:rPr>
        <w:t xml:space="preserve"> ergeben si</w:t>
      </w:r>
      <w:r w:rsidRPr="00605D77">
        <w:rPr>
          <w:rFonts w:ascii="Arial" w:hAnsi="Arial" w:cs="Arial"/>
          <w:bCs/>
        </w:rPr>
        <w:t xml:space="preserve">ch aus dem zu Beginn genannten Erlass. Bei der Ausarbeitung des Erlasses wurde Wert darauf gelegt, das im Ganztag Rechtsverhältnisse geschaffen werden, die nicht nur den Vorgaben der Sozialversicherungsträger genügen, sondern die auch das Entstehen von Scheinselbstständigkeit im Schulbetrieb vermeiden. Der Erlass zur Arbeit in der Ganztagsschule bietet unterschiedliche Vertragsformen an. Für die Zusammenarbeit mit juristischen Personen enthält der Erlass zwei Musterverträge zur Kooperation. Die Grundschule </w:t>
      </w:r>
      <w:proofErr w:type="spellStart"/>
      <w:r w:rsidRPr="00605D77">
        <w:rPr>
          <w:rFonts w:ascii="Arial" w:hAnsi="Arial" w:cs="Arial"/>
          <w:bCs/>
        </w:rPr>
        <w:t>Belm</w:t>
      </w:r>
      <w:proofErr w:type="spellEnd"/>
      <w:r w:rsidRPr="00605D77">
        <w:rPr>
          <w:rFonts w:ascii="Arial" w:hAnsi="Arial" w:cs="Arial"/>
          <w:bCs/>
        </w:rPr>
        <w:t xml:space="preserve"> hat sich in Absprache mit der Evangelischen Jugendhilfe für den Kooperationsvertrag ohne Arbeitnehmerüberlassung entschieden. Bei der Kooperation ohne Arbeitnehmerüberlassung kann der Kooperationspartner zur Erbringung des Angebots nur Personen einsetzen, die in einem Arbeits- oder Beauftragungsverhältnis zum Koopera</w:t>
      </w:r>
      <w:r w:rsidR="00A527A8">
        <w:rPr>
          <w:rFonts w:ascii="Arial" w:hAnsi="Arial" w:cs="Arial"/>
          <w:bCs/>
        </w:rPr>
        <w:t xml:space="preserve">tionspartner stehen. Durch diese </w:t>
      </w:r>
      <w:r w:rsidRPr="00605D77">
        <w:rPr>
          <w:rFonts w:ascii="Arial" w:hAnsi="Arial" w:cs="Arial"/>
          <w:bCs/>
        </w:rPr>
        <w:t xml:space="preserve">Vorgabe wird gewährleistet, dass der Kooperationspartner gegenüber den von ihm eingesetzten Personen weisungsbefugt ist. Dieses ist erforderlich, damit </w:t>
      </w:r>
      <w:r w:rsidRPr="00605D77">
        <w:rPr>
          <w:rFonts w:ascii="Arial" w:hAnsi="Arial" w:cs="Arial"/>
          <w:bCs/>
        </w:rPr>
        <w:lastRenderedPageBreak/>
        <w:t>der Kooperationspartner als Vertragspa</w:t>
      </w:r>
      <w:r w:rsidR="00605D77" w:rsidRPr="00605D77">
        <w:rPr>
          <w:rFonts w:ascii="Arial" w:hAnsi="Arial" w:cs="Arial"/>
          <w:bCs/>
        </w:rPr>
        <w:t>rtner der Schule inhaltliche Au</w:t>
      </w:r>
      <w:r w:rsidRPr="00605D77">
        <w:rPr>
          <w:rFonts w:ascii="Arial" w:hAnsi="Arial" w:cs="Arial"/>
          <w:bCs/>
        </w:rPr>
        <w:t>sgestal</w:t>
      </w:r>
      <w:r w:rsidR="00605D77" w:rsidRPr="00605D77">
        <w:rPr>
          <w:rFonts w:ascii="Arial" w:hAnsi="Arial" w:cs="Arial"/>
          <w:bCs/>
        </w:rPr>
        <w:t>tung des Angebotes selbst „in H</w:t>
      </w:r>
      <w:r w:rsidRPr="00605D77">
        <w:rPr>
          <w:rFonts w:ascii="Arial" w:hAnsi="Arial" w:cs="Arial"/>
          <w:bCs/>
        </w:rPr>
        <w:t xml:space="preserve">änden hält“. </w:t>
      </w:r>
    </w:p>
    <w:p w:rsidR="00605D77" w:rsidRPr="00605D77" w:rsidRDefault="00605D77" w:rsidP="00605D77">
      <w:pPr>
        <w:ind w:left="708"/>
        <w:rPr>
          <w:rFonts w:ascii="Arial" w:hAnsi="Arial" w:cs="Arial"/>
          <w:bCs/>
        </w:rPr>
      </w:pPr>
    </w:p>
    <w:p w:rsidR="00CC1FE9" w:rsidRPr="00C24CA6" w:rsidRDefault="00CC1FE9" w:rsidP="00C24CA6">
      <w:pPr>
        <w:pStyle w:val="Listenabsatz"/>
        <w:numPr>
          <w:ilvl w:val="1"/>
          <w:numId w:val="1"/>
        </w:numPr>
        <w:rPr>
          <w:rFonts w:ascii="Arial" w:hAnsi="Arial" w:cs="Arial"/>
          <w:bCs/>
        </w:rPr>
      </w:pPr>
      <w:r w:rsidRPr="00C24CA6">
        <w:rPr>
          <w:rFonts w:ascii="Arial" w:hAnsi="Arial" w:cs="Arial"/>
          <w:bCs/>
        </w:rPr>
        <w:t xml:space="preserve">Jährlich wird ein </w:t>
      </w:r>
      <w:proofErr w:type="spellStart"/>
      <w:r w:rsidRPr="00C24CA6">
        <w:rPr>
          <w:rFonts w:ascii="Arial" w:hAnsi="Arial" w:cs="Arial"/>
          <w:bCs/>
        </w:rPr>
        <w:t>Infoheft</w:t>
      </w:r>
      <w:proofErr w:type="spellEnd"/>
      <w:r w:rsidRPr="00C24CA6">
        <w:rPr>
          <w:rFonts w:ascii="Arial" w:hAnsi="Arial" w:cs="Arial"/>
          <w:bCs/>
        </w:rPr>
        <w:t xml:space="preserve"> zur Ganztagsbetreuung </w:t>
      </w:r>
      <w:r w:rsidR="00C24CA6">
        <w:rPr>
          <w:rFonts w:ascii="Arial" w:hAnsi="Arial" w:cs="Arial"/>
          <w:bCs/>
        </w:rPr>
        <w:t xml:space="preserve">u.a. </w:t>
      </w:r>
      <w:r w:rsidRPr="00C24CA6">
        <w:rPr>
          <w:rFonts w:ascii="Arial" w:hAnsi="Arial" w:cs="Arial"/>
          <w:bCs/>
        </w:rPr>
        <w:t>mit einer Auflistung der Mitarbeiter</w:t>
      </w:r>
      <w:r w:rsidR="00C24CA6">
        <w:rPr>
          <w:rFonts w:ascii="Arial" w:hAnsi="Arial" w:cs="Arial"/>
          <w:bCs/>
        </w:rPr>
        <w:t>innen und Mitarbeiter und den</w:t>
      </w:r>
      <w:r w:rsidRPr="00C24CA6">
        <w:rPr>
          <w:rFonts w:ascii="Arial" w:hAnsi="Arial" w:cs="Arial"/>
          <w:bCs/>
        </w:rPr>
        <w:t xml:space="preserve"> Arbeitsgemeinschaften an die Schülerinnen und Schüler verteilt. </w:t>
      </w:r>
    </w:p>
    <w:p w:rsidR="00664C8E" w:rsidRPr="00605D77" w:rsidRDefault="00664C8E" w:rsidP="00605D77">
      <w:pPr>
        <w:ind w:left="708"/>
        <w:rPr>
          <w:rFonts w:ascii="Arial" w:hAnsi="Arial" w:cs="Arial"/>
          <w:bCs/>
        </w:rPr>
      </w:pPr>
    </w:p>
    <w:p w:rsidR="00B074B2" w:rsidRPr="00C24CA6" w:rsidRDefault="00B074B2" w:rsidP="00C24CA6">
      <w:pPr>
        <w:pStyle w:val="Listenabsatz"/>
        <w:numPr>
          <w:ilvl w:val="1"/>
          <w:numId w:val="1"/>
        </w:numPr>
        <w:rPr>
          <w:rFonts w:ascii="Arial" w:hAnsi="Arial" w:cs="Arial"/>
          <w:bCs/>
        </w:rPr>
      </w:pPr>
      <w:r w:rsidRPr="00C24CA6">
        <w:rPr>
          <w:rFonts w:ascii="Arial" w:hAnsi="Arial" w:cs="Arial"/>
          <w:bCs/>
        </w:rPr>
        <w:t>Der Träger der Schülerbeförderung sorgt für den</w:t>
      </w:r>
      <w:r w:rsidR="00C24CA6">
        <w:rPr>
          <w:rFonts w:ascii="Arial" w:hAnsi="Arial" w:cs="Arial"/>
          <w:bCs/>
        </w:rPr>
        <w:t xml:space="preserve"> Transport der Fahrschüler </w:t>
      </w:r>
      <w:r w:rsidRPr="00C24CA6">
        <w:rPr>
          <w:rFonts w:ascii="Arial" w:hAnsi="Arial" w:cs="Arial"/>
          <w:bCs/>
        </w:rPr>
        <w:t>nach Ende des Ganztagsangebotes</w:t>
      </w:r>
      <w:bookmarkStart w:id="0" w:name="_GoBack"/>
      <w:bookmarkEnd w:id="0"/>
      <w:r w:rsidRPr="00C24CA6">
        <w:rPr>
          <w:rFonts w:ascii="Arial" w:hAnsi="Arial" w:cs="Arial"/>
          <w:bCs/>
        </w:rPr>
        <w:t xml:space="preserve">. </w:t>
      </w:r>
    </w:p>
    <w:p w:rsidR="00B074B2" w:rsidRPr="00605D77" w:rsidRDefault="00B074B2" w:rsidP="00B074B2">
      <w:pPr>
        <w:rPr>
          <w:rFonts w:ascii="Arial" w:hAnsi="Arial" w:cs="Arial"/>
        </w:rPr>
      </w:pPr>
    </w:p>
    <w:p w:rsidR="00B074B2" w:rsidRPr="00605D77" w:rsidRDefault="00B074B2" w:rsidP="00DA3AEB">
      <w:pPr>
        <w:ind w:left="360"/>
        <w:rPr>
          <w:rFonts w:ascii="Arial" w:hAnsi="Arial" w:cs="Arial"/>
          <w:bCs/>
        </w:rPr>
      </w:pPr>
    </w:p>
    <w:p w:rsidR="00B074B2" w:rsidRPr="00605D77" w:rsidRDefault="00B074B2" w:rsidP="00DA3AEB">
      <w:pPr>
        <w:ind w:left="360"/>
        <w:rPr>
          <w:rFonts w:ascii="Arial" w:hAnsi="Arial" w:cs="Arial"/>
          <w:bCs/>
        </w:rPr>
      </w:pPr>
    </w:p>
    <w:p w:rsidR="00605D77" w:rsidRPr="00605D77" w:rsidRDefault="00605D77" w:rsidP="00DA3AEB">
      <w:pPr>
        <w:ind w:left="360"/>
        <w:rPr>
          <w:rFonts w:ascii="Arial" w:hAnsi="Arial" w:cs="Arial"/>
          <w:bCs/>
        </w:rPr>
      </w:pPr>
    </w:p>
    <w:p w:rsidR="00605D77" w:rsidRPr="00605D77" w:rsidRDefault="00605D77" w:rsidP="00DA3AEB">
      <w:pPr>
        <w:ind w:left="360"/>
        <w:rPr>
          <w:rFonts w:ascii="Arial" w:hAnsi="Arial" w:cs="Arial"/>
          <w:bCs/>
        </w:rPr>
      </w:pPr>
    </w:p>
    <w:p w:rsidR="00605D77" w:rsidRPr="00605D77" w:rsidRDefault="00605D77" w:rsidP="00DA3AEB">
      <w:pPr>
        <w:ind w:left="360"/>
        <w:rPr>
          <w:rFonts w:ascii="Arial" w:hAnsi="Arial" w:cs="Arial"/>
          <w:bCs/>
        </w:rPr>
      </w:pPr>
    </w:p>
    <w:p w:rsidR="00605D77" w:rsidRPr="00605D77" w:rsidRDefault="00605D77" w:rsidP="00DA3AEB">
      <w:pPr>
        <w:ind w:left="360"/>
        <w:rPr>
          <w:rFonts w:ascii="Arial" w:hAnsi="Arial" w:cs="Arial"/>
          <w:bCs/>
        </w:rPr>
      </w:pPr>
    </w:p>
    <w:p w:rsidR="00605D77" w:rsidRPr="00605D77" w:rsidRDefault="00605D77" w:rsidP="00DA3AEB">
      <w:pPr>
        <w:ind w:left="360"/>
        <w:rPr>
          <w:rFonts w:ascii="Arial" w:hAnsi="Arial" w:cs="Arial"/>
          <w:bCs/>
        </w:rPr>
      </w:pPr>
    </w:p>
    <w:p w:rsidR="00605D77" w:rsidRPr="00605D77" w:rsidRDefault="00605D77" w:rsidP="00DA3AEB">
      <w:pPr>
        <w:ind w:left="360"/>
        <w:rPr>
          <w:rFonts w:ascii="Arial" w:hAnsi="Arial" w:cs="Arial"/>
          <w:bCs/>
        </w:rPr>
      </w:pPr>
      <w:r w:rsidRPr="00605D77">
        <w:rPr>
          <w:rFonts w:ascii="Arial" w:hAnsi="Arial" w:cs="Arial"/>
          <w:bCs/>
        </w:rPr>
        <w:t>Stand: November 2017</w:t>
      </w:r>
    </w:p>
    <w:p w:rsidR="005D322E" w:rsidRPr="00605D77" w:rsidRDefault="005D322E" w:rsidP="005D322E">
      <w:pPr>
        <w:ind w:left="360"/>
        <w:rPr>
          <w:rFonts w:ascii="Arial" w:hAnsi="Arial" w:cs="Arial"/>
          <w:bCs/>
        </w:rPr>
      </w:pPr>
    </w:p>
    <w:p w:rsidR="00605D77" w:rsidRPr="00605D77" w:rsidRDefault="00605D77">
      <w:pPr>
        <w:ind w:left="360"/>
        <w:rPr>
          <w:rFonts w:ascii="Arial" w:hAnsi="Arial" w:cs="Arial"/>
          <w:bCs/>
        </w:rPr>
      </w:pPr>
    </w:p>
    <w:sectPr w:rsidR="00605D77" w:rsidRPr="00605D7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4CA6" w:rsidRDefault="00C24CA6" w:rsidP="00605D77">
      <w:r>
        <w:separator/>
      </w:r>
    </w:p>
  </w:endnote>
  <w:endnote w:type="continuationSeparator" w:id="0">
    <w:p w:rsidR="00C24CA6" w:rsidRDefault="00C24CA6" w:rsidP="00605D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7434138"/>
      <w:docPartObj>
        <w:docPartGallery w:val="Page Numbers (Bottom of Page)"/>
        <w:docPartUnique/>
      </w:docPartObj>
    </w:sdtPr>
    <w:sdtContent>
      <w:p w:rsidR="00C24CA6" w:rsidRDefault="00C24CA6">
        <w:pPr>
          <w:pStyle w:val="Fuzeile"/>
        </w:pPr>
        <w:r>
          <w:fldChar w:fldCharType="begin"/>
        </w:r>
        <w:r>
          <w:instrText>PAGE   \* MERGEFORMAT</w:instrText>
        </w:r>
        <w:r>
          <w:fldChar w:fldCharType="separate"/>
        </w:r>
        <w:r w:rsidR="00C14D8D">
          <w:rPr>
            <w:noProof/>
          </w:rPr>
          <w:t>5</w:t>
        </w:r>
        <w:r>
          <w:fldChar w:fldCharType="end"/>
        </w:r>
      </w:p>
    </w:sdtContent>
  </w:sdt>
  <w:p w:rsidR="00C24CA6" w:rsidRDefault="00C24CA6">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4CA6" w:rsidRDefault="00C24CA6" w:rsidP="00605D77">
      <w:r>
        <w:separator/>
      </w:r>
    </w:p>
  </w:footnote>
  <w:footnote w:type="continuationSeparator" w:id="0">
    <w:p w:rsidR="00C24CA6" w:rsidRDefault="00C24CA6" w:rsidP="00605D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B7D20"/>
    <w:multiLevelType w:val="multilevel"/>
    <w:tmpl w:val="F77CD176"/>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
    <w:nsid w:val="54BC07BF"/>
    <w:multiLevelType w:val="multilevel"/>
    <w:tmpl w:val="9E3AA0A0"/>
    <w:lvl w:ilvl="0">
      <w:start w:val="1"/>
      <w:numFmt w:val="decimal"/>
      <w:lvlText w:val="%1."/>
      <w:lvlJc w:val="left"/>
      <w:pPr>
        <w:ind w:left="360" w:hanging="360"/>
      </w:pPr>
      <w:rPr>
        <w:rFonts w:hint="default"/>
        <w:b/>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b/>
      </w:rPr>
    </w:lvl>
    <w:lvl w:ilvl="3">
      <w:start w:val="1"/>
      <w:numFmt w:val="decimal"/>
      <w:lvlText w:val="%1.%2.%3.%4."/>
      <w:lvlJc w:val="left"/>
      <w:pPr>
        <w:ind w:left="3960" w:hanging="720"/>
      </w:pPr>
      <w:rPr>
        <w:rFonts w:hint="default"/>
        <w:b/>
      </w:rPr>
    </w:lvl>
    <w:lvl w:ilvl="4">
      <w:start w:val="1"/>
      <w:numFmt w:val="decimal"/>
      <w:lvlText w:val="%1.%2.%3.%4.%5."/>
      <w:lvlJc w:val="left"/>
      <w:pPr>
        <w:ind w:left="5400" w:hanging="1080"/>
      </w:pPr>
      <w:rPr>
        <w:rFonts w:hint="default"/>
        <w:b/>
      </w:rPr>
    </w:lvl>
    <w:lvl w:ilvl="5">
      <w:start w:val="1"/>
      <w:numFmt w:val="decimal"/>
      <w:lvlText w:val="%1.%2.%3.%4.%5.%6."/>
      <w:lvlJc w:val="left"/>
      <w:pPr>
        <w:ind w:left="6480" w:hanging="1080"/>
      </w:pPr>
      <w:rPr>
        <w:rFonts w:hint="default"/>
        <w:b/>
      </w:rPr>
    </w:lvl>
    <w:lvl w:ilvl="6">
      <w:start w:val="1"/>
      <w:numFmt w:val="decimal"/>
      <w:lvlText w:val="%1.%2.%3.%4.%5.%6.%7."/>
      <w:lvlJc w:val="left"/>
      <w:pPr>
        <w:ind w:left="7920" w:hanging="1440"/>
      </w:pPr>
      <w:rPr>
        <w:rFonts w:hint="default"/>
        <w:b/>
      </w:rPr>
    </w:lvl>
    <w:lvl w:ilvl="7">
      <w:start w:val="1"/>
      <w:numFmt w:val="decimal"/>
      <w:lvlText w:val="%1.%2.%3.%4.%5.%6.%7.%8."/>
      <w:lvlJc w:val="left"/>
      <w:pPr>
        <w:ind w:left="9000" w:hanging="1440"/>
      </w:pPr>
      <w:rPr>
        <w:rFonts w:hint="default"/>
        <w:b/>
      </w:rPr>
    </w:lvl>
    <w:lvl w:ilvl="8">
      <w:start w:val="1"/>
      <w:numFmt w:val="decimal"/>
      <w:lvlText w:val="%1.%2.%3.%4.%5.%6.%7.%8.%9."/>
      <w:lvlJc w:val="left"/>
      <w:pPr>
        <w:ind w:left="10440" w:hanging="1800"/>
      </w:pPr>
      <w:rPr>
        <w:rFonts w:hint="default"/>
        <w:b/>
      </w:rPr>
    </w:lvl>
  </w:abstractNum>
  <w:abstractNum w:abstractNumId="2">
    <w:nsid w:val="590E49AF"/>
    <w:multiLevelType w:val="multilevel"/>
    <w:tmpl w:val="4CACBEF4"/>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b/>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
    <w:nsid w:val="5E7F7A65"/>
    <w:multiLevelType w:val="hybridMultilevel"/>
    <w:tmpl w:val="921833C6"/>
    <w:lvl w:ilvl="0" w:tplc="0407000F">
      <w:start w:val="6"/>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nsid w:val="750B0844"/>
    <w:multiLevelType w:val="hybridMultilevel"/>
    <w:tmpl w:val="CC3E2210"/>
    <w:lvl w:ilvl="0" w:tplc="60B690CE">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322E"/>
    <w:rsid w:val="002609BF"/>
    <w:rsid w:val="00283307"/>
    <w:rsid w:val="003C0BB8"/>
    <w:rsid w:val="003D1DAA"/>
    <w:rsid w:val="00532912"/>
    <w:rsid w:val="005A0EDA"/>
    <w:rsid w:val="005D322E"/>
    <w:rsid w:val="00605D77"/>
    <w:rsid w:val="0063641D"/>
    <w:rsid w:val="00664C8E"/>
    <w:rsid w:val="006C0919"/>
    <w:rsid w:val="007959E9"/>
    <w:rsid w:val="00850DED"/>
    <w:rsid w:val="0086069C"/>
    <w:rsid w:val="008F7B85"/>
    <w:rsid w:val="0092303A"/>
    <w:rsid w:val="009B6242"/>
    <w:rsid w:val="00A239E8"/>
    <w:rsid w:val="00A30882"/>
    <w:rsid w:val="00A527A8"/>
    <w:rsid w:val="00A77811"/>
    <w:rsid w:val="00B074B2"/>
    <w:rsid w:val="00B232B8"/>
    <w:rsid w:val="00C14D8D"/>
    <w:rsid w:val="00C24CA6"/>
    <w:rsid w:val="00CC1FE9"/>
    <w:rsid w:val="00CF08CB"/>
    <w:rsid w:val="00DA3AEB"/>
    <w:rsid w:val="00E4267D"/>
    <w:rsid w:val="00FA7034"/>
    <w:rsid w:val="00FE3F8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D322E"/>
    <w:pPr>
      <w:spacing w:after="0" w:line="240" w:lineRule="auto"/>
    </w:pPr>
    <w:rPr>
      <w:rFonts w:ascii="Times New Roman" w:eastAsia="Times New Roman" w:hAnsi="Times New Roman" w:cs="Times New Roman"/>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5D322E"/>
    <w:pPr>
      <w:ind w:left="720"/>
      <w:contextualSpacing/>
    </w:pPr>
  </w:style>
  <w:style w:type="table" w:styleId="Tabellenraster">
    <w:name w:val="Table Grid"/>
    <w:basedOn w:val="NormaleTabelle"/>
    <w:uiPriority w:val="59"/>
    <w:rsid w:val="00FE3F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rechblasentext">
    <w:name w:val="Balloon Text"/>
    <w:basedOn w:val="Standard"/>
    <w:link w:val="SprechblasentextZchn"/>
    <w:uiPriority w:val="99"/>
    <w:semiHidden/>
    <w:unhideWhenUsed/>
    <w:rsid w:val="003D1DAA"/>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D1DAA"/>
    <w:rPr>
      <w:rFonts w:ascii="Tahoma" w:eastAsia="Times New Roman" w:hAnsi="Tahoma" w:cs="Tahoma"/>
      <w:sz w:val="16"/>
      <w:szCs w:val="16"/>
      <w:lang w:eastAsia="de-DE"/>
    </w:rPr>
  </w:style>
  <w:style w:type="paragraph" w:styleId="Kopfzeile">
    <w:name w:val="header"/>
    <w:basedOn w:val="Standard"/>
    <w:link w:val="KopfzeileZchn"/>
    <w:uiPriority w:val="99"/>
    <w:unhideWhenUsed/>
    <w:rsid w:val="00605D77"/>
    <w:pPr>
      <w:tabs>
        <w:tab w:val="center" w:pos="4536"/>
        <w:tab w:val="right" w:pos="9072"/>
      </w:tabs>
    </w:pPr>
  </w:style>
  <w:style w:type="character" w:customStyle="1" w:styleId="KopfzeileZchn">
    <w:name w:val="Kopfzeile Zchn"/>
    <w:basedOn w:val="Absatz-Standardschriftart"/>
    <w:link w:val="Kopfzeile"/>
    <w:uiPriority w:val="99"/>
    <w:rsid w:val="00605D77"/>
    <w:rPr>
      <w:rFonts w:ascii="Times New Roman" w:eastAsia="Times New Roman" w:hAnsi="Times New Roman" w:cs="Times New Roman"/>
      <w:szCs w:val="24"/>
      <w:lang w:eastAsia="de-DE"/>
    </w:rPr>
  </w:style>
  <w:style w:type="paragraph" w:styleId="Fuzeile">
    <w:name w:val="footer"/>
    <w:basedOn w:val="Standard"/>
    <w:link w:val="FuzeileZchn"/>
    <w:uiPriority w:val="99"/>
    <w:unhideWhenUsed/>
    <w:rsid w:val="00605D77"/>
    <w:pPr>
      <w:tabs>
        <w:tab w:val="center" w:pos="4536"/>
        <w:tab w:val="right" w:pos="9072"/>
      </w:tabs>
    </w:pPr>
  </w:style>
  <w:style w:type="character" w:customStyle="1" w:styleId="FuzeileZchn">
    <w:name w:val="Fußzeile Zchn"/>
    <w:basedOn w:val="Absatz-Standardschriftart"/>
    <w:link w:val="Fuzeile"/>
    <w:uiPriority w:val="99"/>
    <w:rsid w:val="00605D77"/>
    <w:rPr>
      <w:rFonts w:ascii="Times New Roman" w:eastAsia="Times New Roman" w:hAnsi="Times New Roman" w:cs="Times New Roman"/>
      <w:szCs w:val="24"/>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D322E"/>
    <w:pPr>
      <w:spacing w:after="0" w:line="240" w:lineRule="auto"/>
    </w:pPr>
    <w:rPr>
      <w:rFonts w:ascii="Times New Roman" w:eastAsia="Times New Roman" w:hAnsi="Times New Roman" w:cs="Times New Roman"/>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5D322E"/>
    <w:pPr>
      <w:ind w:left="720"/>
      <w:contextualSpacing/>
    </w:pPr>
  </w:style>
  <w:style w:type="table" w:styleId="Tabellenraster">
    <w:name w:val="Table Grid"/>
    <w:basedOn w:val="NormaleTabelle"/>
    <w:uiPriority w:val="59"/>
    <w:rsid w:val="00FE3F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rechblasentext">
    <w:name w:val="Balloon Text"/>
    <w:basedOn w:val="Standard"/>
    <w:link w:val="SprechblasentextZchn"/>
    <w:uiPriority w:val="99"/>
    <w:semiHidden/>
    <w:unhideWhenUsed/>
    <w:rsid w:val="003D1DAA"/>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D1DAA"/>
    <w:rPr>
      <w:rFonts w:ascii="Tahoma" w:eastAsia="Times New Roman" w:hAnsi="Tahoma" w:cs="Tahoma"/>
      <w:sz w:val="16"/>
      <w:szCs w:val="16"/>
      <w:lang w:eastAsia="de-DE"/>
    </w:rPr>
  </w:style>
  <w:style w:type="paragraph" w:styleId="Kopfzeile">
    <w:name w:val="header"/>
    <w:basedOn w:val="Standard"/>
    <w:link w:val="KopfzeileZchn"/>
    <w:uiPriority w:val="99"/>
    <w:unhideWhenUsed/>
    <w:rsid w:val="00605D77"/>
    <w:pPr>
      <w:tabs>
        <w:tab w:val="center" w:pos="4536"/>
        <w:tab w:val="right" w:pos="9072"/>
      </w:tabs>
    </w:pPr>
  </w:style>
  <w:style w:type="character" w:customStyle="1" w:styleId="KopfzeileZchn">
    <w:name w:val="Kopfzeile Zchn"/>
    <w:basedOn w:val="Absatz-Standardschriftart"/>
    <w:link w:val="Kopfzeile"/>
    <w:uiPriority w:val="99"/>
    <w:rsid w:val="00605D77"/>
    <w:rPr>
      <w:rFonts w:ascii="Times New Roman" w:eastAsia="Times New Roman" w:hAnsi="Times New Roman" w:cs="Times New Roman"/>
      <w:szCs w:val="24"/>
      <w:lang w:eastAsia="de-DE"/>
    </w:rPr>
  </w:style>
  <w:style w:type="paragraph" w:styleId="Fuzeile">
    <w:name w:val="footer"/>
    <w:basedOn w:val="Standard"/>
    <w:link w:val="FuzeileZchn"/>
    <w:uiPriority w:val="99"/>
    <w:unhideWhenUsed/>
    <w:rsid w:val="00605D77"/>
    <w:pPr>
      <w:tabs>
        <w:tab w:val="center" w:pos="4536"/>
        <w:tab w:val="right" w:pos="9072"/>
      </w:tabs>
    </w:pPr>
  </w:style>
  <w:style w:type="character" w:customStyle="1" w:styleId="FuzeileZchn">
    <w:name w:val="Fußzeile Zchn"/>
    <w:basedOn w:val="Absatz-Standardschriftart"/>
    <w:link w:val="Fuzeile"/>
    <w:uiPriority w:val="99"/>
    <w:rsid w:val="00605D77"/>
    <w:rPr>
      <w:rFonts w:ascii="Times New Roman" w:eastAsia="Times New Roman" w:hAnsi="Times New Roman" w:cs="Times New Roman"/>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1518</Words>
  <Characters>9568</Characters>
  <Application>Microsoft Office Word</Application>
  <DocSecurity>0</DocSecurity>
  <Lines>79</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cp:lastPrinted>2017-11-21T06:37:00Z</cp:lastPrinted>
  <dcterms:created xsi:type="dcterms:W3CDTF">2017-09-05T11:55:00Z</dcterms:created>
  <dcterms:modified xsi:type="dcterms:W3CDTF">2017-11-21T06:57:00Z</dcterms:modified>
</cp:coreProperties>
</file>