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404" w:rsidRPr="00B33FE2" w:rsidRDefault="00367404" w:rsidP="00196198">
      <w:pPr>
        <w:spacing w:line="360" w:lineRule="auto"/>
        <w:jc w:val="center"/>
        <w:rPr>
          <w:rFonts w:ascii="Arial" w:hAnsi="Arial" w:cs="Arial"/>
          <w:b/>
          <w:bCs/>
          <w:sz w:val="24"/>
          <w:szCs w:val="24"/>
        </w:rPr>
      </w:pPr>
      <w:r w:rsidRPr="00B33FE2">
        <w:rPr>
          <w:rFonts w:ascii="Arial" w:hAnsi="Arial" w:cs="Arial"/>
          <w:b/>
          <w:bCs/>
          <w:sz w:val="24"/>
          <w:szCs w:val="24"/>
        </w:rPr>
        <w:t>Sprachförderung</w:t>
      </w:r>
    </w:p>
    <w:p w:rsidR="00367404" w:rsidRPr="00B33FE2" w:rsidRDefault="00367404" w:rsidP="00A21096">
      <w:pPr>
        <w:rPr>
          <w:rFonts w:ascii="Arial" w:hAnsi="Arial" w:cs="Arial"/>
          <w:sz w:val="24"/>
          <w:szCs w:val="24"/>
          <w:lang w:eastAsia="de-DE"/>
        </w:rPr>
      </w:pPr>
      <w:r w:rsidRPr="00B33FE2">
        <w:rPr>
          <w:rFonts w:ascii="Arial" w:hAnsi="Arial" w:cs="Arial"/>
          <w:sz w:val="24"/>
          <w:szCs w:val="24"/>
          <w:lang w:eastAsia="de-DE"/>
        </w:rPr>
        <w:t xml:space="preserve">Kinder mit Migrationshintergrund erwerben Deutsch als Zweitsprache. Um den Bildungserfolg und die Teilhabe von Schülerinnen und Schülern nichtdeutscher Herkunftssprache an unserer Schule zu ermöglichen, haben wir </w:t>
      </w:r>
      <w:proofErr w:type="spellStart"/>
      <w:r w:rsidRPr="00B33FE2">
        <w:rPr>
          <w:rFonts w:ascii="Arial" w:hAnsi="Arial" w:cs="Arial"/>
          <w:sz w:val="24"/>
          <w:szCs w:val="24"/>
          <w:lang w:eastAsia="de-DE"/>
        </w:rPr>
        <w:t>DaZ</w:t>
      </w:r>
      <w:proofErr w:type="spellEnd"/>
      <w:r w:rsidRPr="00B33FE2">
        <w:rPr>
          <w:rFonts w:ascii="Arial" w:hAnsi="Arial" w:cs="Arial"/>
          <w:sz w:val="24"/>
          <w:szCs w:val="24"/>
          <w:lang w:eastAsia="de-DE"/>
        </w:rPr>
        <w:t>-Förderkurse eingerichtet. Der Förderunterricht findet, in Kleingruppen unterrichtet, täglich im Schulvormittag statt. Alle Schüler sind in Stammklassen integriert und werden binnendifferenziert unterrichtet.</w:t>
      </w:r>
    </w:p>
    <w:p w:rsidR="00367404" w:rsidRPr="00B33FE2" w:rsidRDefault="00367404" w:rsidP="00D009FB">
      <w:pPr>
        <w:spacing w:after="0" w:line="240" w:lineRule="auto"/>
        <w:jc w:val="both"/>
        <w:rPr>
          <w:rFonts w:ascii="Arial" w:hAnsi="Arial" w:cs="Arial"/>
          <w:sz w:val="24"/>
          <w:szCs w:val="24"/>
          <w:lang w:eastAsia="de-DE"/>
        </w:rPr>
      </w:pPr>
    </w:p>
    <w:p w:rsidR="00367404" w:rsidRPr="00B33FE2" w:rsidRDefault="00367404" w:rsidP="00D009FB">
      <w:pPr>
        <w:spacing w:after="0" w:line="240" w:lineRule="auto"/>
        <w:jc w:val="both"/>
        <w:rPr>
          <w:rFonts w:ascii="Arial" w:hAnsi="Arial" w:cs="Arial"/>
          <w:sz w:val="24"/>
          <w:szCs w:val="24"/>
          <w:lang w:eastAsia="de-DE"/>
        </w:rPr>
      </w:pPr>
      <w:r w:rsidRPr="00B33FE2">
        <w:rPr>
          <w:rFonts w:ascii="Arial" w:hAnsi="Arial" w:cs="Arial"/>
          <w:sz w:val="24"/>
          <w:szCs w:val="24"/>
          <w:lang w:eastAsia="de-DE"/>
        </w:rPr>
        <w:t>Für die Durchführung unseres Sprachförderkonzeptes werden zusätzliche Lehrerstunden</w:t>
      </w:r>
      <w:r w:rsidRPr="00B33FE2">
        <w:rPr>
          <w:rStyle w:val="Funotenzeichen"/>
          <w:rFonts w:ascii="Arial" w:hAnsi="Arial" w:cs="Arial"/>
          <w:sz w:val="24"/>
          <w:szCs w:val="24"/>
          <w:lang w:eastAsia="de-DE"/>
        </w:rPr>
        <w:footnoteReference w:id="1"/>
      </w:r>
      <w:r w:rsidRPr="00B33FE2">
        <w:rPr>
          <w:rFonts w:ascii="Arial" w:hAnsi="Arial" w:cs="Arial"/>
          <w:sz w:val="24"/>
          <w:szCs w:val="24"/>
          <w:lang w:eastAsia="de-DE"/>
        </w:rPr>
        <w:t xml:space="preserve"> benötigt. Zu den personellen Voraussetzung</w:t>
      </w:r>
      <w:r w:rsidR="00EF57CB">
        <w:rPr>
          <w:rFonts w:ascii="Arial" w:hAnsi="Arial" w:cs="Arial"/>
          <w:sz w:val="24"/>
          <w:szCs w:val="24"/>
          <w:lang w:eastAsia="de-DE"/>
        </w:rPr>
        <w:t>en</w:t>
      </w:r>
      <w:r w:rsidRPr="00B33FE2">
        <w:rPr>
          <w:rFonts w:ascii="Arial" w:hAnsi="Arial" w:cs="Arial"/>
          <w:sz w:val="24"/>
          <w:szCs w:val="24"/>
          <w:lang w:eastAsia="de-DE"/>
        </w:rPr>
        <w:t xml:space="preserve"> gehört auch, dass eine qualifizierte Lehrkraft kontinuierlich unterrichtet, um die emotionalen sozialen </w:t>
      </w:r>
      <w:r w:rsidRPr="00B33FE2">
        <w:rPr>
          <w:rFonts w:ascii="Arial" w:hAnsi="Arial" w:cs="Arial"/>
          <w:b/>
          <w:bCs/>
          <w:sz w:val="24"/>
          <w:szCs w:val="24"/>
          <w:lang w:eastAsia="de-DE"/>
        </w:rPr>
        <w:t>Voraussetzungen für das Sprachlernen</w:t>
      </w:r>
      <w:r w:rsidRPr="00B33FE2">
        <w:rPr>
          <w:rFonts w:ascii="Arial" w:hAnsi="Arial" w:cs="Arial"/>
          <w:sz w:val="24"/>
          <w:szCs w:val="24"/>
          <w:lang w:eastAsia="de-DE"/>
        </w:rPr>
        <w:t xml:space="preserve"> zu begünstigen:</w:t>
      </w:r>
    </w:p>
    <w:p w:rsidR="00367404" w:rsidRPr="00B33FE2" w:rsidRDefault="00367404" w:rsidP="00D009FB">
      <w:pPr>
        <w:pStyle w:val="Listenabsatz"/>
        <w:numPr>
          <w:ilvl w:val="0"/>
          <w:numId w:val="1"/>
        </w:numPr>
        <w:spacing w:after="0" w:line="240" w:lineRule="auto"/>
        <w:jc w:val="both"/>
        <w:rPr>
          <w:rFonts w:ascii="Arial" w:hAnsi="Arial" w:cs="Arial"/>
          <w:sz w:val="24"/>
          <w:szCs w:val="24"/>
          <w:lang w:eastAsia="de-DE"/>
        </w:rPr>
      </w:pPr>
      <w:r w:rsidRPr="00B33FE2">
        <w:rPr>
          <w:rFonts w:ascii="Arial" w:hAnsi="Arial" w:cs="Arial"/>
          <w:sz w:val="24"/>
          <w:szCs w:val="24"/>
          <w:lang w:eastAsia="de-DE"/>
        </w:rPr>
        <w:t xml:space="preserve">Wir sind uns der zentralen Bedeutung von Beziehungsarbeit bewusst und bieten Kontakt und Aufmerksamkeit an. </w:t>
      </w:r>
    </w:p>
    <w:p w:rsidR="00367404" w:rsidRPr="00B33FE2" w:rsidRDefault="00367404" w:rsidP="00D009FB">
      <w:pPr>
        <w:pStyle w:val="Listenabsatz"/>
        <w:numPr>
          <w:ilvl w:val="0"/>
          <w:numId w:val="1"/>
        </w:numPr>
        <w:spacing w:after="0" w:line="240" w:lineRule="auto"/>
        <w:jc w:val="both"/>
        <w:rPr>
          <w:rFonts w:ascii="Arial" w:hAnsi="Arial" w:cs="Arial"/>
          <w:sz w:val="24"/>
          <w:szCs w:val="24"/>
          <w:lang w:eastAsia="de-DE"/>
        </w:rPr>
      </w:pPr>
      <w:r w:rsidRPr="00B33FE2">
        <w:rPr>
          <w:rFonts w:ascii="Arial" w:hAnsi="Arial" w:cs="Arial"/>
          <w:sz w:val="24"/>
          <w:szCs w:val="24"/>
          <w:lang w:eastAsia="de-DE"/>
        </w:rPr>
        <w:t>Wir bauen eine Vertrauensbasis auf, von der aus die Kinder sich öffnen und mitteilen möchten.</w:t>
      </w:r>
    </w:p>
    <w:p w:rsidR="00367404" w:rsidRPr="00B33FE2" w:rsidRDefault="00367404" w:rsidP="00D009FB">
      <w:pPr>
        <w:pStyle w:val="Listenabsatz"/>
        <w:numPr>
          <w:ilvl w:val="0"/>
          <w:numId w:val="1"/>
        </w:numPr>
        <w:spacing w:after="0" w:line="240" w:lineRule="auto"/>
        <w:jc w:val="both"/>
        <w:rPr>
          <w:rFonts w:ascii="Arial" w:hAnsi="Arial" w:cs="Arial"/>
          <w:sz w:val="24"/>
          <w:szCs w:val="24"/>
          <w:lang w:eastAsia="de-DE"/>
        </w:rPr>
      </w:pPr>
      <w:r w:rsidRPr="00B33FE2">
        <w:rPr>
          <w:rFonts w:ascii="Arial" w:hAnsi="Arial" w:cs="Arial"/>
          <w:sz w:val="24"/>
          <w:szCs w:val="24"/>
          <w:lang w:eastAsia="de-DE"/>
        </w:rPr>
        <w:t>Wir sind uns darüber bewusst, dass die Kinder durch Ängste belastet sein können und nehmen Rücksicht darauf.</w:t>
      </w:r>
    </w:p>
    <w:p w:rsidR="00367404" w:rsidRPr="00B33FE2" w:rsidRDefault="00367404" w:rsidP="00D009FB">
      <w:pPr>
        <w:spacing w:after="0" w:line="240" w:lineRule="auto"/>
        <w:jc w:val="both"/>
        <w:rPr>
          <w:rFonts w:ascii="Arial" w:hAnsi="Arial" w:cs="Arial"/>
          <w:sz w:val="24"/>
          <w:szCs w:val="24"/>
          <w:lang w:eastAsia="de-DE"/>
        </w:rPr>
      </w:pPr>
    </w:p>
    <w:p w:rsidR="00367404" w:rsidRPr="00B33FE2" w:rsidRDefault="00367404" w:rsidP="00D009FB">
      <w:pPr>
        <w:spacing w:after="0" w:line="240" w:lineRule="auto"/>
        <w:jc w:val="both"/>
        <w:rPr>
          <w:rFonts w:ascii="Arial" w:hAnsi="Arial" w:cs="Arial"/>
          <w:sz w:val="24"/>
          <w:szCs w:val="24"/>
          <w:lang w:eastAsia="de-DE"/>
        </w:rPr>
      </w:pPr>
      <w:r w:rsidRPr="00B33FE2">
        <w:rPr>
          <w:rFonts w:ascii="Arial" w:hAnsi="Arial" w:cs="Arial"/>
          <w:sz w:val="24"/>
          <w:szCs w:val="24"/>
          <w:lang w:eastAsia="de-DE"/>
        </w:rPr>
        <w:t xml:space="preserve">Deshalb arbeiten wir täglich an der Schaffung einer </w:t>
      </w:r>
      <w:r w:rsidRPr="00B33FE2">
        <w:rPr>
          <w:rFonts w:ascii="Arial" w:hAnsi="Arial" w:cs="Arial"/>
          <w:b/>
          <w:bCs/>
          <w:sz w:val="24"/>
          <w:szCs w:val="24"/>
          <w:lang w:eastAsia="de-DE"/>
        </w:rPr>
        <w:t>sicheren Lernumgebung</w:t>
      </w:r>
      <w:r w:rsidRPr="00B33FE2">
        <w:rPr>
          <w:rFonts w:ascii="Arial" w:hAnsi="Arial" w:cs="Arial"/>
          <w:sz w:val="24"/>
          <w:szCs w:val="24"/>
          <w:lang w:eastAsia="de-DE"/>
        </w:rPr>
        <w:t xml:space="preserve"> durch:</w:t>
      </w:r>
    </w:p>
    <w:p w:rsidR="00367404" w:rsidRPr="00B33FE2" w:rsidRDefault="00367404" w:rsidP="00D009FB">
      <w:pPr>
        <w:pStyle w:val="Listenabsatz"/>
        <w:numPr>
          <w:ilvl w:val="0"/>
          <w:numId w:val="2"/>
        </w:numPr>
        <w:spacing w:after="0" w:line="240" w:lineRule="auto"/>
        <w:jc w:val="both"/>
        <w:rPr>
          <w:rFonts w:ascii="Arial" w:hAnsi="Arial" w:cs="Arial"/>
          <w:sz w:val="24"/>
          <w:szCs w:val="24"/>
          <w:lang w:eastAsia="de-DE"/>
        </w:rPr>
      </w:pPr>
      <w:r w:rsidRPr="00B33FE2">
        <w:rPr>
          <w:rFonts w:ascii="Arial" w:hAnsi="Arial" w:cs="Arial"/>
          <w:sz w:val="24"/>
          <w:szCs w:val="24"/>
          <w:lang w:eastAsia="de-DE"/>
        </w:rPr>
        <w:t xml:space="preserve">die Wahl geeigneter Sozialformen </w:t>
      </w:r>
    </w:p>
    <w:p w:rsidR="00367404" w:rsidRPr="00B33FE2" w:rsidRDefault="00367404" w:rsidP="00D009FB">
      <w:pPr>
        <w:pStyle w:val="Listenabsatz"/>
        <w:numPr>
          <w:ilvl w:val="0"/>
          <w:numId w:val="2"/>
        </w:numPr>
        <w:spacing w:after="0" w:line="240" w:lineRule="auto"/>
        <w:jc w:val="both"/>
        <w:rPr>
          <w:rFonts w:ascii="Arial" w:hAnsi="Arial" w:cs="Arial"/>
          <w:sz w:val="24"/>
          <w:szCs w:val="24"/>
          <w:lang w:eastAsia="de-DE"/>
        </w:rPr>
      </w:pPr>
      <w:r w:rsidRPr="00B33FE2">
        <w:rPr>
          <w:rFonts w:ascii="Arial" w:hAnsi="Arial" w:cs="Arial"/>
          <w:sz w:val="24"/>
          <w:szCs w:val="24"/>
          <w:lang w:eastAsia="de-DE"/>
        </w:rPr>
        <w:t>die Ritualisierung von Abläufen (Begrüßung und Begrüßungslied)</w:t>
      </w:r>
    </w:p>
    <w:p w:rsidR="00367404" w:rsidRPr="00B33FE2" w:rsidRDefault="00367404" w:rsidP="00D009FB">
      <w:pPr>
        <w:pStyle w:val="Listenabsatz"/>
        <w:numPr>
          <w:ilvl w:val="0"/>
          <w:numId w:val="2"/>
        </w:numPr>
        <w:spacing w:after="0" w:line="240" w:lineRule="auto"/>
        <w:jc w:val="both"/>
        <w:rPr>
          <w:rFonts w:ascii="Arial" w:hAnsi="Arial" w:cs="Arial"/>
          <w:sz w:val="24"/>
          <w:szCs w:val="24"/>
          <w:lang w:eastAsia="de-DE"/>
        </w:rPr>
      </w:pPr>
      <w:r w:rsidRPr="00B33FE2">
        <w:rPr>
          <w:rFonts w:ascii="Arial" w:hAnsi="Arial" w:cs="Arial"/>
          <w:sz w:val="24"/>
          <w:szCs w:val="24"/>
          <w:lang w:eastAsia="de-DE"/>
        </w:rPr>
        <w:t>das Erlenen zentraler, wiederkehrender Übungsformen</w:t>
      </w:r>
    </w:p>
    <w:p w:rsidR="00367404" w:rsidRPr="00B33FE2" w:rsidRDefault="00367404" w:rsidP="00013047">
      <w:pPr>
        <w:pStyle w:val="Listenabsatz"/>
        <w:rPr>
          <w:rFonts w:ascii="Arial" w:hAnsi="Arial" w:cs="Arial"/>
          <w:sz w:val="24"/>
          <w:szCs w:val="24"/>
        </w:rPr>
      </w:pPr>
    </w:p>
    <w:p w:rsidR="00367404" w:rsidRPr="00B33FE2" w:rsidRDefault="00367404" w:rsidP="00013047">
      <w:pPr>
        <w:pStyle w:val="Listenabsatz"/>
        <w:rPr>
          <w:rFonts w:ascii="Arial" w:hAnsi="Arial" w:cs="Arial"/>
          <w:sz w:val="24"/>
          <w:szCs w:val="24"/>
        </w:rPr>
      </w:pPr>
    </w:p>
    <w:p w:rsidR="00367404" w:rsidRPr="00B33FE2" w:rsidRDefault="00367404" w:rsidP="008D262D">
      <w:pPr>
        <w:pStyle w:val="Listenabsatz"/>
        <w:rPr>
          <w:rFonts w:ascii="Arial" w:hAnsi="Arial" w:cs="Arial"/>
          <w:b/>
          <w:bCs/>
          <w:sz w:val="24"/>
          <w:szCs w:val="24"/>
          <w:lang w:eastAsia="de-DE"/>
        </w:rPr>
      </w:pPr>
      <w:r w:rsidRPr="00B33FE2">
        <w:rPr>
          <w:rFonts w:ascii="Arial" w:hAnsi="Arial" w:cs="Arial"/>
          <w:b/>
          <w:bCs/>
          <w:sz w:val="24"/>
          <w:szCs w:val="24"/>
          <w:lang w:eastAsia="de-DE"/>
        </w:rPr>
        <w:t xml:space="preserve">Fachdidaktische Grundsätze der Sprachförderung an der Grundschule </w:t>
      </w:r>
      <w:proofErr w:type="spellStart"/>
      <w:r w:rsidRPr="00B33FE2">
        <w:rPr>
          <w:rFonts w:ascii="Arial" w:hAnsi="Arial" w:cs="Arial"/>
          <w:b/>
          <w:bCs/>
          <w:sz w:val="24"/>
          <w:szCs w:val="24"/>
          <w:lang w:eastAsia="de-DE"/>
        </w:rPr>
        <w:t>Belm</w:t>
      </w:r>
      <w:proofErr w:type="spellEnd"/>
    </w:p>
    <w:p w:rsidR="00367404" w:rsidRPr="00B33FE2" w:rsidRDefault="00367404" w:rsidP="00D009FB">
      <w:pPr>
        <w:spacing w:after="0" w:line="240" w:lineRule="auto"/>
        <w:jc w:val="both"/>
        <w:rPr>
          <w:rFonts w:ascii="Arial" w:hAnsi="Arial" w:cs="Arial"/>
          <w:sz w:val="24"/>
          <w:szCs w:val="24"/>
          <w:lang w:eastAsia="de-DE"/>
        </w:rPr>
      </w:pPr>
      <w:r w:rsidRPr="00B33FE2">
        <w:rPr>
          <w:rFonts w:ascii="Arial" w:hAnsi="Arial" w:cs="Arial"/>
          <w:sz w:val="24"/>
          <w:szCs w:val="24"/>
          <w:lang w:eastAsia="de-DE"/>
        </w:rPr>
        <w:t xml:space="preserve">Die Förderung basiert auf den fachdidaktischen Grundsätzen des </w:t>
      </w:r>
      <w:proofErr w:type="spellStart"/>
      <w:r w:rsidRPr="00B33FE2">
        <w:rPr>
          <w:rFonts w:ascii="Arial" w:hAnsi="Arial" w:cs="Arial"/>
          <w:sz w:val="24"/>
          <w:szCs w:val="24"/>
          <w:lang w:eastAsia="de-DE"/>
        </w:rPr>
        <w:t>DaZ</w:t>
      </w:r>
      <w:proofErr w:type="spellEnd"/>
      <w:r w:rsidRPr="00B33FE2">
        <w:rPr>
          <w:rFonts w:ascii="Arial" w:hAnsi="Arial" w:cs="Arial"/>
          <w:sz w:val="24"/>
          <w:szCs w:val="24"/>
          <w:lang w:eastAsia="de-DE"/>
        </w:rPr>
        <w:t xml:space="preserve">-Unterrichtes. Hiernach versteht sich die Lehrkraft als </w:t>
      </w:r>
      <w:r w:rsidRPr="00B33FE2">
        <w:rPr>
          <w:rFonts w:ascii="Arial" w:hAnsi="Arial" w:cs="Arial"/>
          <w:b/>
          <w:bCs/>
          <w:sz w:val="24"/>
          <w:szCs w:val="24"/>
          <w:lang w:eastAsia="de-DE"/>
        </w:rPr>
        <w:t>kompetenter Sprecher</w:t>
      </w:r>
      <w:r w:rsidRPr="00B33FE2">
        <w:rPr>
          <w:rFonts w:ascii="Arial" w:hAnsi="Arial" w:cs="Arial"/>
          <w:sz w:val="24"/>
          <w:szCs w:val="24"/>
          <w:lang w:eastAsia="de-DE"/>
        </w:rPr>
        <w:t xml:space="preserve"> und agiert als Sprachvorbild.</w:t>
      </w:r>
      <w:r w:rsidRPr="00B33FE2">
        <w:rPr>
          <w:rFonts w:ascii="Arial" w:hAnsi="Arial" w:cs="Arial"/>
          <w:b/>
          <w:bCs/>
          <w:sz w:val="24"/>
          <w:szCs w:val="24"/>
          <w:lang w:eastAsia="de-DE"/>
        </w:rPr>
        <w:t xml:space="preserve"> </w:t>
      </w:r>
      <w:r w:rsidRPr="00B33FE2">
        <w:rPr>
          <w:rFonts w:ascii="Arial" w:hAnsi="Arial" w:cs="Arial"/>
          <w:sz w:val="24"/>
          <w:szCs w:val="24"/>
          <w:lang w:eastAsia="de-DE"/>
        </w:rPr>
        <w:t>Später kann dieses auch medial auditiv gestützt werden, was die Sinnentnahme allerdings erheblich erschwert, weil das Gegenüber als Informationsquelle fehlt.</w:t>
      </w:r>
    </w:p>
    <w:p w:rsidR="00367404" w:rsidRPr="00B33FE2" w:rsidRDefault="00367404" w:rsidP="00D009FB">
      <w:pPr>
        <w:spacing w:after="0" w:line="240" w:lineRule="auto"/>
        <w:jc w:val="both"/>
        <w:rPr>
          <w:rFonts w:ascii="Arial" w:hAnsi="Arial" w:cs="Arial"/>
          <w:sz w:val="24"/>
          <w:szCs w:val="24"/>
          <w:lang w:eastAsia="de-DE"/>
        </w:rPr>
      </w:pPr>
      <w:r w:rsidRPr="00B33FE2">
        <w:rPr>
          <w:rFonts w:ascii="Arial" w:hAnsi="Arial" w:cs="Arial"/>
          <w:sz w:val="24"/>
          <w:szCs w:val="24"/>
          <w:lang w:eastAsia="de-DE"/>
        </w:rPr>
        <w:t xml:space="preserve">Die Lehrkraft dient als </w:t>
      </w:r>
      <w:r w:rsidRPr="00B33FE2">
        <w:rPr>
          <w:rFonts w:ascii="Arial" w:hAnsi="Arial" w:cs="Arial"/>
          <w:b/>
          <w:bCs/>
          <w:sz w:val="24"/>
          <w:szCs w:val="24"/>
          <w:lang w:eastAsia="de-DE"/>
        </w:rPr>
        <w:t>Sprachvorbild</w:t>
      </w:r>
      <w:r w:rsidRPr="00B33FE2">
        <w:rPr>
          <w:rFonts w:ascii="Arial" w:hAnsi="Arial" w:cs="Arial"/>
          <w:sz w:val="24"/>
          <w:szCs w:val="24"/>
          <w:lang w:eastAsia="de-DE"/>
        </w:rPr>
        <w:t xml:space="preserve">. Die Kinder müssen der Sprecherstimme hoch konzentriert zuhören. Aus Untersuchungen wissen wir, dass Kinder mit </w:t>
      </w:r>
      <w:proofErr w:type="spellStart"/>
      <w:r w:rsidRPr="00B33FE2">
        <w:rPr>
          <w:rFonts w:ascii="Arial" w:hAnsi="Arial" w:cs="Arial"/>
          <w:sz w:val="24"/>
          <w:szCs w:val="24"/>
          <w:lang w:eastAsia="de-DE"/>
        </w:rPr>
        <w:t>DaZ</w:t>
      </w:r>
      <w:proofErr w:type="spellEnd"/>
      <w:r w:rsidRPr="00B33FE2">
        <w:rPr>
          <w:rFonts w:ascii="Arial" w:hAnsi="Arial" w:cs="Arial"/>
          <w:sz w:val="24"/>
          <w:szCs w:val="24"/>
          <w:lang w:eastAsia="de-DE"/>
        </w:rPr>
        <w:t xml:space="preserve"> durch das Zuhören schneller ermüden als Muttersprachler.</w:t>
      </w:r>
    </w:p>
    <w:p w:rsidR="00367404" w:rsidRPr="00B33FE2" w:rsidRDefault="00367404" w:rsidP="00D009FB">
      <w:pPr>
        <w:pStyle w:val="Listenabsatz"/>
        <w:numPr>
          <w:ilvl w:val="0"/>
          <w:numId w:val="3"/>
        </w:numPr>
        <w:spacing w:after="0" w:line="240" w:lineRule="auto"/>
        <w:jc w:val="both"/>
        <w:rPr>
          <w:rFonts w:ascii="Arial" w:hAnsi="Arial" w:cs="Arial"/>
          <w:sz w:val="24"/>
          <w:szCs w:val="24"/>
          <w:lang w:eastAsia="de-DE"/>
        </w:rPr>
      </w:pPr>
      <w:r w:rsidRPr="00B33FE2">
        <w:rPr>
          <w:rFonts w:ascii="Arial" w:hAnsi="Arial" w:cs="Arial"/>
          <w:sz w:val="24"/>
          <w:szCs w:val="24"/>
          <w:lang w:eastAsia="de-DE"/>
        </w:rPr>
        <w:t>Deshalb müssen Phasen des Zuhörens durch Bewegung, spielen, singen oder schriftliches Arbeiten abgewechselt werden.</w:t>
      </w:r>
    </w:p>
    <w:p w:rsidR="00367404" w:rsidRPr="00B33FE2" w:rsidRDefault="00367404" w:rsidP="00D009FB">
      <w:pPr>
        <w:pStyle w:val="Listenabsatz"/>
        <w:numPr>
          <w:ilvl w:val="0"/>
          <w:numId w:val="3"/>
        </w:numPr>
        <w:spacing w:after="0" w:line="240" w:lineRule="auto"/>
        <w:jc w:val="both"/>
        <w:rPr>
          <w:rFonts w:ascii="Arial" w:hAnsi="Arial" w:cs="Arial"/>
          <w:sz w:val="24"/>
          <w:szCs w:val="24"/>
          <w:lang w:eastAsia="de-DE"/>
        </w:rPr>
      </w:pPr>
      <w:r w:rsidRPr="00B33FE2">
        <w:rPr>
          <w:rFonts w:ascii="Arial" w:hAnsi="Arial" w:cs="Arial"/>
          <w:sz w:val="24"/>
          <w:szCs w:val="24"/>
          <w:lang w:eastAsia="de-DE"/>
        </w:rPr>
        <w:t xml:space="preserve">Deshalb nutzt die Lehrkraft eine </w:t>
      </w:r>
      <w:r w:rsidRPr="00B33FE2">
        <w:rPr>
          <w:rFonts w:ascii="Arial" w:hAnsi="Arial" w:cs="Arial"/>
          <w:b/>
          <w:bCs/>
          <w:sz w:val="24"/>
          <w:szCs w:val="24"/>
          <w:lang w:eastAsia="de-DE"/>
        </w:rPr>
        <w:t>reduzierte Unterrichtssprache</w:t>
      </w:r>
      <w:r w:rsidRPr="00B33FE2">
        <w:rPr>
          <w:rFonts w:ascii="Arial" w:hAnsi="Arial" w:cs="Arial"/>
          <w:sz w:val="24"/>
          <w:szCs w:val="24"/>
          <w:lang w:eastAsia="de-DE"/>
        </w:rPr>
        <w:t>, die unterstütz durch Gesten und Visualisierungshilfen, die Kinder entlastet.</w:t>
      </w:r>
    </w:p>
    <w:p w:rsidR="00367404" w:rsidRPr="00B33FE2" w:rsidRDefault="00367404" w:rsidP="00A21096">
      <w:pPr>
        <w:rPr>
          <w:rFonts w:ascii="Arial" w:hAnsi="Arial" w:cs="Arial"/>
          <w:b/>
          <w:bCs/>
          <w:sz w:val="24"/>
          <w:szCs w:val="24"/>
          <w:lang w:eastAsia="de-DE"/>
        </w:rPr>
      </w:pPr>
    </w:p>
    <w:p w:rsidR="00367404" w:rsidRPr="00B33FE2" w:rsidRDefault="00367404" w:rsidP="00A21096">
      <w:pPr>
        <w:rPr>
          <w:rFonts w:ascii="Arial" w:hAnsi="Arial" w:cs="Arial"/>
          <w:b/>
          <w:bCs/>
          <w:sz w:val="24"/>
          <w:szCs w:val="24"/>
        </w:rPr>
      </w:pPr>
      <w:r w:rsidRPr="00B33FE2">
        <w:rPr>
          <w:rFonts w:ascii="Arial" w:hAnsi="Arial" w:cs="Arial"/>
          <w:b/>
          <w:bCs/>
          <w:sz w:val="24"/>
          <w:szCs w:val="24"/>
        </w:rPr>
        <w:br w:type="page"/>
      </w:r>
      <w:r w:rsidRPr="00B33FE2">
        <w:rPr>
          <w:rFonts w:ascii="Arial" w:hAnsi="Arial" w:cs="Arial"/>
          <w:b/>
          <w:bCs/>
          <w:sz w:val="24"/>
          <w:szCs w:val="24"/>
        </w:rPr>
        <w:lastRenderedPageBreak/>
        <w:t>Die Lehrperson als Sprachvorbild und verstehendes Gegenüber</w:t>
      </w:r>
    </w:p>
    <w:p w:rsidR="00367404" w:rsidRPr="00B33FE2" w:rsidRDefault="00367404" w:rsidP="00D009FB">
      <w:pPr>
        <w:spacing w:after="0" w:line="240" w:lineRule="auto"/>
        <w:jc w:val="both"/>
        <w:rPr>
          <w:rFonts w:ascii="Arial" w:hAnsi="Arial" w:cs="Arial"/>
          <w:sz w:val="24"/>
          <w:szCs w:val="24"/>
          <w:lang w:eastAsia="de-DE"/>
        </w:rPr>
      </w:pPr>
      <w:r w:rsidRPr="00B33FE2">
        <w:rPr>
          <w:rFonts w:ascii="Arial" w:hAnsi="Arial" w:cs="Arial"/>
          <w:sz w:val="24"/>
          <w:szCs w:val="24"/>
          <w:lang w:eastAsia="de-DE"/>
        </w:rPr>
        <w:t xml:space="preserve">Die Lehrkraft bietet sprachlich Kontakt an und erwidert ihn auch. Dabei kommt es auf die innere Haltung der Lehrkraft an; die unterstellt das gegenseitige Verständnis. So agiert sie als ein </w:t>
      </w:r>
      <w:r w:rsidRPr="00B33FE2">
        <w:rPr>
          <w:rFonts w:ascii="Arial" w:hAnsi="Arial" w:cs="Arial"/>
          <w:b/>
          <w:bCs/>
          <w:sz w:val="24"/>
          <w:szCs w:val="24"/>
          <w:lang w:eastAsia="de-DE"/>
        </w:rPr>
        <w:t>verstehendes Gegenüber</w:t>
      </w:r>
      <w:r w:rsidRPr="00B33FE2">
        <w:rPr>
          <w:rFonts w:ascii="Arial" w:hAnsi="Arial" w:cs="Arial"/>
          <w:sz w:val="24"/>
          <w:szCs w:val="24"/>
          <w:lang w:eastAsia="de-DE"/>
        </w:rPr>
        <w:t xml:space="preserve">, das das Verstandene spiegelt und so eine gelungene Kommunikation bestätigt. Damit erreichen wir, dass </w:t>
      </w:r>
    </w:p>
    <w:p w:rsidR="00367404" w:rsidRPr="00B33FE2" w:rsidRDefault="00367404" w:rsidP="00D009FB">
      <w:pPr>
        <w:pStyle w:val="Listenabsatz"/>
        <w:numPr>
          <w:ilvl w:val="0"/>
          <w:numId w:val="4"/>
        </w:numPr>
        <w:spacing w:after="0" w:line="240" w:lineRule="auto"/>
        <w:jc w:val="both"/>
        <w:rPr>
          <w:rFonts w:ascii="Arial" w:hAnsi="Arial" w:cs="Arial"/>
          <w:sz w:val="24"/>
          <w:szCs w:val="24"/>
          <w:lang w:eastAsia="de-DE"/>
        </w:rPr>
      </w:pPr>
      <w:r w:rsidRPr="00B33FE2">
        <w:rPr>
          <w:rFonts w:ascii="Arial" w:hAnsi="Arial" w:cs="Arial"/>
          <w:sz w:val="24"/>
          <w:szCs w:val="24"/>
          <w:lang w:eastAsia="de-DE"/>
        </w:rPr>
        <w:t>die Kinder sich verstanden fühlen.</w:t>
      </w:r>
    </w:p>
    <w:p w:rsidR="00367404" w:rsidRPr="00B33FE2" w:rsidRDefault="00367404" w:rsidP="00D009FB">
      <w:pPr>
        <w:pStyle w:val="Listenabsatz"/>
        <w:numPr>
          <w:ilvl w:val="0"/>
          <w:numId w:val="3"/>
        </w:numPr>
        <w:spacing w:after="0" w:line="240" w:lineRule="auto"/>
        <w:jc w:val="both"/>
        <w:rPr>
          <w:rFonts w:ascii="Arial" w:hAnsi="Arial" w:cs="Arial"/>
          <w:sz w:val="24"/>
          <w:szCs w:val="24"/>
          <w:lang w:eastAsia="de-DE"/>
        </w:rPr>
      </w:pPr>
      <w:r w:rsidRPr="00B33FE2">
        <w:rPr>
          <w:rFonts w:ascii="Arial" w:hAnsi="Arial" w:cs="Arial"/>
          <w:sz w:val="24"/>
          <w:szCs w:val="24"/>
          <w:lang w:eastAsia="de-DE"/>
        </w:rPr>
        <w:t>sie Sprechhemmungen in der neuen Sprache abbauen.</w:t>
      </w:r>
    </w:p>
    <w:p w:rsidR="00367404" w:rsidRPr="00B33FE2" w:rsidRDefault="00367404" w:rsidP="00D009FB">
      <w:pPr>
        <w:pStyle w:val="Listenabsatz"/>
        <w:numPr>
          <w:ilvl w:val="0"/>
          <w:numId w:val="3"/>
        </w:numPr>
        <w:spacing w:after="0" w:line="240" w:lineRule="auto"/>
        <w:jc w:val="both"/>
        <w:rPr>
          <w:rFonts w:ascii="Arial" w:hAnsi="Arial" w:cs="Arial"/>
          <w:sz w:val="24"/>
          <w:szCs w:val="24"/>
          <w:lang w:eastAsia="de-DE"/>
        </w:rPr>
      </w:pPr>
      <w:r w:rsidRPr="00B33FE2">
        <w:rPr>
          <w:rFonts w:ascii="Arial" w:hAnsi="Arial" w:cs="Arial"/>
          <w:sz w:val="24"/>
          <w:szCs w:val="24"/>
          <w:lang w:eastAsia="de-DE"/>
        </w:rPr>
        <w:t>die Kinder sich als kompetente Sprecher erleben.</w:t>
      </w:r>
    </w:p>
    <w:p w:rsidR="00367404" w:rsidRPr="00B33FE2" w:rsidRDefault="00367404" w:rsidP="00D009FB">
      <w:pPr>
        <w:pStyle w:val="Listenabsatz"/>
        <w:spacing w:after="0" w:line="240" w:lineRule="auto"/>
        <w:jc w:val="both"/>
        <w:rPr>
          <w:rFonts w:ascii="Arial" w:hAnsi="Arial" w:cs="Arial"/>
          <w:sz w:val="24"/>
          <w:szCs w:val="24"/>
          <w:lang w:eastAsia="de-DE"/>
        </w:rPr>
      </w:pPr>
    </w:p>
    <w:p w:rsidR="00367404" w:rsidRPr="00B33FE2" w:rsidRDefault="00367404" w:rsidP="00D009FB">
      <w:pPr>
        <w:pStyle w:val="Listenabsatz"/>
        <w:spacing w:after="0" w:line="240" w:lineRule="auto"/>
        <w:jc w:val="both"/>
        <w:rPr>
          <w:rFonts w:ascii="Arial" w:hAnsi="Arial" w:cs="Arial"/>
          <w:sz w:val="24"/>
          <w:szCs w:val="24"/>
          <w:lang w:eastAsia="de-DE"/>
        </w:rPr>
      </w:pPr>
    </w:p>
    <w:p w:rsidR="00367404" w:rsidRPr="00B33FE2" w:rsidRDefault="00367404" w:rsidP="00A606BF">
      <w:pPr>
        <w:rPr>
          <w:rFonts w:ascii="Arial" w:hAnsi="Arial" w:cs="Arial"/>
          <w:sz w:val="24"/>
          <w:szCs w:val="24"/>
          <w:lang w:eastAsia="de-DE"/>
        </w:rPr>
      </w:pPr>
      <w:r w:rsidRPr="00B33FE2">
        <w:rPr>
          <w:rFonts w:ascii="Arial" w:hAnsi="Arial" w:cs="Arial"/>
          <w:sz w:val="24"/>
          <w:szCs w:val="24"/>
          <w:lang w:eastAsia="de-DE"/>
        </w:rPr>
        <w:t>Das sich Verstehen steht auch im Mittelpunkt der Wortfeldarbeit: werden neue Begriffe in ihrer Bedeutung/ Verwendung geklärt, sind diese leicht durch (Wort-)Bildkarten oder Handlungen abzusichern. Der Begriff bleibt während des gesamten Prozesses sichtbar. Während des im Folgenden dargestellten Prozesses kann das wiederholende Feedback als Signal für Verstehen und Korrektheit, sowie als Möglichkeit zur Korrektur genutzt werden.</w:t>
      </w:r>
    </w:p>
    <w:p w:rsidR="00367404" w:rsidRPr="00B33FE2" w:rsidRDefault="00367404" w:rsidP="00136528">
      <w:pPr>
        <w:spacing w:after="0" w:line="240" w:lineRule="auto"/>
        <w:rPr>
          <w:rFonts w:ascii="Arial" w:hAnsi="Arial" w:cs="Arial"/>
          <w:sz w:val="24"/>
          <w:szCs w:val="24"/>
          <w:lang w:eastAsia="de-DE"/>
        </w:rPr>
      </w:pPr>
    </w:p>
    <w:p w:rsidR="00367404" w:rsidRPr="00B33FE2" w:rsidRDefault="00367404" w:rsidP="00136528">
      <w:pPr>
        <w:spacing w:after="0" w:line="240" w:lineRule="auto"/>
        <w:rPr>
          <w:rFonts w:ascii="Arial" w:hAnsi="Arial" w:cs="Arial"/>
          <w:sz w:val="24"/>
          <w:szCs w:val="24"/>
          <w:lang w:eastAsia="de-DE"/>
        </w:rPr>
      </w:pPr>
      <w:r w:rsidRPr="00B33FE2">
        <w:rPr>
          <w:rFonts w:ascii="Arial" w:hAnsi="Arial" w:cs="Arial"/>
          <w:sz w:val="24"/>
          <w:szCs w:val="24"/>
          <w:lang w:eastAsia="de-DE"/>
        </w:rPr>
        <w:t>Sprechen und Zuhören im Prozess</w:t>
      </w:r>
      <w:r w:rsidR="00EC5171">
        <w:rPr>
          <w:rFonts w:ascii="Arial" w:hAnsi="Arial" w:cs="Arial"/>
          <w:noProof/>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 46" o:spid="_x0000_i1025" type="#_x0000_t75" style="width:6in;height:252.75pt;visibility:visible">
            <v:imagedata r:id="rId8" o:title="" croptop="-2825f" cropleft="-28905f" cropright="-28905f"/>
            <o:lock v:ext="edit" aspectratio="f"/>
          </v:shape>
        </w:pict>
      </w:r>
    </w:p>
    <w:p w:rsidR="00367404" w:rsidRPr="00B33FE2" w:rsidRDefault="00367404" w:rsidP="00874661">
      <w:pPr>
        <w:rPr>
          <w:rFonts w:ascii="Arial" w:hAnsi="Arial" w:cs="Arial"/>
          <w:b/>
          <w:bCs/>
          <w:sz w:val="24"/>
          <w:szCs w:val="24"/>
          <w:lang w:eastAsia="de-DE"/>
        </w:rPr>
      </w:pPr>
    </w:p>
    <w:p w:rsidR="00367404" w:rsidRPr="00B33FE2" w:rsidRDefault="00367404" w:rsidP="00874661">
      <w:pPr>
        <w:rPr>
          <w:rFonts w:ascii="Arial" w:hAnsi="Arial" w:cs="Arial"/>
          <w:b/>
          <w:bCs/>
          <w:sz w:val="24"/>
          <w:szCs w:val="24"/>
          <w:lang w:eastAsia="de-DE"/>
        </w:rPr>
      </w:pPr>
      <w:r w:rsidRPr="00B33FE2">
        <w:rPr>
          <w:rFonts w:ascii="Arial" w:hAnsi="Arial" w:cs="Arial"/>
          <w:b/>
          <w:bCs/>
          <w:sz w:val="24"/>
          <w:szCs w:val="24"/>
          <w:lang w:eastAsia="de-DE"/>
        </w:rPr>
        <w:t>Sprechaktivität in Spielsequenzen befördern</w:t>
      </w:r>
    </w:p>
    <w:p w:rsidR="00367404" w:rsidRPr="00B33FE2" w:rsidRDefault="00367404" w:rsidP="00217BBB">
      <w:pPr>
        <w:rPr>
          <w:rFonts w:ascii="Arial" w:hAnsi="Arial" w:cs="Arial"/>
          <w:sz w:val="24"/>
          <w:szCs w:val="24"/>
          <w:lang w:eastAsia="de-DE"/>
        </w:rPr>
      </w:pPr>
      <w:r w:rsidRPr="00B33FE2">
        <w:rPr>
          <w:rFonts w:ascii="Arial" w:hAnsi="Arial" w:cs="Arial"/>
          <w:sz w:val="24"/>
          <w:szCs w:val="24"/>
          <w:lang w:eastAsia="de-DE"/>
        </w:rPr>
        <w:t xml:space="preserve">Nach der Erarbeitung des Wortfeldes, sollten die neuen Begriffe in Handlungen eingebunden oder in bekannten Dialogen verwendet werden. Ziel ist es </w:t>
      </w:r>
      <w:r w:rsidRPr="00B33FE2">
        <w:rPr>
          <w:rFonts w:ascii="Arial" w:hAnsi="Arial" w:cs="Arial"/>
          <w:b/>
          <w:bCs/>
          <w:sz w:val="24"/>
          <w:szCs w:val="24"/>
          <w:lang w:eastAsia="de-DE"/>
        </w:rPr>
        <w:t>sprechaktives Verhalten</w:t>
      </w:r>
      <w:r w:rsidRPr="00B33FE2">
        <w:rPr>
          <w:rFonts w:ascii="Arial" w:hAnsi="Arial" w:cs="Arial"/>
          <w:sz w:val="24"/>
          <w:szCs w:val="24"/>
          <w:lang w:eastAsia="de-DE"/>
        </w:rPr>
        <w:t xml:space="preserve"> zu fördern, deshalb werden in kurzen Dialogen, die an Alltagssituationen geknüpft sind, bekannte Begriffe geübt und gefestigt. Dabei sollte </w:t>
      </w:r>
      <w:r w:rsidRPr="00B33FE2">
        <w:rPr>
          <w:rFonts w:ascii="Arial" w:hAnsi="Arial" w:cs="Arial"/>
          <w:sz w:val="24"/>
          <w:szCs w:val="24"/>
          <w:lang w:eastAsia="de-DE"/>
        </w:rPr>
        <w:lastRenderedPageBreak/>
        <w:t>der Sprechanteil der Kinder so hoch wie möglich sein, damit sie sich möglichst häufig als Sprecher erleben.</w:t>
      </w:r>
    </w:p>
    <w:p w:rsidR="00367404" w:rsidRPr="00B33FE2" w:rsidRDefault="00367404" w:rsidP="008D262D">
      <w:pPr>
        <w:spacing w:after="0" w:line="240" w:lineRule="auto"/>
        <w:jc w:val="both"/>
        <w:rPr>
          <w:rFonts w:ascii="Arial" w:hAnsi="Arial" w:cs="Arial"/>
          <w:sz w:val="24"/>
          <w:szCs w:val="24"/>
          <w:lang w:eastAsia="de-DE"/>
        </w:rPr>
      </w:pPr>
      <w:r w:rsidRPr="00B33FE2">
        <w:rPr>
          <w:rFonts w:ascii="Arial" w:hAnsi="Arial" w:cs="Arial"/>
          <w:sz w:val="24"/>
          <w:szCs w:val="24"/>
          <w:lang w:eastAsia="de-DE"/>
        </w:rPr>
        <w:t>Da der Unterricht überwiegend mündlich verläuft, sollte das Abschreiben oder Beschriften lediglich im Sinne einer Fixierung/ Ergebnissicherung eingesetzt werden. Dabei sollte sich zunächst auf die Ganzwortmethode beschränkt werden.</w:t>
      </w:r>
    </w:p>
    <w:p w:rsidR="00367404" w:rsidRPr="00B33FE2" w:rsidRDefault="00367404" w:rsidP="008D262D">
      <w:pPr>
        <w:spacing w:after="0" w:line="240" w:lineRule="auto"/>
        <w:jc w:val="both"/>
        <w:rPr>
          <w:rFonts w:ascii="Arial" w:hAnsi="Arial" w:cs="Arial"/>
          <w:sz w:val="24"/>
          <w:szCs w:val="24"/>
          <w:lang w:eastAsia="de-DE"/>
        </w:rPr>
      </w:pPr>
    </w:p>
    <w:p w:rsidR="00367404" w:rsidRPr="00B33FE2" w:rsidRDefault="00367404" w:rsidP="008D262D">
      <w:pPr>
        <w:spacing w:after="0" w:line="240" w:lineRule="auto"/>
        <w:jc w:val="both"/>
        <w:rPr>
          <w:rFonts w:ascii="Arial" w:hAnsi="Arial" w:cs="Arial"/>
          <w:sz w:val="24"/>
          <w:szCs w:val="24"/>
          <w:lang w:eastAsia="de-DE"/>
        </w:rPr>
      </w:pPr>
      <w:r w:rsidRPr="00B33FE2">
        <w:rPr>
          <w:rFonts w:ascii="Arial" w:hAnsi="Arial" w:cs="Arial"/>
          <w:sz w:val="24"/>
          <w:szCs w:val="24"/>
          <w:lang w:eastAsia="de-DE"/>
        </w:rPr>
        <w:t xml:space="preserve">Die Auswahl der Inhalte findet im Spannungsfeld zwischen </w:t>
      </w:r>
      <w:r w:rsidRPr="00B33FE2">
        <w:rPr>
          <w:rFonts w:ascii="Arial" w:hAnsi="Arial" w:cs="Arial"/>
          <w:b/>
          <w:bCs/>
          <w:sz w:val="24"/>
          <w:szCs w:val="24"/>
          <w:lang w:eastAsia="de-DE"/>
        </w:rPr>
        <w:t>persönlicher Bedeutsamkeit</w:t>
      </w:r>
      <w:r w:rsidRPr="00B33FE2">
        <w:rPr>
          <w:rFonts w:ascii="Arial" w:hAnsi="Arial" w:cs="Arial"/>
          <w:sz w:val="24"/>
          <w:szCs w:val="24"/>
          <w:lang w:eastAsia="de-DE"/>
        </w:rPr>
        <w:t xml:space="preserve"> und der Orientierung am </w:t>
      </w:r>
      <w:r w:rsidRPr="00B33FE2">
        <w:rPr>
          <w:rFonts w:ascii="Arial" w:hAnsi="Arial" w:cs="Arial"/>
          <w:b/>
          <w:bCs/>
          <w:sz w:val="24"/>
          <w:szCs w:val="24"/>
          <w:lang w:eastAsia="de-DE"/>
        </w:rPr>
        <w:t>Lebensumfeld</w:t>
      </w:r>
      <w:r w:rsidRPr="00B33FE2">
        <w:rPr>
          <w:rFonts w:ascii="Arial" w:hAnsi="Arial" w:cs="Arial"/>
          <w:sz w:val="24"/>
          <w:szCs w:val="24"/>
          <w:lang w:eastAsia="de-DE"/>
        </w:rPr>
        <w:t xml:space="preserve"> der Kinder statt.</w:t>
      </w:r>
    </w:p>
    <w:p w:rsidR="00367404" w:rsidRPr="00B33FE2" w:rsidRDefault="00367404" w:rsidP="008D262D">
      <w:pPr>
        <w:spacing w:after="0" w:line="240" w:lineRule="auto"/>
        <w:jc w:val="both"/>
        <w:rPr>
          <w:rFonts w:ascii="Arial" w:hAnsi="Arial" w:cs="Arial"/>
          <w:sz w:val="24"/>
          <w:szCs w:val="24"/>
          <w:lang w:eastAsia="de-DE"/>
        </w:rPr>
      </w:pPr>
      <w:r w:rsidRPr="00B33FE2">
        <w:rPr>
          <w:rFonts w:ascii="Arial" w:hAnsi="Arial" w:cs="Arial"/>
          <w:sz w:val="24"/>
          <w:szCs w:val="24"/>
          <w:lang w:eastAsia="de-DE"/>
        </w:rPr>
        <w:t>Zu den vereinbarten Themen sollten, aktuelle Themen der Kinder zum Inhalt werden dürfen. Diese flexibel und wertschätzend aufzunehmen und sprachlich aufzuarbeiten</w:t>
      </w:r>
    </w:p>
    <w:p w:rsidR="00367404" w:rsidRPr="00B33FE2" w:rsidRDefault="00367404" w:rsidP="00196198">
      <w:pPr>
        <w:spacing w:after="0" w:line="240" w:lineRule="auto"/>
        <w:rPr>
          <w:rFonts w:ascii="Arial" w:hAnsi="Arial" w:cs="Arial"/>
          <w:sz w:val="24"/>
          <w:szCs w:val="24"/>
          <w:lang w:eastAsia="de-D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297"/>
        <w:gridCol w:w="4568"/>
      </w:tblGrid>
      <w:tr w:rsidR="00367404" w:rsidRPr="00B33FE2">
        <w:tc>
          <w:tcPr>
            <w:tcW w:w="2376" w:type="dxa"/>
          </w:tcPr>
          <w:p w:rsidR="00367404" w:rsidRPr="00B33FE2" w:rsidRDefault="00367404" w:rsidP="00997FF2">
            <w:pPr>
              <w:spacing w:after="0" w:line="240" w:lineRule="auto"/>
              <w:rPr>
                <w:rFonts w:ascii="Arial" w:hAnsi="Arial" w:cs="Arial"/>
                <w:sz w:val="24"/>
                <w:szCs w:val="24"/>
                <w:lang w:eastAsia="de-DE"/>
              </w:rPr>
            </w:pPr>
            <w:r w:rsidRPr="00B33FE2">
              <w:rPr>
                <w:rFonts w:ascii="Arial" w:hAnsi="Arial" w:cs="Arial"/>
                <w:sz w:val="24"/>
                <w:szCs w:val="24"/>
                <w:lang w:eastAsia="de-DE"/>
              </w:rPr>
              <w:t>Kompetenzen</w:t>
            </w:r>
          </w:p>
        </w:tc>
        <w:tc>
          <w:tcPr>
            <w:tcW w:w="2268" w:type="dxa"/>
          </w:tcPr>
          <w:p w:rsidR="00367404" w:rsidRPr="00B33FE2" w:rsidRDefault="00367404" w:rsidP="00997FF2">
            <w:pPr>
              <w:spacing w:after="0" w:line="240" w:lineRule="auto"/>
              <w:rPr>
                <w:rFonts w:ascii="Arial" w:hAnsi="Arial" w:cs="Arial"/>
                <w:sz w:val="24"/>
                <w:szCs w:val="24"/>
                <w:lang w:eastAsia="de-DE"/>
              </w:rPr>
            </w:pPr>
            <w:r w:rsidRPr="00B33FE2">
              <w:rPr>
                <w:rFonts w:ascii="Arial" w:hAnsi="Arial" w:cs="Arial"/>
                <w:sz w:val="24"/>
                <w:szCs w:val="24"/>
                <w:lang w:eastAsia="de-DE"/>
              </w:rPr>
              <w:t>Wortfeld</w:t>
            </w:r>
          </w:p>
        </w:tc>
        <w:tc>
          <w:tcPr>
            <w:tcW w:w="4568" w:type="dxa"/>
          </w:tcPr>
          <w:p w:rsidR="00367404" w:rsidRPr="00B33FE2" w:rsidRDefault="00367404" w:rsidP="00997FF2">
            <w:pPr>
              <w:spacing w:after="0" w:line="240" w:lineRule="auto"/>
              <w:rPr>
                <w:rFonts w:ascii="Arial" w:hAnsi="Arial" w:cs="Arial"/>
                <w:sz w:val="24"/>
                <w:szCs w:val="24"/>
                <w:lang w:eastAsia="de-DE"/>
              </w:rPr>
            </w:pPr>
            <w:r w:rsidRPr="00B33FE2">
              <w:rPr>
                <w:rFonts w:ascii="Arial" w:hAnsi="Arial" w:cs="Arial"/>
                <w:sz w:val="24"/>
                <w:szCs w:val="24"/>
                <w:lang w:eastAsia="de-DE"/>
              </w:rPr>
              <w:t>Übung /Material</w:t>
            </w:r>
          </w:p>
        </w:tc>
      </w:tr>
      <w:tr w:rsidR="00367404" w:rsidRPr="00B33FE2">
        <w:trPr>
          <w:trHeight w:val="5066"/>
        </w:trPr>
        <w:tc>
          <w:tcPr>
            <w:tcW w:w="2376" w:type="dxa"/>
          </w:tcPr>
          <w:p w:rsidR="00367404" w:rsidRPr="00B33FE2" w:rsidRDefault="00367404" w:rsidP="00997FF2">
            <w:pPr>
              <w:spacing w:after="0" w:line="240" w:lineRule="auto"/>
              <w:rPr>
                <w:rFonts w:ascii="Arial" w:hAnsi="Arial" w:cs="Arial"/>
                <w:sz w:val="24"/>
                <w:szCs w:val="24"/>
                <w:lang w:eastAsia="de-DE"/>
              </w:rPr>
            </w:pPr>
          </w:p>
          <w:p w:rsidR="00367404" w:rsidRPr="00B33FE2" w:rsidRDefault="00367404" w:rsidP="00997FF2">
            <w:pPr>
              <w:spacing w:after="0" w:line="240" w:lineRule="auto"/>
              <w:rPr>
                <w:rFonts w:ascii="Arial" w:hAnsi="Arial" w:cs="Arial"/>
                <w:sz w:val="24"/>
                <w:szCs w:val="24"/>
                <w:lang w:eastAsia="de-DE"/>
              </w:rPr>
            </w:pPr>
            <w:r w:rsidRPr="00B33FE2">
              <w:rPr>
                <w:rFonts w:ascii="Arial" w:hAnsi="Arial" w:cs="Arial"/>
                <w:sz w:val="24"/>
                <w:szCs w:val="24"/>
                <w:lang w:eastAsia="de-DE"/>
              </w:rPr>
              <w:t>Sprechen,</w:t>
            </w:r>
          </w:p>
          <w:p w:rsidR="00367404" w:rsidRPr="00B33FE2" w:rsidRDefault="00367404" w:rsidP="00997FF2">
            <w:pPr>
              <w:spacing w:after="0" w:line="240" w:lineRule="auto"/>
              <w:rPr>
                <w:rFonts w:ascii="Arial" w:hAnsi="Arial" w:cs="Arial"/>
                <w:sz w:val="24"/>
                <w:szCs w:val="24"/>
                <w:lang w:eastAsia="de-DE"/>
              </w:rPr>
            </w:pPr>
            <w:r w:rsidRPr="00B33FE2">
              <w:rPr>
                <w:rFonts w:ascii="Arial" w:hAnsi="Arial" w:cs="Arial"/>
                <w:sz w:val="24"/>
                <w:szCs w:val="24"/>
                <w:lang w:eastAsia="de-DE"/>
              </w:rPr>
              <w:t>erzählen</w:t>
            </w:r>
          </w:p>
          <w:p w:rsidR="00367404" w:rsidRPr="00B33FE2" w:rsidRDefault="00367404" w:rsidP="00997FF2">
            <w:pPr>
              <w:spacing w:after="0" w:line="240" w:lineRule="auto"/>
              <w:rPr>
                <w:rFonts w:ascii="Arial" w:hAnsi="Arial" w:cs="Arial"/>
                <w:sz w:val="24"/>
                <w:szCs w:val="24"/>
                <w:lang w:eastAsia="de-DE"/>
              </w:rPr>
            </w:pPr>
          </w:p>
          <w:p w:rsidR="00367404" w:rsidRPr="00B33FE2" w:rsidRDefault="00367404" w:rsidP="00997FF2">
            <w:pPr>
              <w:spacing w:after="0" w:line="240" w:lineRule="auto"/>
              <w:rPr>
                <w:rFonts w:ascii="Arial" w:hAnsi="Arial" w:cs="Arial"/>
                <w:sz w:val="24"/>
                <w:szCs w:val="24"/>
                <w:lang w:eastAsia="de-DE"/>
              </w:rPr>
            </w:pPr>
            <w:r w:rsidRPr="00B33FE2">
              <w:rPr>
                <w:rFonts w:ascii="Arial" w:hAnsi="Arial" w:cs="Arial"/>
                <w:sz w:val="24"/>
                <w:szCs w:val="24"/>
                <w:lang w:eastAsia="de-DE"/>
              </w:rPr>
              <w:t>Zuhören</w:t>
            </w:r>
          </w:p>
          <w:p w:rsidR="00367404" w:rsidRPr="00B33FE2" w:rsidRDefault="00367404" w:rsidP="00997FF2">
            <w:pPr>
              <w:spacing w:after="0" w:line="240" w:lineRule="auto"/>
              <w:rPr>
                <w:rFonts w:ascii="Arial" w:hAnsi="Arial" w:cs="Arial"/>
                <w:sz w:val="24"/>
                <w:szCs w:val="24"/>
                <w:lang w:eastAsia="de-DE"/>
              </w:rPr>
            </w:pPr>
          </w:p>
          <w:p w:rsidR="00367404" w:rsidRPr="00B33FE2" w:rsidRDefault="00367404" w:rsidP="00997FF2">
            <w:pPr>
              <w:spacing w:after="0" w:line="240" w:lineRule="auto"/>
              <w:rPr>
                <w:rFonts w:ascii="Arial" w:hAnsi="Arial" w:cs="Arial"/>
                <w:sz w:val="24"/>
                <w:szCs w:val="24"/>
                <w:lang w:eastAsia="de-DE"/>
              </w:rPr>
            </w:pPr>
            <w:r w:rsidRPr="00B33FE2">
              <w:rPr>
                <w:rFonts w:ascii="Arial" w:hAnsi="Arial" w:cs="Arial"/>
                <w:sz w:val="24"/>
                <w:szCs w:val="24"/>
                <w:lang w:eastAsia="de-DE"/>
              </w:rPr>
              <w:t>Hörverstehen</w:t>
            </w:r>
          </w:p>
          <w:p w:rsidR="00367404" w:rsidRPr="00B33FE2" w:rsidRDefault="00367404" w:rsidP="00997FF2">
            <w:pPr>
              <w:spacing w:after="0" w:line="240" w:lineRule="auto"/>
              <w:rPr>
                <w:rFonts w:ascii="Arial" w:hAnsi="Arial" w:cs="Arial"/>
                <w:sz w:val="24"/>
                <w:szCs w:val="24"/>
                <w:lang w:eastAsia="de-DE"/>
              </w:rPr>
            </w:pPr>
          </w:p>
          <w:p w:rsidR="00367404" w:rsidRPr="00B33FE2" w:rsidRDefault="00367404" w:rsidP="00997FF2">
            <w:pPr>
              <w:spacing w:after="0" w:line="240" w:lineRule="auto"/>
              <w:rPr>
                <w:rFonts w:ascii="Arial" w:hAnsi="Arial" w:cs="Arial"/>
                <w:sz w:val="24"/>
                <w:szCs w:val="24"/>
                <w:lang w:eastAsia="de-DE"/>
              </w:rPr>
            </w:pPr>
            <w:r w:rsidRPr="00B33FE2">
              <w:rPr>
                <w:rFonts w:ascii="Arial" w:hAnsi="Arial" w:cs="Arial"/>
                <w:sz w:val="24"/>
                <w:szCs w:val="24"/>
                <w:lang w:eastAsia="de-DE"/>
              </w:rPr>
              <w:t>Wortschatz</w:t>
            </w:r>
          </w:p>
          <w:p w:rsidR="00367404" w:rsidRPr="00B33FE2" w:rsidRDefault="00367404" w:rsidP="00997FF2">
            <w:pPr>
              <w:spacing w:after="0" w:line="240" w:lineRule="auto"/>
              <w:rPr>
                <w:rFonts w:ascii="Arial" w:hAnsi="Arial" w:cs="Arial"/>
                <w:sz w:val="24"/>
                <w:szCs w:val="24"/>
                <w:lang w:eastAsia="de-DE"/>
              </w:rPr>
            </w:pPr>
          </w:p>
          <w:p w:rsidR="00367404" w:rsidRPr="00B33FE2" w:rsidRDefault="00367404" w:rsidP="00997FF2">
            <w:pPr>
              <w:spacing w:after="0" w:line="240" w:lineRule="auto"/>
              <w:rPr>
                <w:rFonts w:ascii="Arial" w:hAnsi="Arial" w:cs="Arial"/>
                <w:sz w:val="24"/>
                <w:szCs w:val="24"/>
                <w:lang w:eastAsia="de-DE"/>
              </w:rPr>
            </w:pPr>
            <w:r w:rsidRPr="00B33FE2">
              <w:rPr>
                <w:rFonts w:ascii="Arial" w:hAnsi="Arial" w:cs="Arial"/>
                <w:sz w:val="24"/>
                <w:szCs w:val="24"/>
                <w:lang w:eastAsia="de-DE"/>
              </w:rPr>
              <w:t>Lesen</w:t>
            </w:r>
          </w:p>
          <w:p w:rsidR="00367404" w:rsidRPr="00B33FE2" w:rsidRDefault="00367404" w:rsidP="00997FF2">
            <w:pPr>
              <w:spacing w:after="0" w:line="240" w:lineRule="auto"/>
              <w:rPr>
                <w:rFonts w:ascii="Arial" w:hAnsi="Arial" w:cs="Arial"/>
                <w:sz w:val="24"/>
                <w:szCs w:val="24"/>
                <w:lang w:eastAsia="de-DE"/>
              </w:rPr>
            </w:pPr>
          </w:p>
          <w:p w:rsidR="00367404" w:rsidRPr="00B33FE2" w:rsidRDefault="00367404" w:rsidP="00997FF2">
            <w:pPr>
              <w:spacing w:after="0" w:line="240" w:lineRule="auto"/>
              <w:rPr>
                <w:rFonts w:ascii="Arial" w:hAnsi="Arial" w:cs="Arial"/>
                <w:sz w:val="24"/>
                <w:szCs w:val="24"/>
                <w:lang w:eastAsia="de-DE"/>
              </w:rPr>
            </w:pPr>
            <w:r w:rsidRPr="00B33FE2">
              <w:rPr>
                <w:rFonts w:ascii="Arial" w:hAnsi="Arial" w:cs="Arial"/>
                <w:sz w:val="24"/>
                <w:szCs w:val="24"/>
                <w:lang w:eastAsia="de-DE"/>
              </w:rPr>
              <w:t>Schreiben</w:t>
            </w:r>
          </w:p>
          <w:p w:rsidR="00367404" w:rsidRPr="00B33FE2" w:rsidRDefault="00367404" w:rsidP="00997FF2">
            <w:pPr>
              <w:spacing w:after="0" w:line="240" w:lineRule="auto"/>
              <w:rPr>
                <w:rFonts w:ascii="Arial" w:hAnsi="Arial" w:cs="Arial"/>
                <w:sz w:val="24"/>
                <w:szCs w:val="24"/>
                <w:lang w:eastAsia="de-DE"/>
              </w:rPr>
            </w:pPr>
          </w:p>
        </w:tc>
        <w:tc>
          <w:tcPr>
            <w:tcW w:w="2268" w:type="dxa"/>
          </w:tcPr>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Das bin ich</w:t>
            </w:r>
          </w:p>
          <w:p w:rsidR="00367404" w:rsidRPr="00B33FE2" w:rsidRDefault="00367404" w:rsidP="00997FF2">
            <w:pPr>
              <w:spacing w:after="0" w:line="240" w:lineRule="auto"/>
              <w:rPr>
                <w:rFonts w:ascii="Arial" w:hAnsi="Arial" w:cs="Arial"/>
                <w:sz w:val="24"/>
                <w:szCs w:val="24"/>
              </w:rPr>
            </w:pPr>
          </w:p>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Meine Familie</w:t>
            </w:r>
          </w:p>
          <w:p w:rsidR="00367404" w:rsidRPr="00B33FE2" w:rsidRDefault="00367404" w:rsidP="00997FF2">
            <w:pPr>
              <w:spacing w:after="0" w:line="240" w:lineRule="auto"/>
              <w:rPr>
                <w:rFonts w:ascii="Arial" w:hAnsi="Arial" w:cs="Arial"/>
                <w:sz w:val="24"/>
                <w:szCs w:val="24"/>
              </w:rPr>
            </w:pPr>
          </w:p>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Mein Körper</w:t>
            </w:r>
          </w:p>
          <w:p w:rsidR="00367404" w:rsidRPr="00B33FE2" w:rsidRDefault="00367404" w:rsidP="00997FF2">
            <w:pPr>
              <w:spacing w:after="0" w:line="240" w:lineRule="auto"/>
              <w:rPr>
                <w:rFonts w:ascii="Arial" w:hAnsi="Arial" w:cs="Arial"/>
                <w:sz w:val="24"/>
                <w:szCs w:val="24"/>
              </w:rPr>
            </w:pPr>
          </w:p>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Die Kleidung</w:t>
            </w:r>
          </w:p>
          <w:p w:rsidR="00367404" w:rsidRPr="00B33FE2" w:rsidRDefault="00367404" w:rsidP="00997FF2">
            <w:pPr>
              <w:spacing w:after="0" w:line="240" w:lineRule="auto"/>
              <w:rPr>
                <w:rFonts w:ascii="Arial" w:hAnsi="Arial" w:cs="Arial"/>
                <w:sz w:val="24"/>
                <w:szCs w:val="24"/>
              </w:rPr>
            </w:pPr>
          </w:p>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In der Schule</w:t>
            </w:r>
          </w:p>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Unterrichtssprache: Arbeitsaufträge und Anweisungen</w:t>
            </w:r>
          </w:p>
          <w:p w:rsidR="00367404" w:rsidRPr="00B33FE2" w:rsidRDefault="00367404" w:rsidP="00997FF2">
            <w:pPr>
              <w:spacing w:after="0" w:line="240" w:lineRule="auto"/>
              <w:rPr>
                <w:rFonts w:ascii="Arial" w:hAnsi="Arial" w:cs="Arial"/>
                <w:sz w:val="24"/>
                <w:szCs w:val="24"/>
              </w:rPr>
            </w:pPr>
          </w:p>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Zu Hause</w:t>
            </w:r>
          </w:p>
          <w:p w:rsidR="00367404" w:rsidRPr="00B33FE2" w:rsidRDefault="00367404" w:rsidP="00997FF2">
            <w:pPr>
              <w:spacing w:after="0" w:line="240" w:lineRule="auto"/>
              <w:rPr>
                <w:rFonts w:ascii="Arial" w:hAnsi="Arial" w:cs="Arial"/>
                <w:sz w:val="24"/>
                <w:szCs w:val="24"/>
              </w:rPr>
            </w:pPr>
          </w:p>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Spielsachen</w:t>
            </w:r>
          </w:p>
          <w:p w:rsidR="00367404" w:rsidRPr="00B33FE2" w:rsidRDefault="00367404" w:rsidP="00997FF2">
            <w:pPr>
              <w:spacing w:after="0" w:line="240" w:lineRule="auto"/>
              <w:rPr>
                <w:rFonts w:ascii="Arial" w:hAnsi="Arial" w:cs="Arial"/>
                <w:sz w:val="24"/>
                <w:szCs w:val="24"/>
              </w:rPr>
            </w:pPr>
          </w:p>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Im Supermarkt</w:t>
            </w:r>
          </w:p>
          <w:p w:rsidR="00367404" w:rsidRPr="00B33FE2" w:rsidRDefault="00367404" w:rsidP="00997FF2">
            <w:pPr>
              <w:spacing w:after="0" w:line="240" w:lineRule="auto"/>
              <w:rPr>
                <w:rFonts w:ascii="Arial" w:hAnsi="Arial" w:cs="Arial"/>
                <w:sz w:val="24"/>
                <w:szCs w:val="24"/>
                <w:lang w:eastAsia="de-DE"/>
              </w:rPr>
            </w:pPr>
          </w:p>
        </w:tc>
        <w:tc>
          <w:tcPr>
            <w:tcW w:w="4568" w:type="dxa"/>
          </w:tcPr>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Lieder, Reime und Gedichte die phonologische Bewusstheit fördern</w:t>
            </w:r>
          </w:p>
          <w:p w:rsidR="00367404" w:rsidRPr="00B33FE2" w:rsidRDefault="00367404" w:rsidP="00997FF2">
            <w:pPr>
              <w:spacing w:after="0" w:line="240" w:lineRule="auto"/>
              <w:rPr>
                <w:rFonts w:ascii="Arial" w:hAnsi="Arial" w:cs="Arial"/>
                <w:sz w:val="24"/>
                <w:szCs w:val="24"/>
              </w:rPr>
            </w:pPr>
          </w:p>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Vorlesen und erzählen zu Bilderbüchern</w:t>
            </w:r>
          </w:p>
          <w:p w:rsidR="00367404" w:rsidRPr="00B33FE2" w:rsidRDefault="00367404" w:rsidP="00997FF2">
            <w:pPr>
              <w:spacing w:after="0" w:line="240" w:lineRule="auto"/>
              <w:rPr>
                <w:rFonts w:ascii="Arial" w:hAnsi="Arial" w:cs="Arial"/>
                <w:sz w:val="24"/>
                <w:szCs w:val="24"/>
              </w:rPr>
            </w:pPr>
          </w:p>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Training der Lautbuchstabe-Zuordnung</w:t>
            </w:r>
          </w:p>
          <w:p w:rsidR="00367404" w:rsidRPr="00B33FE2" w:rsidRDefault="00367404" w:rsidP="00997FF2">
            <w:pPr>
              <w:spacing w:after="0" w:line="240" w:lineRule="auto"/>
              <w:rPr>
                <w:rFonts w:ascii="Arial" w:hAnsi="Arial" w:cs="Arial"/>
                <w:sz w:val="24"/>
                <w:szCs w:val="24"/>
              </w:rPr>
            </w:pPr>
          </w:p>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Sprechanlässe, die erste Satzstrukturen und einfache Dialoge ritualisieren.</w:t>
            </w:r>
          </w:p>
          <w:p w:rsidR="00367404" w:rsidRPr="00B33FE2" w:rsidRDefault="00367404" w:rsidP="00997FF2">
            <w:pPr>
              <w:spacing w:after="0" w:line="240" w:lineRule="auto"/>
              <w:rPr>
                <w:rFonts w:ascii="Arial" w:hAnsi="Arial" w:cs="Arial"/>
                <w:sz w:val="24"/>
                <w:szCs w:val="24"/>
              </w:rPr>
            </w:pPr>
          </w:p>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Variation der Dialoge in den bekannten Wortfeldern</w:t>
            </w:r>
          </w:p>
          <w:p w:rsidR="00367404" w:rsidRPr="00B33FE2" w:rsidRDefault="00367404" w:rsidP="00997FF2">
            <w:pPr>
              <w:spacing w:after="0" w:line="240" w:lineRule="auto"/>
              <w:rPr>
                <w:rFonts w:ascii="Arial" w:hAnsi="Arial" w:cs="Arial"/>
                <w:sz w:val="24"/>
                <w:szCs w:val="24"/>
              </w:rPr>
            </w:pPr>
          </w:p>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Wort-Bild-Memory</w:t>
            </w:r>
          </w:p>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Bingo und andere Tafelspiele</w:t>
            </w:r>
          </w:p>
          <w:p w:rsidR="00367404" w:rsidRPr="00B33FE2" w:rsidRDefault="00367404" w:rsidP="00997FF2">
            <w:pPr>
              <w:spacing w:after="0" w:line="240" w:lineRule="auto"/>
              <w:rPr>
                <w:rFonts w:ascii="Arial" w:hAnsi="Arial" w:cs="Arial"/>
                <w:sz w:val="24"/>
                <w:szCs w:val="24"/>
              </w:rPr>
            </w:pPr>
            <w:r w:rsidRPr="00B33FE2">
              <w:rPr>
                <w:rFonts w:ascii="Arial" w:hAnsi="Arial" w:cs="Arial"/>
                <w:sz w:val="24"/>
                <w:szCs w:val="24"/>
              </w:rPr>
              <w:t>Finken: Wörterkiste</w:t>
            </w:r>
          </w:p>
          <w:p w:rsidR="00367404" w:rsidRPr="00B33FE2" w:rsidRDefault="00367404" w:rsidP="00997FF2">
            <w:pPr>
              <w:spacing w:after="0" w:line="240" w:lineRule="auto"/>
              <w:rPr>
                <w:rFonts w:ascii="Arial" w:hAnsi="Arial" w:cs="Arial"/>
                <w:sz w:val="24"/>
                <w:szCs w:val="24"/>
              </w:rPr>
            </w:pPr>
          </w:p>
          <w:p w:rsidR="00367404" w:rsidRPr="00B33FE2" w:rsidRDefault="00367404" w:rsidP="00997FF2">
            <w:pPr>
              <w:spacing w:after="0" w:line="240" w:lineRule="auto"/>
              <w:rPr>
                <w:rFonts w:ascii="Arial" w:hAnsi="Arial" w:cs="Arial"/>
                <w:sz w:val="24"/>
                <w:szCs w:val="24"/>
                <w:lang w:eastAsia="de-DE"/>
              </w:rPr>
            </w:pPr>
            <w:r w:rsidRPr="00B33FE2">
              <w:rPr>
                <w:rFonts w:ascii="Arial" w:hAnsi="Arial" w:cs="Arial"/>
                <w:sz w:val="24"/>
                <w:szCs w:val="24"/>
              </w:rPr>
              <w:t>Dialoge spielen (Kaufmannsladen)</w:t>
            </w:r>
          </w:p>
        </w:tc>
      </w:tr>
    </w:tbl>
    <w:p w:rsidR="00367404" w:rsidRPr="00B33FE2" w:rsidRDefault="00367404" w:rsidP="00196198">
      <w:pPr>
        <w:spacing w:after="0" w:line="240" w:lineRule="auto"/>
        <w:rPr>
          <w:rFonts w:ascii="Arial" w:hAnsi="Arial" w:cs="Arial"/>
          <w:sz w:val="24"/>
          <w:szCs w:val="24"/>
          <w:lang w:eastAsia="de-DE"/>
        </w:rPr>
      </w:pPr>
    </w:p>
    <w:p w:rsidR="00367404" w:rsidRDefault="00367404" w:rsidP="00196198">
      <w:pPr>
        <w:spacing w:after="0" w:line="240" w:lineRule="auto"/>
        <w:rPr>
          <w:rFonts w:ascii="Arial" w:hAnsi="Arial" w:cs="Arial"/>
          <w:b/>
          <w:sz w:val="24"/>
          <w:szCs w:val="24"/>
          <w:lang w:eastAsia="de-DE"/>
        </w:rPr>
      </w:pPr>
      <w:r w:rsidRPr="00B33FE2">
        <w:rPr>
          <w:rFonts w:ascii="Arial" w:hAnsi="Arial" w:cs="Arial"/>
          <w:b/>
          <w:sz w:val="24"/>
          <w:szCs w:val="24"/>
          <w:lang w:eastAsia="de-DE"/>
        </w:rPr>
        <w:t>Additive Fördermaßnahmen:</w:t>
      </w:r>
    </w:p>
    <w:p w:rsidR="00B33FE2" w:rsidRPr="00B33FE2" w:rsidRDefault="00B33FE2" w:rsidP="00196198">
      <w:pPr>
        <w:spacing w:after="0" w:line="240" w:lineRule="auto"/>
        <w:rPr>
          <w:rFonts w:ascii="Arial" w:hAnsi="Arial" w:cs="Arial"/>
          <w:b/>
          <w:sz w:val="24"/>
          <w:szCs w:val="24"/>
          <w:lang w:eastAsia="de-DE"/>
        </w:rPr>
      </w:pPr>
    </w:p>
    <w:p w:rsidR="00367404" w:rsidRPr="00B33FE2" w:rsidRDefault="00367404" w:rsidP="00161033">
      <w:pPr>
        <w:numPr>
          <w:ilvl w:val="0"/>
          <w:numId w:val="5"/>
        </w:numPr>
        <w:spacing w:after="0" w:line="240" w:lineRule="auto"/>
        <w:rPr>
          <w:rFonts w:ascii="Arial" w:hAnsi="Arial" w:cs="Arial"/>
          <w:sz w:val="24"/>
          <w:szCs w:val="24"/>
          <w:lang w:eastAsia="de-DE"/>
        </w:rPr>
      </w:pPr>
      <w:r w:rsidRPr="00B33FE2">
        <w:rPr>
          <w:rFonts w:ascii="Arial" w:hAnsi="Arial" w:cs="Arial"/>
          <w:sz w:val="24"/>
          <w:szCs w:val="24"/>
          <w:lang w:eastAsia="de-DE"/>
        </w:rPr>
        <w:t>Derzeit finden sechs Stunden Sprachförderung im Kindergarten statt. In kleinen Gruppen von 4-6 Fünfjährigen fördert eine Lehrerin mit verschiedenen Sprechanlässen sprachaktives Verhalten. So soll den Kindern nichtdeutscher Muttersprache der Einstieg in den Leseschreiblernprozess erleichtert werden.</w:t>
      </w:r>
    </w:p>
    <w:p w:rsidR="00367404" w:rsidRPr="00B33FE2" w:rsidRDefault="00367404" w:rsidP="00196198">
      <w:pPr>
        <w:spacing w:after="0" w:line="240" w:lineRule="auto"/>
        <w:rPr>
          <w:rFonts w:ascii="Arial" w:hAnsi="Arial" w:cs="Arial"/>
          <w:sz w:val="24"/>
          <w:szCs w:val="24"/>
          <w:lang w:eastAsia="de-DE"/>
        </w:rPr>
      </w:pPr>
    </w:p>
    <w:p w:rsidR="00367404" w:rsidRPr="00B33FE2" w:rsidRDefault="00367404" w:rsidP="00161033">
      <w:pPr>
        <w:numPr>
          <w:ilvl w:val="0"/>
          <w:numId w:val="5"/>
        </w:numPr>
        <w:spacing w:after="0" w:line="240" w:lineRule="auto"/>
        <w:rPr>
          <w:rFonts w:ascii="Arial" w:hAnsi="Arial" w:cs="Arial"/>
          <w:sz w:val="24"/>
          <w:szCs w:val="24"/>
          <w:lang w:eastAsia="de-DE"/>
        </w:rPr>
      </w:pPr>
      <w:r w:rsidRPr="00B33FE2">
        <w:rPr>
          <w:rFonts w:ascii="Arial" w:hAnsi="Arial" w:cs="Arial"/>
          <w:sz w:val="24"/>
          <w:szCs w:val="24"/>
          <w:lang w:eastAsia="de-DE"/>
        </w:rPr>
        <w:t xml:space="preserve">Im Schulvormittag finden acht Stunden Deutsch-Intensiv-Förderung statt. Die Kinder verlassen zu festen Zeiten den Klassenunterricht, um sich möglichst schnell mitteilen und besser mitarbeiten zu können. Die Lernbegleitung ist in diesen Kleingruppen mit einer festen Lehrperson besonders intensiv. Durch den zusätzlichen Deutschunterricht werden die Kinder im Spracherwerb beschleunigt und individuell unterstützt. </w:t>
      </w:r>
    </w:p>
    <w:p w:rsidR="00367404" w:rsidRPr="00B33FE2" w:rsidRDefault="00367404" w:rsidP="00196198">
      <w:pPr>
        <w:spacing w:after="0" w:line="240" w:lineRule="auto"/>
        <w:rPr>
          <w:rFonts w:ascii="Arial" w:hAnsi="Arial" w:cs="Arial"/>
          <w:sz w:val="24"/>
          <w:szCs w:val="24"/>
          <w:lang w:eastAsia="de-DE"/>
        </w:rPr>
      </w:pPr>
      <w:r w:rsidRPr="00B33FE2">
        <w:rPr>
          <w:rFonts w:ascii="Arial" w:hAnsi="Arial" w:cs="Arial"/>
          <w:sz w:val="24"/>
          <w:szCs w:val="24"/>
          <w:lang w:eastAsia="de-DE"/>
        </w:rPr>
        <w:t xml:space="preserve">   </w:t>
      </w:r>
    </w:p>
    <w:p w:rsidR="00E77063" w:rsidRDefault="00E77063" w:rsidP="00196198">
      <w:pPr>
        <w:spacing w:after="0" w:line="240" w:lineRule="auto"/>
        <w:rPr>
          <w:rFonts w:ascii="Arial" w:hAnsi="Arial" w:cs="Arial"/>
          <w:sz w:val="24"/>
          <w:szCs w:val="24"/>
          <w:lang w:eastAsia="de-DE"/>
        </w:rPr>
      </w:pPr>
    </w:p>
    <w:p w:rsidR="00367404" w:rsidRPr="00B33FE2" w:rsidRDefault="00367404" w:rsidP="00196198">
      <w:pPr>
        <w:spacing w:after="0" w:line="240" w:lineRule="auto"/>
        <w:rPr>
          <w:rFonts w:ascii="Arial" w:hAnsi="Arial" w:cs="Arial"/>
          <w:sz w:val="24"/>
          <w:szCs w:val="24"/>
          <w:lang w:eastAsia="de-DE"/>
        </w:rPr>
      </w:pPr>
      <w:r w:rsidRPr="00B33FE2">
        <w:rPr>
          <w:rFonts w:ascii="Arial" w:hAnsi="Arial" w:cs="Arial"/>
          <w:sz w:val="24"/>
          <w:szCs w:val="24"/>
          <w:lang w:eastAsia="de-DE"/>
        </w:rPr>
        <w:lastRenderedPageBreak/>
        <w:t xml:space="preserve">Verzahnung: </w:t>
      </w:r>
    </w:p>
    <w:p w:rsidR="00367404" w:rsidRPr="00B33FE2" w:rsidRDefault="00367404" w:rsidP="00303EE5">
      <w:pPr>
        <w:rPr>
          <w:rFonts w:ascii="Arial" w:hAnsi="Arial" w:cs="Arial"/>
          <w:sz w:val="24"/>
          <w:szCs w:val="24"/>
        </w:rPr>
      </w:pPr>
      <w:r w:rsidRPr="00B33FE2">
        <w:rPr>
          <w:rFonts w:ascii="Arial" w:hAnsi="Arial" w:cs="Arial"/>
          <w:sz w:val="24"/>
          <w:szCs w:val="24"/>
          <w:lang w:eastAsia="de-DE"/>
        </w:rPr>
        <w:t xml:space="preserve">Wir wollen den Schülern möglichst schnell eine erfolgreiche Teilnahme am </w:t>
      </w:r>
      <w:r w:rsidR="00E77063">
        <w:rPr>
          <w:rFonts w:ascii="Arial" w:hAnsi="Arial" w:cs="Arial"/>
          <w:sz w:val="24"/>
          <w:szCs w:val="24"/>
          <w:lang w:eastAsia="de-DE"/>
        </w:rPr>
        <w:t xml:space="preserve">Klassenunterricht ermöglichen. </w:t>
      </w:r>
      <w:r w:rsidRPr="00B33FE2">
        <w:rPr>
          <w:rFonts w:ascii="Arial" w:hAnsi="Arial" w:cs="Arial"/>
          <w:sz w:val="24"/>
          <w:szCs w:val="24"/>
          <w:lang w:eastAsia="de-DE"/>
        </w:rPr>
        <w:t xml:space="preserve">Um sich am individuellen Lernstand orientieren zu können, sind Rückmeldungen der Intensiv-Förderkraft zur Lernentwicklung, an Klassen-/Deutschlehrer notwendig. Auch Absprachen über sinnvolle Aufgabenstellungen im Klassenunterricht finden bereits statt. Es wurden schon Festlegungen im Bereich des Arbeitsmaterials (Mildenberger, Hallo in Deutschland!) vorgenommen. </w:t>
      </w:r>
    </w:p>
    <w:p w:rsidR="00367404" w:rsidRDefault="008327BE" w:rsidP="00303EE5">
      <w:pPr>
        <w:spacing w:after="0"/>
        <w:rPr>
          <w:rFonts w:ascii="Arial" w:hAnsi="Arial" w:cs="Arial"/>
          <w:sz w:val="24"/>
          <w:szCs w:val="24"/>
          <w:lang w:eastAsia="de-DE"/>
        </w:rPr>
      </w:pPr>
      <w:r w:rsidRPr="00B33FE2">
        <w:rPr>
          <w:rFonts w:ascii="Arial" w:hAnsi="Arial" w:cs="Arial"/>
          <w:sz w:val="24"/>
          <w:szCs w:val="24"/>
          <w:lang w:eastAsia="de-DE"/>
        </w:rPr>
        <w:t xml:space="preserve">Die Sprachförderkraft erteilt die Hausaufgaben für das Fach Deutsch und bereitet eine Sprachfördermappe so vor, dass ein selbstständiges Arbeiten der Schülerinnen und Schüler im Regelunterricht bei Bedarf möglich ist. Der wöchentliche Austausch zwischen Sprachförderkraft und Klassenleitung ist für einen effektiven und abgestimmten Unterricht unerlässlich. Insbesondere bei den Zeugnisbewertungen findet eine enge Absprache zwischen der Sprachförder- und der Fachlehrkraft Deutsch für das jeweilige Kind statt. </w:t>
      </w:r>
      <w:r w:rsidR="00367404" w:rsidRPr="00B33FE2">
        <w:rPr>
          <w:rFonts w:ascii="Arial" w:hAnsi="Arial" w:cs="Arial"/>
          <w:sz w:val="24"/>
          <w:szCs w:val="24"/>
          <w:lang w:eastAsia="de-DE"/>
        </w:rPr>
        <w:t xml:space="preserve">Arbeitsweisen und Methoden </w:t>
      </w:r>
      <w:r w:rsidRPr="00B33FE2">
        <w:rPr>
          <w:rFonts w:ascii="Arial" w:hAnsi="Arial" w:cs="Arial"/>
          <w:sz w:val="24"/>
          <w:szCs w:val="24"/>
          <w:lang w:eastAsia="de-DE"/>
        </w:rPr>
        <w:t xml:space="preserve">hierzu </w:t>
      </w:r>
      <w:r w:rsidR="00367404" w:rsidRPr="00B33FE2">
        <w:rPr>
          <w:rFonts w:ascii="Arial" w:hAnsi="Arial" w:cs="Arial"/>
          <w:sz w:val="24"/>
          <w:szCs w:val="24"/>
          <w:lang w:eastAsia="de-DE"/>
        </w:rPr>
        <w:t xml:space="preserve">müssen </w:t>
      </w:r>
      <w:proofErr w:type="spellStart"/>
      <w:r w:rsidRPr="00B33FE2">
        <w:rPr>
          <w:rFonts w:ascii="Arial" w:hAnsi="Arial" w:cs="Arial"/>
          <w:sz w:val="24"/>
          <w:szCs w:val="24"/>
          <w:lang w:eastAsia="de-DE"/>
        </w:rPr>
        <w:t>verschriftlicht</w:t>
      </w:r>
      <w:proofErr w:type="spellEnd"/>
      <w:r w:rsidRPr="00B33FE2">
        <w:rPr>
          <w:rFonts w:ascii="Arial" w:hAnsi="Arial" w:cs="Arial"/>
          <w:sz w:val="24"/>
          <w:szCs w:val="24"/>
          <w:lang w:eastAsia="de-DE"/>
        </w:rPr>
        <w:t xml:space="preserve"> sein und </w:t>
      </w:r>
      <w:r w:rsidR="00B33FE2">
        <w:rPr>
          <w:rFonts w:ascii="Arial" w:hAnsi="Arial" w:cs="Arial"/>
          <w:sz w:val="24"/>
          <w:szCs w:val="24"/>
          <w:lang w:eastAsia="de-DE"/>
        </w:rPr>
        <w:t xml:space="preserve">regelmäßig </w:t>
      </w:r>
      <w:r w:rsidRPr="00B33FE2">
        <w:rPr>
          <w:rFonts w:ascii="Arial" w:hAnsi="Arial" w:cs="Arial"/>
          <w:sz w:val="24"/>
          <w:szCs w:val="24"/>
          <w:lang w:eastAsia="de-DE"/>
        </w:rPr>
        <w:t xml:space="preserve">evaluiert werden. </w:t>
      </w:r>
    </w:p>
    <w:p w:rsidR="00B33FE2" w:rsidRPr="00B33FE2" w:rsidRDefault="00B33FE2" w:rsidP="00303EE5">
      <w:pPr>
        <w:spacing w:after="0"/>
        <w:rPr>
          <w:rFonts w:ascii="Arial" w:hAnsi="Arial" w:cs="Arial"/>
          <w:sz w:val="24"/>
          <w:szCs w:val="24"/>
          <w:lang w:eastAsia="de-DE"/>
        </w:rPr>
      </w:pPr>
    </w:p>
    <w:p w:rsidR="008327BE" w:rsidRPr="00B33FE2" w:rsidRDefault="00B33FE2" w:rsidP="00303EE5">
      <w:pPr>
        <w:spacing w:after="0"/>
        <w:rPr>
          <w:rFonts w:ascii="Arial" w:hAnsi="Arial" w:cs="Arial"/>
          <w:b/>
          <w:sz w:val="24"/>
          <w:szCs w:val="24"/>
          <w:lang w:eastAsia="de-DE"/>
        </w:rPr>
      </w:pPr>
      <w:r w:rsidRPr="00B33FE2">
        <w:rPr>
          <w:rFonts w:ascii="Arial" w:hAnsi="Arial" w:cs="Arial"/>
          <w:b/>
          <w:sz w:val="24"/>
          <w:szCs w:val="24"/>
          <w:lang w:eastAsia="de-DE"/>
        </w:rPr>
        <w:t>Integrative Fördermaßnahmen</w:t>
      </w:r>
      <w:r>
        <w:rPr>
          <w:rFonts w:ascii="Arial" w:hAnsi="Arial" w:cs="Arial"/>
          <w:b/>
          <w:sz w:val="24"/>
          <w:szCs w:val="24"/>
          <w:lang w:eastAsia="de-DE"/>
        </w:rPr>
        <w:t>:</w:t>
      </w:r>
    </w:p>
    <w:p w:rsidR="00B33FE2" w:rsidRDefault="00B33FE2" w:rsidP="00303EE5">
      <w:pPr>
        <w:spacing w:after="0"/>
        <w:rPr>
          <w:rFonts w:ascii="Arial" w:hAnsi="Arial" w:cs="Arial"/>
          <w:sz w:val="24"/>
          <w:szCs w:val="24"/>
          <w:lang w:eastAsia="de-DE"/>
        </w:rPr>
      </w:pPr>
    </w:p>
    <w:p w:rsidR="00303EE5" w:rsidRPr="00B33FE2" w:rsidRDefault="008327BE" w:rsidP="00303EE5">
      <w:pPr>
        <w:spacing w:after="0"/>
        <w:rPr>
          <w:rFonts w:ascii="Arial" w:hAnsi="Arial" w:cs="Arial"/>
          <w:sz w:val="24"/>
          <w:szCs w:val="24"/>
          <w:lang w:eastAsia="de-DE"/>
        </w:rPr>
      </w:pPr>
      <w:r w:rsidRPr="00B33FE2">
        <w:rPr>
          <w:rFonts w:ascii="Arial" w:hAnsi="Arial" w:cs="Arial"/>
          <w:sz w:val="24"/>
          <w:szCs w:val="24"/>
          <w:lang w:eastAsia="de-DE"/>
        </w:rPr>
        <w:t>Für Schülerinnen und Schüler, die eine nichtdeutsche Herkunftssprache besitzen aber am Regelunterricht teilnehmen können, findet eine integrative Sprachförderung nach unserem besonderen Sprachförderkonzept i</w:t>
      </w:r>
      <w:r w:rsidR="00303EE5" w:rsidRPr="00B33FE2">
        <w:rPr>
          <w:rFonts w:ascii="Arial" w:hAnsi="Arial" w:cs="Arial"/>
          <w:sz w:val="24"/>
          <w:szCs w:val="24"/>
          <w:lang w:eastAsia="de-DE"/>
        </w:rPr>
        <w:t>n der Regel i</w:t>
      </w:r>
      <w:r w:rsidRPr="00B33FE2">
        <w:rPr>
          <w:rFonts w:ascii="Arial" w:hAnsi="Arial" w:cs="Arial"/>
          <w:sz w:val="24"/>
          <w:szCs w:val="24"/>
          <w:lang w:eastAsia="de-DE"/>
        </w:rPr>
        <w:t xml:space="preserve">m Jahrgangsverband statt. Die </w:t>
      </w:r>
      <w:r w:rsidR="006C04B3">
        <w:rPr>
          <w:rFonts w:ascii="Arial" w:hAnsi="Arial" w:cs="Arial"/>
          <w:sz w:val="24"/>
          <w:szCs w:val="24"/>
          <w:lang w:eastAsia="de-DE"/>
        </w:rPr>
        <w:t xml:space="preserve">bisher </w:t>
      </w:r>
      <w:r w:rsidRPr="00B33FE2">
        <w:rPr>
          <w:rFonts w:ascii="Arial" w:hAnsi="Arial" w:cs="Arial"/>
          <w:sz w:val="24"/>
          <w:szCs w:val="24"/>
          <w:lang w:eastAsia="de-DE"/>
        </w:rPr>
        <w:t xml:space="preserve">zugewiesenen 071-Stunden </w:t>
      </w:r>
      <w:r w:rsidR="00FE37E7" w:rsidRPr="00B33FE2">
        <w:rPr>
          <w:rFonts w:ascii="Arial" w:hAnsi="Arial" w:cs="Arial"/>
          <w:sz w:val="24"/>
          <w:szCs w:val="24"/>
          <w:lang w:eastAsia="de-DE"/>
        </w:rPr>
        <w:t>werden zielgerichtet</w:t>
      </w:r>
      <w:r w:rsidRPr="00B33FE2">
        <w:rPr>
          <w:rFonts w:ascii="Arial" w:hAnsi="Arial" w:cs="Arial"/>
          <w:sz w:val="24"/>
          <w:szCs w:val="24"/>
          <w:lang w:eastAsia="de-DE"/>
        </w:rPr>
        <w:t>, effektiv und ressourcenschonend eingesetzt</w:t>
      </w:r>
      <w:r w:rsidR="00F32474" w:rsidRPr="00B33FE2">
        <w:rPr>
          <w:rFonts w:ascii="Arial" w:hAnsi="Arial" w:cs="Arial"/>
          <w:sz w:val="24"/>
          <w:szCs w:val="24"/>
          <w:lang w:eastAsia="de-DE"/>
        </w:rPr>
        <w:t xml:space="preserve">. </w:t>
      </w:r>
    </w:p>
    <w:p w:rsidR="006C04B3" w:rsidRDefault="00F32474" w:rsidP="00303EE5">
      <w:pPr>
        <w:spacing w:after="0"/>
        <w:rPr>
          <w:rFonts w:ascii="Arial" w:hAnsi="Arial" w:cs="Arial"/>
          <w:sz w:val="24"/>
          <w:szCs w:val="24"/>
          <w:lang w:eastAsia="de-DE"/>
        </w:rPr>
      </w:pPr>
      <w:r w:rsidRPr="00B33FE2">
        <w:rPr>
          <w:rFonts w:ascii="Arial" w:hAnsi="Arial" w:cs="Arial"/>
          <w:sz w:val="24"/>
          <w:szCs w:val="24"/>
          <w:lang w:eastAsia="de-DE"/>
        </w:rPr>
        <w:t>Nach unseren Erfahrungen benötigen</w:t>
      </w:r>
      <w:r w:rsidR="00B33FE2">
        <w:rPr>
          <w:rFonts w:ascii="Arial" w:hAnsi="Arial" w:cs="Arial"/>
          <w:sz w:val="24"/>
          <w:szCs w:val="24"/>
          <w:lang w:eastAsia="de-DE"/>
        </w:rPr>
        <w:t xml:space="preserve"> Schülerinnen und Schüler</w:t>
      </w:r>
      <w:r w:rsidRPr="00B33FE2">
        <w:rPr>
          <w:rFonts w:ascii="Arial" w:hAnsi="Arial" w:cs="Arial"/>
          <w:sz w:val="24"/>
          <w:szCs w:val="24"/>
          <w:lang w:eastAsia="de-DE"/>
        </w:rPr>
        <w:t xml:space="preserve"> nichtdeutscher Herkunftssprache je nach individueller Ausprägung noch intensive Unterstützung und Hilfe in den Kompetenzbereichen</w:t>
      </w:r>
      <w:r w:rsidR="006C04B3">
        <w:rPr>
          <w:rFonts w:ascii="Arial" w:hAnsi="Arial" w:cs="Arial"/>
          <w:sz w:val="24"/>
          <w:szCs w:val="24"/>
          <w:lang w:eastAsia="de-DE"/>
        </w:rPr>
        <w:t>:</w:t>
      </w:r>
      <w:r w:rsidRPr="00B33FE2">
        <w:rPr>
          <w:rFonts w:ascii="Arial" w:hAnsi="Arial" w:cs="Arial"/>
          <w:sz w:val="24"/>
          <w:szCs w:val="24"/>
          <w:lang w:eastAsia="de-DE"/>
        </w:rPr>
        <w:t xml:space="preserve"> </w:t>
      </w:r>
    </w:p>
    <w:p w:rsidR="006C04B3" w:rsidRDefault="006C04B3" w:rsidP="006C04B3">
      <w:pPr>
        <w:numPr>
          <w:ilvl w:val="0"/>
          <w:numId w:val="6"/>
        </w:numPr>
        <w:spacing w:after="0"/>
        <w:rPr>
          <w:rFonts w:ascii="Arial" w:hAnsi="Arial" w:cs="Arial"/>
          <w:sz w:val="24"/>
          <w:szCs w:val="24"/>
          <w:lang w:eastAsia="de-DE"/>
        </w:rPr>
      </w:pPr>
      <w:r>
        <w:rPr>
          <w:rFonts w:ascii="Arial" w:hAnsi="Arial" w:cs="Arial"/>
          <w:sz w:val="24"/>
          <w:szCs w:val="24"/>
          <w:lang w:eastAsia="de-DE"/>
        </w:rPr>
        <w:t>Schreiben:</w:t>
      </w:r>
      <w:r w:rsidR="009B6E32" w:rsidRPr="00B33FE2">
        <w:rPr>
          <w:rFonts w:ascii="Arial" w:hAnsi="Arial" w:cs="Arial"/>
          <w:sz w:val="24"/>
          <w:szCs w:val="24"/>
          <w:lang w:eastAsia="de-DE"/>
        </w:rPr>
        <w:t xml:space="preserve"> eigene</w:t>
      </w:r>
      <w:r w:rsidR="00FE37E7" w:rsidRPr="00B33FE2">
        <w:rPr>
          <w:rFonts w:ascii="Arial" w:hAnsi="Arial" w:cs="Arial"/>
          <w:sz w:val="24"/>
          <w:szCs w:val="24"/>
          <w:lang w:eastAsia="de-DE"/>
        </w:rPr>
        <w:t xml:space="preserve"> Texte</w:t>
      </w:r>
      <w:r w:rsidR="009B6E32" w:rsidRPr="00B33FE2">
        <w:rPr>
          <w:rFonts w:ascii="Arial" w:hAnsi="Arial" w:cs="Arial"/>
          <w:sz w:val="24"/>
          <w:szCs w:val="24"/>
          <w:lang w:eastAsia="de-DE"/>
        </w:rPr>
        <w:t xml:space="preserve"> verfassen</w:t>
      </w:r>
      <w:r w:rsidR="00FE37E7" w:rsidRPr="00B33FE2">
        <w:rPr>
          <w:rFonts w:ascii="Arial" w:hAnsi="Arial" w:cs="Arial"/>
          <w:sz w:val="24"/>
          <w:szCs w:val="24"/>
          <w:lang w:eastAsia="de-DE"/>
        </w:rPr>
        <w:t xml:space="preserve"> </w:t>
      </w:r>
    </w:p>
    <w:p w:rsidR="006C04B3" w:rsidRDefault="006C04B3" w:rsidP="006C04B3">
      <w:pPr>
        <w:numPr>
          <w:ilvl w:val="0"/>
          <w:numId w:val="6"/>
        </w:numPr>
        <w:spacing w:after="0"/>
        <w:rPr>
          <w:rFonts w:ascii="Arial" w:hAnsi="Arial" w:cs="Arial"/>
          <w:sz w:val="24"/>
          <w:szCs w:val="24"/>
          <w:lang w:eastAsia="de-DE"/>
        </w:rPr>
      </w:pPr>
      <w:r>
        <w:rPr>
          <w:rFonts w:ascii="Arial" w:hAnsi="Arial" w:cs="Arial"/>
          <w:sz w:val="24"/>
          <w:szCs w:val="24"/>
          <w:lang w:eastAsia="de-DE"/>
        </w:rPr>
        <w:t>Sprache und Sprachgebrauch: Syntax entdecken, verstehen, wiedergeben können, Probleme sprachlich lösen können</w:t>
      </w:r>
    </w:p>
    <w:p w:rsidR="008327BE" w:rsidRPr="00B33FE2" w:rsidRDefault="006C04B3" w:rsidP="006C04B3">
      <w:pPr>
        <w:numPr>
          <w:ilvl w:val="0"/>
          <w:numId w:val="6"/>
        </w:numPr>
        <w:spacing w:after="0"/>
        <w:rPr>
          <w:rFonts w:ascii="Arial" w:hAnsi="Arial" w:cs="Arial"/>
          <w:sz w:val="24"/>
          <w:szCs w:val="24"/>
          <w:lang w:eastAsia="de-DE"/>
        </w:rPr>
      </w:pPr>
      <w:r>
        <w:rPr>
          <w:rFonts w:ascii="Arial" w:hAnsi="Arial" w:cs="Arial"/>
          <w:sz w:val="24"/>
          <w:szCs w:val="24"/>
          <w:lang w:eastAsia="de-DE"/>
        </w:rPr>
        <w:t xml:space="preserve">Lesen: </w:t>
      </w:r>
      <w:r w:rsidR="009B6E32" w:rsidRPr="00B33FE2">
        <w:rPr>
          <w:rFonts w:ascii="Arial" w:hAnsi="Arial" w:cs="Arial"/>
          <w:sz w:val="24"/>
          <w:szCs w:val="24"/>
          <w:lang w:eastAsia="de-DE"/>
        </w:rPr>
        <w:t xml:space="preserve">sich Texte erschließen. </w:t>
      </w:r>
    </w:p>
    <w:p w:rsidR="006C04B3" w:rsidRDefault="006C04B3" w:rsidP="00303EE5">
      <w:pPr>
        <w:spacing w:after="0"/>
        <w:rPr>
          <w:rFonts w:ascii="Arial" w:hAnsi="Arial" w:cs="Arial"/>
          <w:sz w:val="24"/>
          <w:szCs w:val="24"/>
          <w:lang w:eastAsia="de-DE"/>
        </w:rPr>
      </w:pPr>
    </w:p>
    <w:p w:rsidR="009B6E32" w:rsidRPr="00B33FE2" w:rsidRDefault="009B6E32" w:rsidP="00303EE5">
      <w:pPr>
        <w:spacing w:after="0"/>
        <w:rPr>
          <w:rFonts w:ascii="Arial" w:hAnsi="Arial" w:cs="Arial"/>
          <w:sz w:val="24"/>
          <w:szCs w:val="24"/>
          <w:lang w:eastAsia="de-DE"/>
        </w:rPr>
      </w:pPr>
      <w:r w:rsidRPr="00B33FE2">
        <w:rPr>
          <w:rFonts w:ascii="Arial" w:hAnsi="Arial" w:cs="Arial"/>
          <w:sz w:val="24"/>
          <w:szCs w:val="24"/>
          <w:lang w:eastAsia="de-DE"/>
        </w:rPr>
        <w:t xml:space="preserve">Durch die vorhandenen Teamstrukturen in den Jahrgängen aber auch in den Fachbereichen und </w:t>
      </w:r>
      <w:r w:rsidR="00B33FE2">
        <w:rPr>
          <w:rFonts w:ascii="Arial" w:hAnsi="Arial" w:cs="Arial"/>
          <w:sz w:val="24"/>
          <w:szCs w:val="24"/>
          <w:lang w:eastAsia="de-DE"/>
        </w:rPr>
        <w:t xml:space="preserve">durch </w:t>
      </w:r>
      <w:r w:rsidRPr="00B33FE2">
        <w:rPr>
          <w:rFonts w:ascii="Arial" w:hAnsi="Arial" w:cs="Arial"/>
          <w:sz w:val="24"/>
          <w:szCs w:val="24"/>
          <w:lang w:eastAsia="de-DE"/>
        </w:rPr>
        <w:t>eine transparente Arbeitso</w:t>
      </w:r>
      <w:r w:rsidR="00066129">
        <w:rPr>
          <w:rFonts w:ascii="Arial" w:hAnsi="Arial" w:cs="Arial"/>
          <w:sz w:val="24"/>
          <w:szCs w:val="24"/>
          <w:lang w:eastAsia="de-DE"/>
        </w:rPr>
        <w:t>rganisation gelingt es</w:t>
      </w:r>
      <w:r w:rsidRPr="00B33FE2">
        <w:rPr>
          <w:rFonts w:ascii="Arial" w:hAnsi="Arial" w:cs="Arial"/>
          <w:sz w:val="24"/>
          <w:szCs w:val="24"/>
          <w:lang w:eastAsia="de-DE"/>
        </w:rPr>
        <w:t xml:space="preserve">, die zusätzlichen Förderstunden nach 071-Schlüssel klassenübergreifend und kompetenz- bzw. inhaltsbezogen einzusetzen. </w:t>
      </w:r>
      <w:r w:rsidR="006342D5" w:rsidRPr="00B33FE2">
        <w:rPr>
          <w:rFonts w:ascii="Arial" w:hAnsi="Arial" w:cs="Arial"/>
          <w:sz w:val="24"/>
          <w:szCs w:val="24"/>
          <w:lang w:eastAsia="de-DE"/>
        </w:rPr>
        <w:t xml:space="preserve">Unsere umfassende Förderdiagnostik </w:t>
      </w:r>
      <w:r w:rsidR="006C04B3">
        <w:rPr>
          <w:rFonts w:ascii="Arial" w:hAnsi="Arial" w:cs="Arial"/>
          <w:sz w:val="24"/>
          <w:szCs w:val="24"/>
          <w:lang w:eastAsia="de-DE"/>
        </w:rPr>
        <w:t xml:space="preserve">in Form einer differenzierten Bestimmung der Lernausgangslage und der Sprachprofilanalyse nach </w:t>
      </w:r>
      <w:proofErr w:type="spellStart"/>
      <w:r w:rsidR="006C04B3">
        <w:rPr>
          <w:rFonts w:ascii="Arial" w:hAnsi="Arial" w:cs="Arial"/>
          <w:sz w:val="24"/>
          <w:szCs w:val="24"/>
          <w:lang w:eastAsia="de-DE"/>
        </w:rPr>
        <w:t>Griesshaber</w:t>
      </w:r>
      <w:proofErr w:type="spellEnd"/>
      <w:r w:rsidR="006C04B3">
        <w:rPr>
          <w:rFonts w:ascii="Arial" w:hAnsi="Arial" w:cs="Arial"/>
          <w:sz w:val="24"/>
          <w:szCs w:val="24"/>
          <w:lang w:eastAsia="de-DE"/>
        </w:rPr>
        <w:t xml:space="preserve"> </w:t>
      </w:r>
      <w:r w:rsidR="006342D5" w:rsidRPr="00B33FE2">
        <w:rPr>
          <w:rFonts w:ascii="Arial" w:hAnsi="Arial" w:cs="Arial"/>
          <w:sz w:val="24"/>
          <w:szCs w:val="24"/>
          <w:lang w:eastAsia="de-DE"/>
        </w:rPr>
        <w:t xml:space="preserve">liefert für die Schülerinnen und Schüler die notwendige Matrix für die individuelle Unterstützung. </w:t>
      </w:r>
    </w:p>
    <w:p w:rsidR="006342D5" w:rsidRDefault="006342D5" w:rsidP="00303EE5">
      <w:pPr>
        <w:spacing w:after="0"/>
        <w:rPr>
          <w:rFonts w:ascii="Arial" w:hAnsi="Arial" w:cs="Arial"/>
          <w:sz w:val="24"/>
          <w:szCs w:val="24"/>
          <w:lang w:eastAsia="de-DE"/>
        </w:rPr>
      </w:pPr>
    </w:p>
    <w:p w:rsidR="00B33FE2" w:rsidRDefault="00B33FE2" w:rsidP="00303EE5">
      <w:pPr>
        <w:spacing w:after="0"/>
        <w:rPr>
          <w:rFonts w:ascii="Arial" w:hAnsi="Arial" w:cs="Arial"/>
          <w:sz w:val="24"/>
          <w:szCs w:val="24"/>
          <w:lang w:eastAsia="de-DE"/>
        </w:rPr>
      </w:pPr>
    </w:p>
    <w:p w:rsidR="00B33FE2" w:rsidRDefault="00B33FE2" w:rsidP="00303EE5">
      <w:pPr>
        <w:spacing w:after="0"/>
        <w:rPr>
          <w:rFonts w:ascii="Arial" w:hAnsi="Arial" w:cs="Arial"/>
          <w:sz w:val="24"/>
          <w:szCs w:val="24"/>
          <w:lang w:eastAsia="de-DE"/>
        </w:rPr>
      </w:pPr>
    </w:p>
    <w:p w:rsidR="00367404" w:rsidRPr="00B33FE2" w:rsidRDefault="00367404" w:rsidP="00303EE5">
      <w:pPr>
        <w:spacing w:after="0"/>
        <w:rPr>
          <w:rFonts w:ascii="Arial" w:hAnsi="Arial" w:cs="Arial"/>
          <w:sz w:val="24"/>
          <w:szCs w:val="24"/>
          <w:lang w:eastAsia="de-DE"/>
        </w:rPr>
      </w:pPr>
      <w:r w:rsidRPr="00B33FE2">
        <w:rPr>
          <w:rFonts w:ascii="Arial" w:hAnsi="Arial" w:cs="Arial"/>
          <w:sz w:val="24"/>
          <w:szCs w:val="24"/>
          <w:lang w:eastAsia="de-DE"/>
        </w:rPr>
        <w:lastRenderedPageBreak/>
        <w:t>Unser Sprachförderkonzept zeigt wie wir jetzt schon arbeiten und welche Bereiche der Sprachförderung weiter entwickelt werden müssen. Es dient als Strukturierungshilfe und Leitfaden, der durch neue Impulse und Wandel veränderlich bleibt.</w:t>
      </w:r>
    </w:p>
    <w:p w:rsidR="00367404" w:rsidRPr="00B33FE2" w:rsidRDefault="00367404" w:rsidP="00303EE5">
      <w:pPr>
        <w:rPr>
          <w:rFonts w:ascii="Arial" w:hAnsi="Arial" w:cs="Arial"/>
          <w:sz w:val="24"/>
          <w:szCs w:val="24"/>
        </w:rPr>
      </w:pPr>
    </w:p>
    <w:p w:rsidR="00367404" w:rsidRPr="00B33FE2" w:rsidRDefault="00EC5171" w:rsidP="00303EE5">
      <w:pPr>
        <w:rPr>
          <w:rFonts w:ascii="Arial" w:hAnsi="Arial" w:cs="Arial"/>
          <w:sz w:val="24"/>
          <w:szCs w:val="24"/>
        </w:rPr>
      </w:pPr>
      <w:r>
        <w:rPr>
          <w:rFonts w:ascii="Arial" w:hAnsi="Arial" w:cs="Arial"/>
          <w:sz w:val="24"/>
          <w:szCs w:val="24"/>
        </w:rPr>
        <w:t>Stand: Novemb</w:t>
      </w:r>
      <w:bookmarkStart w:id="0" w:name="_GoBack"/>
      <w:bookmarkEnd w:id="0"/>
      <w:r>
        <w:rPr>
          <w:rFonts w:ascii="Arial" w:hAnsi="Arial" w:cs="Arial"/>
          <w:sz w:val="24"/>
          <w:szCs w:val="24"/>
        </w:rPr>
        <w:t>er</w:t>
      </w:r>
      <w:r w:rsidR="006342D5" w:rsidRPr="00B33FE2">
        <w:rPr>
          <w:rFonts w:ascii="Arial" w:hAnsi="Arial" w:cs="Arial"/>
          <w:sz w:val="24"/>
          <w:szCs w:val="24"/>
        </w:rPr>
        <w:t xml:space="preserve"> 2017</w:t>
      </w:r>
    </w:p>
    <w:sectPr w:rsidR="00367404" w:rsidRPr="00B33FE2" w:rsidSect="00EF4A7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55" w:rsidRDefault="00657755" w:rsidP="00196198">
      <w:pPr>
        <w:spacing w:after="0" w:line="240" w:lineRule="auto"/>
      </w:pPr>
      <w:r>
        <w:separator/>
      </w:r>
    </w:p>
  </w:endnote>
  <w:endnote w:type="continuationSeparator" w:id="0">
    <w:p w:rsidR="00657755" w:rsidRDefault="00657755" w:rsidP="0019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55" w:rsidRDefault="00657755" w:rsidP="00196198">
      <w:pPr>
        <w:spacing w:after="0" w:line="240" w:lineRule="auto"/>
      </w:pPr>
      <w:r>
        <w:separator/>
      </w:r>
    </w:p>
  </w:footnote>
  <w:footnote w:type="continuationSeparator" w:id="0">
    <w:p w:rsidR="00657755" w:rsidRDefault="00657755" w:rsidP="00196198">
      <w:pPr>
        <w:spacing w:after="0" w:line="240" w:lineRule="auto"/>
      </w:pPr>
      <w:r>
        <w:continuationSeparator/>
      </w:r>
    </w:p>
  </w:footnote>
  <w:footnote w:id="1">
    <w:p w:rsidR="00367404" w:rsidRDefault="00367404">
      <w:pPr>
        <w:pStyle w:val="Funotentext"/>
      </w:pPr>
      <w:r>
        <w:rPr>
          <w:rStyle w:val="Funotenzeichen"/>
        </w:rPr>
        <w:footnoteRef/>
      </w:r>
      <w:r>
        <w:t xml:space="preserve"> </w:t>
      </w:r>
      <w:proofErr w:type="spellStart"/>
      <w:r w:rsidRPr="00196198">
        <w:rPr>
          <w:rFonts w:ascii="Arial" w:hAnsi="Arial" w:cs="Arial"/>
          <w:sz w:val="23"/>
          <w:szCs w:val="23"/>
          <w:lang w:eastAsia="de-DE"/>
        </w:rPr>
        <w:t>RdErl</w:t>
      </w:r>
      <w:proofErr w:type="spellEnd"/>
      <w:r w:rsidRPr="00196198">
        <w:rPr>
          <w:rFonts w:ascii="Arial" w:hAnsi="Arial" w:cs="Arial"/>
          <w:sz w:val="23"/>
          <w:szCs w:val="23"/>
          <w:lang w:eastAsia="de-DE"/>
        </w:rPr>
        <w:t>. d. MK v. 01.07.2014-25-816256-VORIS 22410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04" w:rsidRDefault="00657755" w:rsidP="00196198">
    <w:pPr>
      <w:widowControl w:val="0"/>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3" o:spid="_x0000_s2049" type="#_x0000_t75" style="position:absolute;margin-left:333pt;margin-top:-18pt;width:46.5pt;height:54.75pt;z-index:-1;visibility:visible">
          <v:imagedata r:id="rId1" o:title=""/>
        </v:shape>
      </w:pict>
    </w:r>
    <w:r w:rsidR="00367404">
      <w:rPr>
        <w:rFonts w:ascii="Arial Narrow" w:hAnsi="Arial Narrow" w:cs="Arial Narrow"/>
        <w:b/>
        <w:bCs/>
        <w:sz w:val="36"/>
        <w:szCs w:val="36"/>
      </w:rPr>
      <w:t xml:space="preserve">Grundschule </w:t>
    </w:r>
    <w:proofErr w:type="spellStart"/>
    <w:r w:rsidR="00367404">
      <w:rPr>
        <w:rFonts w:ascii="Arial Narrow" w:hAnsi="Arial Narrow" w:cs="Arial Narrow"/>
        <w:b/>
        <w:bCs/>
        <w:sz w:val="36"/>
        <w:szCs w:val="36"/>
      </w:rPr>
      <w:t>Belm</w:t>
    </w:r>
    <w:proofErr w:type="spellEnd"/>
    <w:r w:rsidR="00367404">
      <w:rPr>
        <w:rFonts w:ascii="Arial Narrow" w:hAnsi="Arial Narrow" w:cs="Arial Narrow"/>
        <w:b/>
        <w:bCs/>
        <w:sz w:val="36"/>
        <w:szCs w:val="36"/>
      </w:rPr>
      <w:t xml:space="preserve"> </w:t>
    </w:r>
    <w:r w:rsidR="00367404">
      <w:rPr>
        <w:b/>
        <w:bCs/>
      </w:rPr>
      <w:t>– offene Ganztagsschule</w:t>
    </w:r>
    <w:r w:rsidR="00367404">
      <w:t xml:space="preserve"> -</w:t>
    </w:r>
  </w:p>
  <w:p w:rsidR="00367404" w:rsidRPr="00196198" w:rsidRDefault="00657755" w:rsidP="00196198">
    <w:pPr>
      <w:widowControl w:val="0"/>
    </w:pPr>
    <w:r>
      <w:rPr>
        <w:noProof/>
        <w:lang w:eastAsia="de-DE"/>
      </w:rPr>
      <w:pict>
        <v:shape id="Grafik 21" o:spid="_x0000_i1026" type="#_x0000_t75" style="width:19.5pt;height:9.4pt;visibility:visible">
          <v:imagedata r:id="rId2" o:title=""/>
        </v:shape>
      </w:pict>
    </w:r>
    <w:r>
      <w:rPr>
        <w:noProof/>
        <w:lang w:eastAsia="de-DE"/>
      </w:rPr>
      <w:pict>
        <v:shape id="Grafik 20" o:spid="_x0000_i1027" type="#_x0000_t75" style="width:19.5pt;height:9.4pt;visibility:visible">
          <v:imagedata r:id="rId2" o:title=""/>
        </v:shape>
      </w:pict>
    </w:r>
    <w:r>
      <w:rPr>
        <w:noProof/>
        <w:lang w:eastAsia="de-DE"/>
      </w:rPr>
      <w:pict>
        <v:shape id="Grafik 19" o:spid="_x0000_i1028" type="#_x0000_t75" style="width:19.5pt;height:9.4pt;visibility:visible">
          <v:imagedata r:id="rId2" o:title=""/>
        </v:shape>
      </w:pict>
    </w:r>
    <w:r>
      <w:rPr>
        <w:noProof/>
        <w:lang w:eastAsia="de-DE"/>
      </w:rPr>
      <w:pict>
        <v:shape id="Grafik 18" o:spid="_x0000_i1029" type="#_x0000_t75" style="width:19.5pt;height:9.4pt;visibility:visible">
          <v:imagedata r:id="rId2" o:title=""/>
        </v:shape>
      </w:pict>
    </w:r>
    <w:r>
      <w:rPr>
        <w:noProof/>
        <w:lang w:eastAsia="de-DE"/>
      </w:rPr>
      <w:pict>
        <v:shape id="Grafik 17" o:spid="_x0000_i1030" type="#_x0000_t75" style="width:19.5pt;height:9.4pt;visibility:visible">
          <v:imagedata r:id="rId2" o:title=""/>
        </v:shape>
      </w:pict>
    </w:r>
    <w:r>
      <w:rPr>
        <w:noProof/>
        <w:lang w:eastAsia="de-DE"/>
      </w:rPr>
      <w:pict>
        <v:shape id="Grafik 16" o:spid="_x0000_i1031" type="#_x0000_t75" style="width:19.5pt;height:9.4pt;visibility:visible">
          <v:imagedata r:id="rId2" o:title=""/>
        </v:shape>
      </w:pict>
    </w:r>
    <w:r>
      <w:rPr>
        <w:noProof/>
        <w:lang w:eastAsia="de-DE"/>
      </w:rPr>
      <w:pict>
        <v:shape id="Grafik 15" o:spid="_x0000_i1032" type="#_x0000_t75" style="width:19.5pt;height:9.4pt;visibility:visible">
          <v:imagedata r:id="rId2" o:title=""/>
        </v:shape>
      </w:pict>
    </w:r>
    <w:r>
      <w:rPr>
        <w:noProof/>
        <w:lang w:eastAsia="de-DE"/>
      </w:rPr>
      <w:pict>
        <v:shape id="Grafik 14" o:spid="_x0000_i1033" type="#_x0000_t75" style="width:19.5pt;height:9.4pt;visibility:visible">
          <v:imagedata r:id="rId2" o:title=""/>
        </v:shape>
      </w:pict>
    </w:r>
    <w:r>
      <w:rPr>
        <w:noProof/>
        <w:lang w:eastAsia="de-DE"/>
      </w:rPr>
      <w:pict>
        <v:shape id="Grafik 13" o:spid="_x0000_i1034" type="#_x0000_t75" style="width:19.5pt;height:9.4pt;visibility:visible">
          <v:imagedata r:id="rId2" o:title=""/>
        </v:shape>
      </w:pict>
    </w:r>
    <w:r>
      <w:rPr>
        <w:noProof/>
        <w:lang w:eastAsia="de-DE"/>
      </w:rPr>
      <w:pict>
        <v:shape id="Grafik 12" o:spid="_x0000_i1035" type="#_x0000_t75" style="width:19.5pt;height:9.4pt;visibility:visible">
          <v:imagedata r:id="rId2" o:title=""/>
        </v:shape>
      </w:pict>
    </w:r>
    <w:r>
      <w:rPr>
        <w:noProof/>
        <w:lang w:eastAsia="de-DE"/>
      </w:rPr>
      <w:pict>
        <v:shape id="Grafik 11" o:spid="_x0000_i1036" type="#_x0000_t75" style="width:19.5pt;height:9.4pt;visibility:visible">
          <v:imagedata r:id="rId2" o:title=""/>
        </v:shape>
      </w:pict>
    </w:r>
    <w:r>
      <w:rPr>
        <w:noProof/>
        <w:lang w:eastAsia="de-DE"/>
      </w:rPr>
      <w:pict>
        <v:shape id="Grafik 10" o:spid="_x0000_i1037" type="#_x0000_t75" style="width:19.5pt;height:9.4pt;visibility:visible">
          <v:imagedata r:id="rId2" o:title=""/>
        </v:shape>
      </w:pict>
    </w:r>
    <w:r>
      <w:rPr>
        <w:noProof/>
        <w:lang w:eastAsia="de-DE"/>
      </w:rPr>
      <w:pict>
        <v:shape id="Grafik 9" o:spid="_x0000_i1038" type="#_x0000_t75" style="width:19.5pt;height:9.4pt;visibility:visible">
          <v:imagedata r:id="rId2" o:title=""/>
        </v:shape>
      </w:pict>
    </w:r>
    <w:r>
      <w:rPr>
        <w:noProof/>
        <w:lang w:eastAsia="de-DE"/>
      </w:rPr>
      <w:pict>
        <v:shape id="Grafik 8" o:spid="_x0000_i1039" type="#_x0000_t75" style="width:19.5pt;height:9.4pt;visibility:visible">
          <v:imagedata r:id="rId2" o:title=""/>
        </v:shape>
      </w:pict>
    </w:r>
    <w:r>
      <w:rPr>
        <w:noProof/>
        <w:lang w:eastAsia="de-DE"/>
      </w:rPr>
      <w:pict>
        <v:shape id="Grafik 7" o:spid="_x0000_i1040" type="#_x0000_t75" style="width:19.5pt;height:9.4pt;visibility:visible">
          <v:imagedata r:id="rId2" o:title=""/>
        </v:shape>
      </w:pict>
    </w:r>
    <w:r>
      <w:rPr>
        <w:noProof/>
        <w:lang w:eastAsia="de-DE"/>
      </w:rPr>
      <w:pict>
        <v:shape id="Grafik 6" o:spid="_x0000_i1041" type="#_x0000_t75" style="width:19.5pt;height:9.4pt;visibility:visible">
          <v:imagedata r:id="rId2" o:title=""/>
        </v:shape>
      </w:pict>
    </w:r>
    <w:r>
      <w:rPr>
        <w:noProof/>
        <w:lang w:eastAsia="de-DE"/>
      </w:rPr>
      <w:pict>
        <v:shape id="Grafik 5" o:spid="_x0000_i1042" type="#_x0000_t75" style="width:19.5pt;height:9.4pt;visibility:visible">
          <v:imagedata r:id="rId2" o:title=""/>
        </v:shape>
      </w:pict>
    </w:r>
    <w:r>
      <w:rPr>
        <w:noProof/>
        <w:lang w:eastAsia="de-DE"/>
      </w:rPr>
      <w:pict>
        <v:shape id="Grafik 4" o:spid="_x0000_i1043" type="#_x0000_t75" style="width:19.5pt;height:9.4pt;visibility:visible">
          <v:imagedata r:id="rId2" o:title=""/>
        </v:shape>
      </w:pict>
    </w:r>
    <w:r>
      <w:rPr>
        <w:noProof/>
        <w:lang w:eastAsia="de-DE"/>
      </w:rPr>
      <w:pict>
        <v:shape id="Grafik 3" o:spid="_x0000_i1044" type="#_x0000_t75" style="width:19.5pt;height:9.4pt;visibility:visible">
          <v:imagedata r:id="rId2" o:title=""/>
        </v:shape>
      </w:pict>
    </w:r>
    <w:r>
      <w:rPr>
        <w:noProof/>
        <w:lang w:eastAsia="de-DE"/>
      </w:rPr>
      <w:pict>
        <v:shape id="Grafik 2" o:spid="_x0000_i1045" type="#_x0000_t75" style="width:19.5pt;height:9.4pt;visibility:visible">
          <v:imagedata r:id="rId2" o:title=""/>
        </v:shape>
      </w:pict>
    </w:r>
    <w:r>
      <w:rPr>
        <w:noProof/>
        <w:lang w:eastAsia="de-DE"/>
      </w:rPr>
      <w:pict>
        <v:shape id="Grafik 1" o:spid="_x0000_i1046" type="#_x0000_t75" style="width:19.5pt;height:9.4pt;visibility:visible">
          <v:imagedata r:id="rId2" o:title=""/>
        </v:shape>
      </w:pict>
    </w:r>
  </w:p>
  <w:p w:rsidR="00367404" w:rsidRDefault="003674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679A"/>
    <w:multiLevelType w:val="hybridMultilevel"/>
    <w:tmpl w:val="9F4C91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nsid w:val="1E1549AB"/>
    <w:multiLevelType w:val="hybridMultilevel"/>
    <w:tmpl w:val="57B89C9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nsid w:val="42307AEC"/>
    <w:multiLevelType w:val="hybridMultilevel"/>
    <w:tmpl w:val="1C2ADBB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nsid w:val="5A181160"/>
    <w:multiLevelType w:val="hybridMultilevel"/>
    <w:tmpl w:val="AB28A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CFB63EB"/>
    <w:multiLevelType w:val="hybridMultilevel"/>
    <w:tmpl w:val="0F5EF1E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nsid w:val="64A54F11"/>
    <w:multiLevelType w:val="hybridMultilevel"/>
    <w:tmpl w:val="EE8ACF9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2C2"/>
    <w:rsid w:val="00013047"/>
    <w:rsid w:val="00052417"/>
    <w:rsid w:val="00066129"/>
    <w:rsid w:val="000812C2"/>
    <w:rsid w:val="0009646D"/>
    <w:rsid w:val="000C07AE"/>
    <w:rsid w:val="00136528"/>
    <w:rsid w:val="00161033"/>
    <w:rsid w:val="00196198"/>
    <w:rsid w:val="001A3EBE"/>
    <w:rsid w:val="001B465D"/>
    <w:rsid w:val="001D0FE5"/>
    <w:rsid w:val="001E59F9"/>
    <w:rsid w:val="002057CB"/>
    <w:rsid w:val="00217BBB"/>
    <w:rsid w:val="00255005"/>
    <w:rsid w:val="00303EE5"/>
    <w:rsid w:val="00317547"/>
    <w:rsid w:val="00341BE8"/>
    <w:rsid w:val="00367404"/>
    <w:rsid w:val="00394775"/>
    <w:rsid w:val="003F00ED"/>
    <w:rsid w:val="00413E42"/>
    <w:rsid w:val="004605CE"/>
    <w:rsid w:val="0047563E"/>
    <w:rsid w:val="00552426"/>
    <w:rsid w:val="00576366"/>
    <w:rsid w:val="00606740"/>
    <w:rsid w:val="006342D5"/>
    <w:rsid w:val="00643640"/>
    <w:rsid w:val="00657755"/>
    <w:rsid w:val="006C04B3"/>
    <w:rsid w:val="00711C71"/>
    <w:rsid w:val="007925A5"/>
    <w:rsid w:val="007A5F3C"/>
    <w:rsid w:val="007C55D2"/>
    <w:rsid w:val="007F197F"/>
    <w:rsid w:val="008327BE"/>
    <w:rsid w:val="0084156D"/>
    <w:rsid w:val="00850E65"/>
    <w:rsid w:val="00857DA7"/>
    <w:rsid w:val="00874661"/>
    <w:rsid w:val="008804E7"/>
    <w:rsid w:val="0089027B"/>
    <w:rsid w:val="00892A9D"/>
    <w:rsid w:val="008D262D"/>
    <w:rsid w:val="0091782C"/>
    <w:rsid w:val="00923129"/>
    <w:rsid w:val="00932243"/>
    <w:rsid w:val="00947415"/>
    <w:rsid w:val="00952972"/>
    <w:rsid w:val="00983A3D"/>
    <w:rsid w:val="00997FF2"/>
    <w:rsid w:val="009A3314"/>
    <w:rsid w:val="009B6E32"/>
    <w:rsid w:val="00A0078E"/>
    <w:rsid w:val="00A21096"/>
    <w:rsid w:val="00A463D6"/>
    <w:rsid w:val="00A606BF"/>
    <w:rsid w:val="00AB0000"/>
    <w:rsid w:val="00AF2C47"/>
    <w:rsid w:val="00B33FE2"/>
    <w:rsid w:val="00B522C1"/>
    <w:rsid w:val="00C11360"/>
    <w:rsid w:val="00C5291D"/>
    <w:rsid w:val="00C94F84"/>
    <w:rsid w:val="00CB4DC4"/>
    <w:rsid w:val="00D009FB"/>
    <w:rsid w:val="00D012ED"/>
    <w:rsid w:val="00D551E9"/>
    <w:rsid w:val="00D97179"/>
    <w:rsid w:val="00DB42A9"/>
    <w:rsid w:val="00DE45C6"/>
    <w:rsid w:val="00E426D0"/>
    <w:rsid w:val="00E524F6"/>
    <w:rsid w:val="00E55ECE"/>
    <w:rsid w:val="00E77063"/>
    <w:rsid w:val="00EC5171"/>
    <w:rsid w:val="00EF4A75"/>
    <w:rsid w:val="00EF57CB"/>
    <w:rsid w:val="00F26E8D"/>
    <w:rsid w:val="00F32474"/>
    <w:rsid w:val="00F772AA"/>
    <w:rsid w:val="00FD33AE"/>
    <w:rsid w:val="00FE37E7"/>
    <w:rsid w:val="00FE71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4A75"/>
    <w:pPr>
      <w:spacing w:after="200" w:line="276" w:lineRule="auto"/>
    </w:pPr>
    <w:rPr>
      <w:rFonts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196198"/>
    <w:rPr>
      <w:color w:val="0000FF"/>
      <w:u w:val="single"/>
    </w:rPr>
  </w:style>
  <w:style w:type="paragraph" w:styleId="Sprechblasentext">
    <w:name w:val="Balloon Text"/>
    <w:basedOn w:val="Standard"/>
    <w:link w:val="SprechblasentextZchn"/>
    <w:uiPriority w:val="99"/>
    <w:semiHidden/>
    <w:rsid w:val="0019619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196198"/>
    <w:rPr>
      <w:rFonts w:ascii="Tahoma" w:hAnsi="Tahoma" w:cs="Tahoma"/>
      <w:sz w:val="16"/>
      <w:szCs w:val="16"/>
    </w:rPr>
  </w:style>
  <w:style w:type="paragraph" w:styleId="Kopfzeile">
    <w:name w:val="header"/>
    <w:basedOn w:val="Standard"/>
    <w:link w:val="KopfzeileZchn"/>
    <w:uiPriority w:val="99"/>
    <w:semiHidden/>
    <w:rsid w:val="00196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locked/>
    <w:rsid w:val="00196198"/>
  </w:style>
  <w:style w:type="paragraph" w:styleId="Fuzeile">
    <w:name w:val="footer"/>
    <w:basedOn w:val="Standard"/>
    <w:link w:val="FuzeileZchn"/>
    <w:uiPriority w:val="99"/>
    <w:semiHidden/>
    <w:rsid w:val="0019619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locked/>
    <w:rsid w:val="00196198"/>
  </w:style>
  <w:style w:type="paragraph" w:styleId="Funotentext">
    <w:name w:val="footnote text"/>
    <w:basedOn w:val="Standard"/>
    <w:link w:val="FunotentextZchn"/>
    <w:uiPriority w:val="99"/>
    <w:semiHidden/>
    <w:rsid w:val="00196198"/>
    <w:pPr>
      <w:spacing w:after="0" w:line="240" w:lineRule="auto"/>
    </w:pPr>
    <w:rPr>
      <w:sz w:val="20"/>
      <w:szCs w:val="20"/>
    </w:rPr>
  </w:style>
  <w:style w:type="character" w:customStyle="1" w:styleId="FunotentextZchn">
    <w:name w:val="Fußnotentext Zchn"/>
    <w:link w:val="Funotentext"/>
    <w:uiPriority w:val="99"/>
    <w:semiHidden/>
    <w:locked/>
    <w:rsid w:val="00196198"/>
    <w:rPr>
      <w:sz w:val="20"/>
      <w:szCs w:val="20"/>
    </w:rPr>
  </w:style>
  <w:style w:type="character" w:styleId="Funotenzeichen">
    <w:name w:val="footnote reference"/>
    <w:uiPriority w:val="99"/>
    <w:semiHidden/>
    <w:rsid w:val="00196198"/>
    <w:rPr>
      <w:vertAlign w:val="superscript"/>
    </w:rPr>
  </w:style>
  <w:style w:type="paragraph" w:styleId="Listenabsatz">
    <w:name w:val="List Paragraph"/>
    <w:basedOn w:val="Standard"/>
    <w:uiPriority w:val="99"/>
    <w:qFormat/>
    <w:rsid w:val="00A463D6"/>
    <w:pPr>
      <w:ind w:left="720"/>
    </w:pPr>
  </w:style>
  <w:style w:type="table" w:styleId="Tabellenraster">
    <w:name w:val="Table Grid"/>
    <w:basedOn w:val="NormaleTabelle"/>
    <w:uiPriority w:val="99"/>
    <w:rsid w:val="00A463D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49835">
      <w:marLeft w:val="0"/>
      <w:marRight w:val="0"/>
      <w:marTop w:val="0"/>
      <w:marBottom w:val="0"/>
      <w:divBdr>
        <w:top w:val="none" w:sz="0" w:space="0" w:color="auto"/>
        <w:left w:val="none" w:sz="0" w:space="0" w:color="auto"/>
        <w:bottom w:val="none" w:sz="0" w:space="0" w:color="auto"/>
        <w:right w:val="none" w:sz="0" w:space="0" w:color="auto"/>
      </w:divBdr>
      <w:divsChild>
        <w:div w:id="1096949828">
          <w:marLeft w:val="0"/>
          <w:marRight w:val="0"/>
          <w:marTop w:val="0"/>
          <w:marBottom w:val="0"/>
          <w:divBdr>
            <w:top w:val="none" w:sz="0" w:space="0" w:color="auto"/>
            <w:left w:val="none" w:sz="0" w:space="0" w:color="auto"/>
            <w:bottom w:val="none" w:sz="0" w:space="0" w:color="auto"/>
            <w:right w:val="none" w:sz="0" w:space="0" w:color="auto"/>
          </w:divBdr>
        </w:div>
        <w:div w:id="1096949829">
          <w:marLeft w:val="0"/>
          <w:marRight w:val="0"/>
          <w:marTop w:val="0"/>
          <w:marBottom w:val="0"/>
          <w:divBdr>
            <w:top w:val="none" w:sz="0" w:space="0" w:color="auto"/>
            <w:left w:val="none" w:sz="0" w:space="0" w:color="auto"/>
            <w:bottom w:val="none" w:sz="0" w:space="0" w:color="auto"/>
            <w:right w:val="none" w:sz="0" w:space="0" w:color="auto"/>
          </w:divBdr>
        </w:div>
        <w:div w:id="1096949830">
          <w:marLeft w:val="0"/>
          <w:marRight w:val="0"/>
          <w:marTop w:val="0"/>
          <w:marBottom w:val="0"/>
          <w:divBdr>
            <w:top w:val="none" w:sz="0" w:space="0" w:color="auto"/>
            <w:left w:val="none" w:sz="0" w:space="0" w:color="auto"/>
            <w:bottom w:val="none" w:sz="0" w:space="0" w:color="auto"/>
            <w:right w:val="none" w:sz="0" w:space="0" w:color="auto"/>
          </w:divBdr>
        </w:div>
        <w:div w:id="1096949831">
          <w:marLeft w:val="0"/>
          <w:marRight w:val="0"/>
          <w:marTop w:val="0"/>
          <w:marBottom w:val="0"/>
          <w:divBdr>
            <w:top w:val="none" w:sz="0" w:space="0" w:color="auto"/>
            <w:left w:val="none" w:sz="0" w:space="0" w:color="auto"/>
            <w:bottom w:val="none" w:sz="0" w:space="0" w:color="auto"/>
            <w:right w:val="none" w:sz="0" w:space="0" w:color="auto"/>
          </w:divBdr>
        </w:div>
        <w:div w:id="1096949832">
          <w:marLeft w:val="0"/>
          <w:marRight w:val="0"/>
          <w:marTop w:val="0"/>
          <w:marBottom w:val="0"/>
          <w:divBdr>
            <w:top w:val="none" w:sz="0" w:space="0" w:color="auto"/>
            <w:left w:val="none" w:sz="0" w:space="0" w:color="auto"/>
            <w:bottom w:val="none" w:sz="0" w:space="0" w:color="auto"/>
            <w:right w:val="none" w:sz="0" w:space="0" w:color="auto"/>
          </w:divBdr>
        </w:div>
        <w:div w:id="1096949833">
          <w:marLeft w:val="0"/>
          <w:marRight w:val="0"/>
          <w:marTop w:val="0"/>
          <w:marBottom w:val="0"/>
          <w:divBdr>
            <w:top w:val="none" w:sz="0" w:space="0" w:color="auto"/>
            <w:left w:val="none" w:sz="0" w:space="0" w:color="auto"/>
            <w:bottom w:val="none" w:sz="0" w:space="0" w:color="auto"/>
            <w:right w:val="none" w:sz="0" w:space="0" w:color="auto"/>
          </w:divBdr>
        </w:div>
        <w:div w:id="1096949834">
          <w:marLeft w:val="0"/>
          <w:marRight w:val="0"/>
          <w:marTop w:val="0"/>
          <w:marBottom w:val="0"/>
          <w:divBdr>
            <w:top w:val="none" w:sz="0" w:space="0" w:color="auto"/>
            <w:left w:val="none" w:sz="0" w:space="0" w:color="auto"/>
            <w:bottom w:val="none" w:sz="0" w:space="0" w:color="auto"/>
            <w:right w:val="none" w:sz="0" w:space="0" w:color="auto"/>
          </w:divBdr>
        </w:div>
        <w:div w:id="1096949836">
          <w:marLeft w:val="0"/>
          <w:marRight w:val="0"/>
          <w:marTop w:val="0"/>
          <w:marBottom w:val="0"/>
          <w:divBdr>
            <w:top w:val="none" w:sz="0" w:space="0" w:color="auto"/>
            <w:left w:val="none" w:sz="0" w:space="0" w:color="auto"/>
            <w:bottom w:val="none" w:sz="0" w:space="0" w:color="auto"/>
            <w:right w:val="none" w:sz="0" w:space="0" w:color="auto"/>
          </w:divBdr>
        </w:div>
        <w:div w:id="1096949837">
          <w:marLeft w:val="0"/>
          <w:marRight w:val="0"/>
          <w:marTop w:val="0"/>
          <w:marBottom w:val="0"/>
          <w:divBdr>
            <w:top w:val="none" w:sz="0" w:space="0" w:color="auto"/>
            <w:left w:val="none" w:sz="0" w:space="0" w:color="auto"/>
            <w:bottom w:val="none" w:sz="0" w:space="0" w:color="auto"/>
            <w:right w:val="none" w:sz="0" w:space="0" w:color="auto"/>
          </w:divBdr>
        </w:div>
        <w:div w:id="1096949838">
          <w:marLeft w:val="0"/>
          <w:marRight w:val="0"/>
          <w:marTop w:val="0"/>
          <w:marBottom w:val="0"/>
          <w:divBdr>
            <w:top w:val="none" w:sz="0" w:space="0" w:color="auto"/>
            <w:left w:val="none" w:sz="0" w:space="0" w:color="auto"/>
            <w:bottom w:val="none" w:sz="0" w:space="0" w:color="auto"/>
            <w:right w:val="none" w:sz="0" w:space="0" w:color="auto"/>
          </w:divBdr>
        </w:div>
        <w:div w:id="1096949839">
          <w:marLeft w:val="0"/>
          <w:marRight w:val="0"/>
          <w:marTop w:val="0"/>
          <w:marBottom w:val="0"/>
          <w:divBdr>
            <w:top w:val="none" w:sz="0" w:space="0" w:color="auto"/>
            <w:left w:val="none" w:sz="0" w:space="0" w:color="auto"/>
            <w:bottom w:val="none" w:sz="0" w:space="0" w:color="auto"/>
            <w:right w:val="none" w:sz="0" w:space="0" w:color="auto"/>
          </w:divBdr>
        </w:div>
        <w:div w:id="1096949840">
          <w:marLeft w:val="0"/>
          <w:marRight w:val="0"/>
          <w:marTop w:val="0"/>
          <w:marBottom w:val="0"/>
          <w:divBdr>
            <w:top w:val="none" w:sz="0" w:space="0" w:color="auto"/>
            <w:left w:val="none" w:sz="0" w:space="0" w:color="auto"/>
            <w:bottom w:val="none" w:sz="0" w:space="0" w:color="auto"/>
            <w:right w:val="none" w:sz="0" w:space="0" w:color="auto"/>
          </w:divBdr>
        </w:div>
        <w:div w:id="1096949841">
          <w:marLeft w:val="0"/>
          <w:marRight w:val="0"/>
          <w:marTop w:val="0"/>
          <w:marBottom w:val="0"/>
          <w:divBdr>
            <w:top w:val="none" w:sz="0" w:space="0" w:color="auto"/>
            <w:left w:val="none" w:sz="0" w:space="0" w:color="auto"/>
            <w:bottom w:val="none" w:sz="0" w:space="0" w:color="auto"/>
            <w:right w:val="none" w:sz="0" w:space="0" w:color="auto"/>
          </w:divBdr>
        </w:div>
        <w:div w:id="1096949842">
          <w:marLeft w:val="0"/>
          <w:marRight w:val="0"/>
          <w:marTop w:val="0"/>
          <w:marBottom w:val="0"/>
          <w:divBdr>
            <w:top w:val="none" w:sz="0" w:space="0" w:color="auto"/>
            <w:left w:val="none" w:sz="0" w:space="0" w:color="auto"/>
            <w:bottom w:val="none" w:sz="0" w:space="0" w:color="auto"/>
            <w:right w:val="none" w:sz="0" w:space="0" w:color="auto"/>
          </w:divBdr>
        </w:div>
        <w:div w:id="109694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7017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Sprachförderung</vt:lpstr>
    </vt:vector>
  </TitlesOfParts>
  <Company>Frost-RL</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Sprachförderung</dc:title>
  <dc:subject/>
  <dc:creator>Sonja Gerstemeier</dc:creator>
  <cp:keywords/>
  <dc:description/>
  <cp:lastModifiedBy>user</cp:lastModifiedBy>
  <cp:revision>13</cp:revision>
  <cp:lastPrinted>2017-10-16T06:36:00Z</cp:lastPrinted>
  <dcterms:created xsi:type="dcterms:W3CDTF">2016-11-07T12:32:00Z</dcterms:created>
  <dcterms:modified xsi:type="dcterms:W3CDTF">2018-01-16T11:38:00Z</dcterms:modified>
</cp:coreProperties>
</file>