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sz w:val="24"/>
          <w:szCs w:val="24"/>
          <w:u w:val="single"/>
        </w:rPr>
      </w:pPr>
      <w:r w:rsidDel="00000000" w:rsidR="00000000" w:rsidRPr="00000000">
        <w:rPr>
          <w:rFonts w:ascii="Comic Sans MS" w:cs="Comic Sans MS" w:eastAsia="Comic Sans MS" w:hAnsi="Comic Sans MS"/>
          <w:sz w:val="24"/>
          <w:szCs w:val="24"/>
          <w:u w:val="single"/>
          <w:rtl w:val="0"/>
        </w:rPr>
        <w:t xml:space="preserve">Osterprojekttag im Jahrgang 2</w:t>
      </w:r>
    </w:p>
    <w:p w:rsidR="00000000" w:rsidDel="00000000" w:rsidP="00000000" w:rsidRDefault="00000000" w:rsidRPr="00000000" w14:paraId="00000002">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3">
      <w:pPr>
        <w:rPr>
          <w:rFonts w:ascii="Comic Sans MS" w:cs="Comic Sans MS" w:eastAsia="Comic Sans MS" w:hAnsi="Comic Sans MS"/>
          <w:sz w:val="24"/>
          <w:szCs w:val="24"/>
        </w:rPr>
      </w:pPr>
      <w:bookmarkStart w:colFirst="0" w:colLast="0" w:name="_gjdgxs" w:id="0"/>
      <w:bookmarkEnd w:id="0"/>
      <w:r w:rsidDel="00000000" w:rsidR="00000000" w:rsidRPr="00000000">
        <w:rPr>
          <w:rFonts w:ascii="Comic Sans MS" w:cs="Comic Sans MS" w:eastAsia="Comic Sans MS" w:hAnsi="Comic Sans MS"/>
          <w:sz w:val="24"/>
          <w:szCs w:val="24"/>
          <w:rtl w:val="0"/>
        </w:rPr>
        <w:t xml:space="preserve">Am letzten Schultag vor den Ferien kamen die Kinder der zweiten Klassen noch einmal richtig in Osterstimmung. Unter dem Motto „Wir suchen den Osterhasen“ konnten die Kinder fünf klassengemischte Angebote wahrnehmen. Es wurden Osterlämmer gebacken, das Lied „Stups der kleine Osterhase“ gesungen, Osterkarten zum „Hasen mit der roten Nase“ sowie Osterhasentüten gebastelt und mathematische Spiele mit Osterhasen-Kombinatorik gemeistert. Mit strahlenden Augen und vollen Ostertütchen gingen die Kinder in die wohlverdienten Osterferien. Frohe Ostern wünscht das Jahrgangsteam der Klassen 2! </w:t>
      </w:r>
    </w:p>
    <w:p w:rsidR="00000000" w:rsidDel="00000000" w:rsidP="00000000" w:rsidRDefault="00000000" w:rsidRPr="00000000" w14:paraId="00000004">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sectPr>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