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BE01" w14:textId="77777777" w:rsidR="005F1165" w:rsidRPr="005F1165" w:rsidRDefault="005F1165" w:rsidP="005F1165">
      <w:pPr>
        <w:tabs>
          <w:tab w:val="center" w:pos="4536"/>
          <w:tab w:val="right" w:pos="9072"/>
        </w:tabs>
        <w:spacing w:after="0" w:line="240" w:lineRule="auto"/>
        <w:rPr>
          <w:rFonts w:eastAsia="MS PGothic" w:cstheme="minorHAnsi"/>
          <w:b/>
          <w:sz w:val="20"/>
          <w:szCs w:val="20"/>
          <w:lang w:eastAsia="de-DE"/>
        </w:rPr>
      </w:pPr>
      <w:r w:rsidRPr="005F1165">
        <w:rPr>
          <w:rFonts w:eastAsia="Calibri" w:cstheme="minorHAnsi"/>
          <w:noProof/>
          <w:lang w:eastAsia="de-DE"/>
        </w:rPr>
        <w:drawing>
          <wp:anchor distT="0" distB="0" distL="0" distR="0" simplePos="0" relativeHeight="251659264" behindDoc="0" locked="0" layoutInCell="1" allowOverlap="1" wp14:anchorId="398CF30B" wp14:editId="6F54CF60">
            <wp:simplePos x="0" y="0"/>
            <wp:positionH relativeFrom="column">
              <wp:posOffset>4110355</wp:posOffset>
            </wp:positionH>
            <wp:positionV relativeFrom="paragraph">
              <wp:posOffset>-7620</wp:posOffset>
            </wp:positionV>
            <wp:extent cx="1967230" cy="954405"/>
            <wp:effectExtent l="0" t="0" r="0" b="0"/>
            <wp:wrapNone/>
            <wp:docPr id="1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7230"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F1165">
        <w:rPr>
          <w:rFonts w:eastAsia="MS PGothic" w:cstheme="minorHAnsi"/>
          <w:b/>
          <w:sz w:val="20"/>
          <w:szCs w:val="20"/>
          <w:lang w:eastAsia="de-DE"/>
        </w:rPr>
        <w:t>Studienseminar Osnabrück</w:t>
      </w:r>
    </w:p>
    <w:p w14:paraId="1FD93004" w14:textId="77777777" w:rsidR="005F1165" w:rsidRPr="005F1165" w:rsidRDefault="005F1165" w:rsidP="005F1165">
      <w:pPr>
        <w:tabs>
          <w:tab w:val="center" w:pos="4536"/>
          <w:tab w:val="right" w:pos="9072"/>
        </w:tabs>
        <w:spacing w:after="0" w:line="240" w:lineRule="auto"/>
        <w:rPr>
          <w:rFonts w:eastAsia="MS PGothic" w:cstheme="minorHAnsi"/>
          <w:b/>
          <w:sz w:val="18"/>
          <w:szCs w:val="18"/>
          <w:lang w:eastAsia="de-DE"/>
        </w:rPr>
      </w:pPr>
      <w:r w:rsidRPr="005F1165">
        <w:rPr>
          <w:rFonts w:eastAsia="MS PGothic" w:cstheme="minorHAnsi"/>
          <w:b/>
          <w:sz w:val="18"/>
          <w:szCs w:val="18"/>
          <w:lang w:eastAsia="de-DE"/>
        </w:rPr>
        <w:t>für das</w:t>
      </w:r>
      <w:r w:rsidRPr="005F1165">
        <w:rPr>
          <w:rFonts w:eastAsia="MS PGothic" w:cstheme="minorHAnsi"/>
          <w:sz w:val="18"/>
          <w:szCs w:val="18"/>
          <w:lang w:eastAsia="de-DE"/>
        </w:rPr>
        <w:t xml:space="preserve"> </w:t>
      </w:r>
      <w:r w:rsidRPr="005F1165">
        <w:rPr>
          <w:rFonts w:eastAsia="MS PGothic" w:cstheme="minorHAnsi"/>
          <w:b/>
          <w:sz w:val="18"/>
          <w:szCs w:val="18"/>
          <w:lang w:eastAsia="de-DE"/>
        </w:rPr>
        <w:t>Lehramt für Sonderpädagogik</w:t>
      </w:r>
      <w:r w:rsidRPr="005F1165">
        <w:rPr>
          <w:rFonts w:eastAsia="Calibri" w:cstheme="minorHAnsi"/>
          <w:noProof/>
          <w:lang w:eastAsia="de-DE"/>
        </w:rPr>
        <w:t xml:space="preserve"> </w:t>
      </w:r>
    </w:p>
    <w:p w14:paraId="6A13C279" w14:textId="77777777" w:rsidR="005F1165" w:rsidRPr="005F1165" w:rsidRDefault="005F1165" w:rsidP="00E9667C">
      <w:pPr>
        <w:tabs>
          <w:tab w:val="center" w:pos="4536"/>
          <w:tab w:val="right" w:pos="9072"/>
        </w:tabs>
        <w:spacing w:after="0" w:line="240" w:lineRule="auto"/>
        <w:rPr>
          <w:rFonts w:eastAsia="MS PGothic" w:cstheme="minorHAnsi"/>
          <w:b/>
          <w:sz w:val="18"/>
          <w:szCs w:val="18"/>
          <w:lang w:eastAsia="de-DE"/>
        </w:rPr>
      </w:pPr>
      <w:r w:rsidRPr="005F1165">
        <w:rPr>
          <w:rFonts w:eastAsia="MS PGothic" w:cstheme="minorHAnsi"/>
          <w:b/>
          <w:sz w:val="18"/>
          <w:szCs w:val="18"/>
          <w:lang w:eastAsia="de-DE"/>
        </w:rPr>
        <w:t>Standorte Osnabrück und Aurich</w:t>
      </w:r>
    </w:p>
    <w:p w14:paraId="13187E91" w14:textId="77777777" w:rsidR="005F1165" w:rsidRPr="00E9667C" w:rsidRDefault="005F1165" w:rsidP="005F1165">
      <w:pPr>
        <w:spacing w:before="100" w:beforeAutospacing="1" w:after="100" w:afterAutospacing="1" w:line="240" w:lineRule="auto"/>
        <w:outlineLvl w:val="0"/>
        <w:rPr>
          <w:rFonts w:eastAsia="Times New Roman" w:cstheme="minorHAnsi"/>
          <w:b/>
          <w:bCs/>
          <w:kern w:val="36"/>
          <w:sz w:val="48"/>
          <w:szCs w:val="48"/>
          <w:lang w:eastAsia="de-DE"/>
        </w:rPr>
      </w:pPr>
      <w:r w:rsidRPr="00E9667C">
        <w:rPr>
          <w:rFonts w:eastAsia="Times New Roman" w:cstheme="minorHAnsi"/>
          <w:b/>
          <w:bCs/>
          <w:kern w:val="36"/>
          <w:sz w:val="48"/>
          <w:szCs w:val="48"/>
          <w:lang w:eastAsia="de-DE"/>
        </w:rPr>
        <w:t>Unterrichtsbesuche</w:t>
      </w:r>
    </w:p>
    <w:p w14:paraId="2DBC35A7" w14:textId="3D456AB9" w:rsidR="005F1165" w:rsidRPr="00E9667C" w:rsidRDefault="005F1165" w:rsidP="005F1165">
      <w:pPr>
        <w:spacing w:before="100" w:beforeAutospacing="1" w:after="100" w:afterAutospacing="1" w:line="240" w:lineRule="auto"/>
        <w:rPr>
          <w:rFonts w:eastAsia="Times New Roman" w:cstheme="minorHAnsi"/>
          <w:sz w:val="24"/>
          <w:szCs w:val="24"/>
          <w:lang w:eastAsia="de-DE"/>
        </w:rPr>
      </w:pPr>
      <w:r w:rsidRPr="00E9667C">
        <w:rPr>
          <w:rFonts w:eastAsia="Times New Roman" w:cstheme="minorHAnsi"/>
          <w:sz w:val="24"/>
          <w:szCs w:val="24"/>
          <w:lang w:eastAsia="de-DE"/>
        </w:rPr>
        <w:t xml:space="preserve">Sie werden im Laufe der Ausbildung mindestens </w:t>
      </w:r>
      <w:r w:rsidR="00031C30" w:rsidRPr="00E9667C">
        <w:rPr>
          <w:rFonts w:eastAsia="Times New Roman" w:cstheme="minorHAnsi"/>
          <w:b/>
          <w:bCs/>
          <w:sz w:val="24"/>
          <w:szCs w:val="24"/>
          <w:lang w:eastAsia="de-DE"/>
        </w:rPr>
        <w:t>15</w:t>
      </w:r>
      <w:r w:rsidR="00653BBB">
        <w:rPr>
          <w:rFonts w:eastAsia="Times New Roman" w:cstheme="minorHAnsi"/>
          <w:b/>
          <w:bCs/>
          <w:sz w:val="24"/>
          <w:szCs w:val="24"/>
          <w:lang w:eastAsia="de-DE"/>
        </w:rPr>
        <w:t xml:space="preserve"> </w:t>
      </w:r>
      <w:r w:rsidR="00031C30" w:rsidRPr="00E9667C">
        <w:rPr>
          <w:rFonts w:eastAsia="Times New Roman" w:cstheme="minorHAnsi"/>
          <w:b/>
          <w:bCs/>
          <w:sz w:val="24"/>
          <w:szCs w:val="24"/>
          <w:lang w:eastAsia="de-DE"/>
        </w:rPr>
        <w:t>mal</w:t>
      </w:r>
      <w:r w:rsidRPr="00E9667C">
        <w:rPr>
          <w:rFonts w:eastAsia="Times New Roman" w:cstheme="minorHAnsi"/>
          <w:sz w:val="24"/>
          <w:szCs w:val="24"/>
          <w:lang w:eastAsia="de-DE"/>
        </w:rPr>
        <w:t xml:space="preserve"> in Ihrem Unterricht von den Fachseminarleiter/innen (FSL) besucht. Die Unterrichtsbesuche werden auf dem </w:t>
      </w:r>
      <w:r w:rsidRPr="009C0534">
        <w:rPr>
          <w:rFonts w:eastAsia="Times New Roman" w:cstheme="minorHAnsi"/>
          <w:b/>
          <w:bCs/>
          <w:sz w:val="24"/>
          <w:szCs w:val="24"/>
          <w:lang w:eastAsia="de-DE"/>
        </w:rPr>
        <w:t>Deckblatt Ihres Kompetenzbogens</w:t>
      </w:r>
      <w:r w:rsidRPr="009C0534">
        <w:rPr>
          <w:rFonts w:eastAsia="Times New Roman" w:cstheme="minorHAnsi"/>
          <w:sz w:val="24"/>
          <w:szCs w:val="24"/>
          <w:lang w:eastAsia="de-DE"/>
        </w:rPr>
        <w:t xml:space="preserve"> </w:t>
      </w:r>
      <w:r w:rsidRPr="00E9667C">
        <w:rPr>
          <w:rFonts w:eastAsia="Times New Roman" w:cstheme="minorHAnsi"/>
          <w:sz w:val="24"/>
          <w:szCs w:val="24"/>
          <w:lang w:eastAsia="de-DE"/>
        </w:rPr>
        <w:t>dokumentiert. Die gemeinsamen Unterrichtsbesuche (gUB) gemäß §7.8 APVO sind hierin enthalten.</w:t>
      </w:r>
    </w:p>
    <w:p w14:paraId="28630B41" w14:textId="77777777" w:rsidR="00E9667C" w:rsidRDefault="005F1165" w:rsidP="005F1165">
      <w:pPr>
        <w:spacing w:before="100" w:beforeAutospacing="1" w:after="100" w:afterAutospacing="1" w:line="240" w:lineRule="auto"/>
        <w:rPr>
          <w:rFonts w:eastAsia="Times New Roman" w:cstheme="minorHAnsi"/>
          <w:sz w:val="24"/>
          <w:szCs w:val="24"/>
          <w:lang w:eastAsia="de-DE"/>
        </w:rPr>
      </w:pPr>
      <w:r w:rsidRPr="00E9667C">
        <w:rPr>
          <w:rFonts w:eastAsia="Times New Roman" w:cstheme="minorHAnsi"/>
          <w:sz w:val="24"/>
          <w:szCs w:val="24"/>
          <w:lang w:eastAsia="de-DE"/>
        </w:rPr>
        <w:t xml:space="preserve">Für die Unterrichtsbesuche erstellen Sie jeweils einen </w:t>
      </w:r>
      <w:r w:rsidRPr="00E9667C">
        <w:rPr>
          <w:rFonts w:eastAsia="Times New Roman" w:cstheme="minorHAnsi"/>
          <w:b/>
          <w:bCs/>
          <w:sz w:val="24"/>
          <w:szCs w:val="24"/>
          <w:lang w:eastAsia="de-DE"/>
        </w:rPr>
        <w:t>Unterrichtsentwurf,</w:t>
      </w:r>
      <w:r w:rsidRPr="00E9667C">
        <w:rPr>
          <w:rFonts w:eastAsia="Times New Roman" w:cstheme="minorHAnsi"/>
          <w:sz w:val="24"/>
          <w:szCs w:val="24"/>
          <w:lang w:eastAsia="de-DE"/>
        </w:rPr>
        <w:t xml:space="preserve"> den Sie </w:t>
      </w:r>
      <w:r w:rsidR="009C0534">
        <w:rPr>
          <w:rFonts w:eastAsia="Times New Roman" w:cstheme="minorHAnsi"/>
          <w:sz w:val="24"/>
          <w:szCs w:val="24"/>
          <w:lang w:eastAsia="de-DE"/>
        </w:rPr>
        <w:t>am Vortag</w:t>
      </w:r>
      <w:r w:rsidRPr="00E9667C">
        <w:rPr>
          <w:rFonts w:eastAsia="Times New Roman" w:cstheme="minorHAnsi"/>
          <w:sz w:val="24"/>
          <w:szCs w:val="24"/>
          <w:lang w:eastAsia="de-DE"/>
        </w:rPr>
        <w:t xml:space="preserve"> an die Fachseminarleitungen </w:t>
      </w:r>
      <w:r w:rsidR="00E9667C">
        <w:rPr>
          <w:rFonts w:eastAsia="Times New Roman" w:cstheme="minorHAnsi"/>
          <w:sz w:val="24"/>
          <w:szCs w:val="24"/>
          <w:lang w:eastAsia="de-DE"/>
        </w:rPr>
        <w:t xml:space="preserve">digital </w:t>
      </w:r>
      <w:r w:rsidRPr="00E9667C">
        <w:rPr>
          <w:rFonts w:eastAsia="Times New Roman" w:cstheme="minorHAnsi"/>
          <w:sz w:val="24"/>
          <w:szCs w:val="24"/>
          <w:lang w:eastAsia="de-DE"/>
        </w:rPr>
        <w:t xml:space="preserve">verschicken. </w:t>
      </w:r>
    </w:p>
    <w:p w14:paraId="7AB3904E" w14:textId="7F0B5A98" w:rsidR="005F1165" w:rsidRDefault="005F1165" w:rsidP="005F1165">
      <w:pPr>
        <w:spacing w:before="100" w:beforeAutospacing="1" w:after="100" w:afterAutospacing="1" w:line="240" w:lineRule="auto"/>
        <w:rPr>
          <w:rFonts w:eastAsia="Times New Roman" w:cstheme="minorHAnsi"/>
          <w:sz w:val="24"/>
          <w:szCs w:val="24"/>
          <w:lang w:eastAsia="de-DE"/>
        </w:rPr>
      </w:pPr>
      <w:r w:rsidRPr="00E9667C">
        <w:rPr>
          <w:rFonts w:eastAsia="Times New Roman" w:cstheme="minorHAnsi"/>
          <w:sz w:val="24"/>
          <w:szCs w:val="24"/>
          <w:lang w:eastAsia="de-DE"/>
        </w:rPr>
        <w:t xml:space="preserve">Jede/r FSL kommt </w:t>
      </w:r>
      <w:r w:rsidRPr="00E9667C">
        <w:rPr>
          <w:rFonts w:eastAsia="Times New Roman" w:cstheme="minorHAnsi"/>
          <w:b/>
          <w:bCs/>
          <w:sz w:val="24"/>
          <w:szCs w:val="24"/>
          <w:lang w:eastAsia="de-DE"/>
        </w:rPr>
        <w:t>5 x</w:t>
      </w:r>
      <w:r w:rsidRPr="00E9667C">
        <w:rPr>
          <w:rFonts w:eastAsia="Times New Roman" w:cstheme="minorHAnsi"/>
          <w:sz w:val="24"/>
          <w:szCs w:val="24"/>
          <w:lang w:eastAsia="de-DE"/>
        </w:rPr>
        <w:t xml:space="preserve"> zu Ihnen in den Unterricht. Da Sie in mindestens 4 Fächern ausgebildet werden (PS / FSP 1 / FSP 2 / FD –</w:t>
      </w:r>
      <w:r w:rsidRPr="00E9667C">
        <w:rPr>
          <w:rFonts w:eastAsia="Times New Roman" w:cstheme="minorHAnsi"/>
          <w:i/>
          <w:iCs/>
          <w:sz w:val="24"/>
          <w:szCs w:val="24"/>
          <w:lang w:eastAsia="de-DE"/>
        </w:rPr>
        <w:t xml:space="preserve"> ggf</w:t>
      </w:r>
      <w:r w:rsidR="00F1733C">
        <w:rPr>
          <w:rFonts w:eastAsia="Times New Roman" w:cstheme="minorHAnsi"/>
          <w:i/>
          <w:iCs/>
          <w:sz w:val="24"/>
          <w:szCs w:val="24"/>
          <w:lang w:eastAsia="de-DE"/>
        </w:rPr>
        <w:t>.</w:t>
      </w:r>
      <w:r w:rsidRPr="00E9667C">
        <w:rPr>
          <w:rFonts w:eastAsia="Times New Roman" w:cstheme="minorHAnsi"/>
          <w:i/>
          <w:iCs/>
          <w:sz w:val="24"/>
          <w:szCs w:val="24"/>
          <w:lang w:eastAsia="de-DE"/>
        </w:rPr>
        <w:t xml:space="preserve"> eine weitere FD</w:t>
      </w:r>
      <w:r w:rsidRPr="00E9667C">
        <w:rPr>
          <w:rFonts w:eastAsia="Times New Roman" w:cstheme="minorHAnsi"/>
          <w:sz w:val="24"/>
          <w:szCs w:val="24"/>
          <w:lang w:eastAsia="de-DE"/>
        </w:rPr>
        <w:t>), ergibt sich die Möglichkeit/Notwendig</w:t>
      </w:r>
      <w:r w:rsidR="00E9667C">
        <w:rPr>
          <w:rFonts w:eastAsia="Times New Roman" w:cstheme="minorHAnsi"/>
          <w:sz w:val="24"/>
          <w:szCs w:val="24"/>
          <w:lang w:eastAsia="de-DE"/>
        </w:rPr>
        <w:t>k</w:t>
      </w:r>
      <w:r w:rsidRPr="00E9667C">
        <w:rPr>
          <w:rFonts w:eastAsia="Times New Roman" w:cstheme="minorHAnsi"/>
          <w:sz w:val="24"/>
          <w:szCs w:val="24"/>
          <w:lang w:eastAsia="de-DE"/>
        </w:rPr>
        <w:t>eit von „Kombibesuchen“ – also zwei FSL kommen an einem Termin.</w:t>
      </w:r>
      <w:r w:rsidR="00CD46AA">
        <w:rPr>
          <w:rFonts w:eastAsia="Times New Roman" w:cstheme="minorHAnsi"/>
          <w:sz w:val="24"/>
          <w:szCs w:val="24"/>
          <w:lang w:eastAsia="de-DE"/>
        </w:rPr>
        <w:t xml:space="preserve"> (hier ein idealtypisches Beispiel):</w:t>
      </w:r>
    </w:p>
    <w:tbl>
      <w:tblPr>
        <w:tblStyle w:val="Tabellenraster"/>
        <w:tblW w:w="0" w:type="auto"/>
        <w:tblLook w:val="04A0" w:firstRow="1" w:lastRow="0" w:firstColumn="1" w:lastColumn="0" w:noHBand="0" w:noVBand="1"/>
      </w:tblPr>
      <w:tblGrid>
        <w:gridCol w:w="874"/>
        <w:gridCol w:w="404"/>
        <w:gridCol w:w="403"/>
        <w:gridCol w:w="404"/>
        <w:gridCol w:w="403"/>
        <w:gridCol w:w="680"/>
        <w:gridCol w:w="403"/>
        <w:gridCol w:w="403"/>
        <w:gridCol w:w="403"/>
        <w:gridCol w:w="680"/>
        <w:gridCol w:w="500"/>
        <w:gridCol w:w="500"/>
        <w:gridCol w:w="500"/>
        <w:gridCol w:w="680"/>
        <w:gridCol w:w="500"/>
        <w:gridCol w:w="500"/>
        <w:gridCol w:w="500"/>
        <w:gridCol w:w="500"/>
        <w:gridCol w:w="392"/>
      </w:tblGrid>
      <w:tr w:rsidR="009C0534" w14:paraId="7A13227B" w14:textId="77777777" w:rsidTr="009C0534">
        <w:trPr>
          <w:trHeight w:val="300"/>
        </w:trPr>
        <w:tc>
          <w:tcPr>
            <w:tcW w:w="874" w:type="dxa"/>
          </w:tcPr>
          <w:p w14:paraId="55B3FC6B" w14:textId="77777777" w:rsidR="00CD46AA" w:rsidRDefault="00CD46AA" w:rsidP="005F1165">
            <w:pPr>
              <w:spacing w:before="100" w:beforeAutospacing="1" w:after="100" w:afterAutospacing="1"/>
              <w:rPr>
                <w:rFonts w:eastAsia="Times New Roman" w:cstheme="minorHAnsi"/>
                <w:sz w:val="24"/>
                <w:szCs w:val="24"/>
                <w:lang w:eastAsia="de-DE"/>
              </w:rPr>
            </w:pPr>
          </w:p>
        </w:tc>
        <w:tc>
          <w:tcPr>
            <w:tcW w:w="404" w:type="dxa"/>
          </w:tcPr>
          <w:p w14:paraId="74E766EA" w14:textId="77777777" w:rsidR="00CD46AA" w:rsidRPr="009C0534" w:rsidRDefault="00CD46AA" w:rsidP="009C0534">
            <w:pPr>
              <w:pStyle w:val="KeinLeerraum"/>
              <w:jc w:val="center"/>
              <w:rPr>
                <w:sz w:val="28"/>
                <w:szCs w:val="28"/>
                <w:lang w:eastAsia="de-DE"/>
              </w:rPr>
            </w:pPr>
            <w:r w:rsidRPr="009C0534">
              <w:rPr>
                <w:sz w:val="28"/>
                <w:szCs w:val="28"/>
                <w:lang w:eastAsia="de-DE"/>
              </w:rPr>
              <w:t>1</w:t>
            </w:r>
          </w:p>
        </w:tc>
        <w:tc>
          <w:tcPr>
            <w:tcW w:w="403" w:type="dxa"/>
          </w:tcPr>
          <w:p w14:paraId="6C641B3D" w14:textId="77777777" w:rsidR="00CD46AA" w:rsidRPr="009C0534" w:rsidRDefault="00CD46AA" w:rsidP="009C0534">
            <w:pPr>
              <w:pStyle w:val="KeinLeerraum"/>
              <w:jc w:val="center"/>
              <w:rPr>
                <w:sz w:val="28"/>
                <w:szCs w:val="28"/>
                <w:lang w:eastAsia="de-DE"/>
              </w:rPr>
            </w:pPr>
            <w:r w:rsidRPr="009C0534">
              <w:rPr>
                <w:sz w:val="28"/>
                <w:szCs w:val="28"/>
                <w:lang w:eastAsia="de-DE"/>
              </w:rPr>
              <w:t>2</w:t>
            </w:r>
          </w:p>
        </w:tc>
        <w:tc>
          <w:tcPr>
            <w:tcW w:w="404" w:type="dxa"/>
          </w:tcPr>
          <w:p w14:paraId="5775D34B" w14:textId="77777777" w:rsidR="00CD46AA" w:rsidRPr="009C0534" w:rsidRDefault="00CD46AA" w:rsidP="009C0534">
            <w:pPr>
              <w:pStyle w:val="KeinLeerraum"/>
              <w:jc w:val="center"/>
              <w:rPr>
                <w:sz w:val="28"/>
                <w:szCs w:val="28"/>
                <w:lang w:eastAsia="de-DE"/>
              </w:rPr>
            </w:pPr>
            <w:r w:rsidRPr="009C0534">
              <w:rPr>
                <w:sz w:val="28"/>
                <w:szCs w:val="28"/>
                <w:lang w:eastAsia="de-DE"/>
              </w:rPr>
              <w:t>3</w:t>
            </w:r>
          </w:p>
        </w:tc>
        <w:tc>
          <w:tcPr>
            <w:tcW w:w="403" w:type="dxa"/>
          </w:tcPr>
          <w:p w14:paraId="5E37BFE2" w14:textId="77777777" w:rsidR="00CD46AA" w:rsidRPr="009C0534" w:rsidRDefault="00CD46AA" w:rsidP="009C0534">
            <w:pPr>
              <w:pStyle w:val="KeinLeerraum"/>
              <w:jc w:val="center"/>
              <w:rPr>
                <w:sz w:val="28"/>
                <w:szCs w:val="28"/>
                <w:lang w:eastAsia="de-DE"/>
              </w:rPr>
            </w:pPr>
            <w:r w:rsidRPr="009C0534">
              <w:rPr>
                <w:sz w:val="28"/>
                <w:szCs w:val="28"/>
                <w:lang w:eastAsia="de-DE"/>
              </w:rPr>
              <w:t>4</w:t>
            </w:r>
          </w:p>
        </w:tc>
        <w:tc>
          <w:tcPr>
            <w:tcW w:w="680" w:type="dxa"/>
            <w:shd w:val="clear" w:color="auto" w:fill="A6A6A6" w:themeFill="background1" w:themeFillShade="A6"/>
          </w:tcPr>
          <w:p w14:paraId="1BC92090" w14:textId="77777777" w:rsidR="00CD46AA" w:rsidRDefault="00CD46AA" w:rsidP="009C0534">
            <w:pPr>
              <w:pStyle w:val="KeinLeerraum"/>
              <w:jc w:val="center"/>
              <w:rPr>
                <w:sz w:val="28"/>
                <w:szCs w:val="28"/>
                <w:lang w:eastAsia="de-DE"/>
              </w:rPr>
            </w:pPr>
            <w:r w:rsidRPr="009C0534">
              <w:rPr>
                <w:sz w:val="28"/>
                <w:szCs w:val="28"/>
                <w:lang w:eastAsia="de-DE"/>
              </w:rPr>
              <w:t>5</w:t>
            </w:r>
          </w:p>
          <w:p w14:paraId="0DF2F787" w14:textId="77777777" w:rsidR="009C0534" w:rsidRPr="009C0534" w:rsidRDefault="009C0534" w:rsidP="009C0534">
            <w:pPr>
              <w:pStyle w:val="KeinLeerraum"/>
              <w:jc w:val="center"/>
              <w:rPr>
                <w:sz w:val="28"/>
                <w:szCs w:val="28"/>
                <w:lang w:eastAsia="de-DE"/>
              </w:rPr>
            </w:pPr>
            <w:r>
              <w:rPr>
                <w:sz w:val="28"/>
                <w:szCs w:val="28"/>
                <w:lang w:eastAsia="de-DE"/>
              </w:rPr>
              <w:t>gUB</w:t>
            </w:r>
          </w:p>
        </w:tc>
        <w:tc>
          <w:tcPr>
            <w:tcW w:w="403" w:type="dxa"/>
          </w:tcPr>
          <w:p w14:paraId="3D0EA6E6" w14:textId="77777777" w:rsidR="00CD46AA" w:rsidRPr="009C0534" w:rsidRDefault="00CD46AA" w:rsidP="009C0534">
            <w:pPr>
              <w:pStyle w:val="KeinLeerraum"/>
              <w:jc w:val="center"/>
              <w:rPr>
                <w:sz w:val="28"/>
                <w:szCs w:val="28"/>
                <w:lang w:eastAsia="de-DE"/>
              </w:rPr>
            </w:pPr>
            <w:r w:rsidRPr="009C0534">
              <w:rPr>
                <w:sz w:val="28"/>
                <w:szCs w:val="28"/>
                <w:lang w:eastAsia="de-DE"/>
              </w:rPr>
              <w:t>6</w:t>
            </w:r>
          </w:p>
        </w:tc>
        <w:tc>
          <w:tcPr>
            <w:tcW w:w="403" w:type="dxa"/>
          </w:tcPr>
          <w:p w14:paraId="76258983" w14:textId="77777777" w:rsidR="00CD46AA" w:rsidRPr="009C0534" w:rsidRDefault="00CD46AA" w:rsidP="009C0534">
            <w:pPr>
              <w:pStyle w:val="KeinLeerraum"/>
              <w:jc w:val="center"/>
              <w:rPr>
                <w:sz w:val="28"/>
                <w:szCs w:val="28"/>
                <w:lang w:eastAsia="de-DE"/>
              </w:rPr>
            </w:pPr>
            <w:r w:rsidRPr="009C0534">
              <w:rPr>
                <w:sz w:val="28"/>
                <w:szCs w:val="28"/>
                <w:lang w:eastAsia="de-DE"/>
              </w:rPr>
              <w:t>7</w:t>
            </w:r>
          </w:p>
        </w:tc>
        <w:tc>
          <w:tcPr>
            <w:tcW w:w="403" w:type="dxa"/>
          </w:tcPr>
          <w:p w14:paraId="19195D21" w14:textId="77777777" w:rsidR="00CD46AA" w:rsidRPr="009C0534" w:rsidRDefault="00CD46AA" w:rsidP="009C0534">
            <w:pPr>
              <w:pStyle w:val="KeinLeerraum"/>
              <w:jc w:val="center"/>
              <w:rPr>
                <w:sz w:val="28"/>
                <w:szCs w:val="28"/>
                <w:lang w:eastAsia="de-DE"/>
              </w:rPr>
            </w:pPr>
            <w:r w:rsidRPr="009C0534">
              <w:rPr>
                <w:sz w:val="28"/>
                <w:szCs w:val="28"/>
                <w:lang w:eastAsia="de-DE"/>
              </w:rPr>
              <w:t>8</w:t>
            </w:r>
          </w:p>
        </w:tc>
        <w:tc>
          <w:tcPr>
            <w:tcW w:w="680" w:type="dxa"/>
            <w:shd w:val="clear" w:color="auto" w:fill="A6A6A6" w:themeFill="background1" w:themeFillShade="A6"/>
          </w:tcPr>
          <w:p w14:paraId="7D167C3F" w14:textId="77777777" w:rsidR="00CD46AA" w:rsidRPr="009C0534" w:rsidRDefault="00CD46AA" w:rsidP="009C0534">
            <w:pPr>
              <w:pStyle w:val="KeinLeerraum"/>
              <w:jc w:val="center"/>
              <w:rPr>
                <w:sz w:val="28"/>
                <w:szCs w:val="28"/>
                <w:lang w:eastAsia="de-DE"/>
              </w:rPr>
            </w:pPr>
            <w:r w:rsidRPr="009C0534">
              <w:rPr>
                <w:sz w:val="28"/>
                <w:szCs w:val="28"/>
                <w:lang w:eastAsia="de-DE"/>
              </w:rPr>
              <w:t>9</w:t>
            </w:r>
          </w:p>
          <w:p w14:paraId="62A9851B" w14:textId="77777777" w:rsidR="009C0534" w:rsidRPr="009C0534" w:rsidRDefault="009C0534" w:rsidP="009C0534">
            <w:pPr>
              <w:pStyle w:val="KeinLeerraum"/>
              <w:jc w:val="center"/>
              <w:rPr>
                <w:sz w:val="28"/>
                <w:szCs w:val="28"/>
                <w:lang w:eastAsia="de-DE"/>
              </w:rPr>
            </w:pPr>
            <w:r>
              <w:rPr>
                <w:sz w:val="28"/>
                <w:szCs w:val="28"/>
                <w:lang w:eastAsia="de-DE"/>
              </w:rPr>
              <w:t>gUB</w:t>
            </w:r>
          </w:p>
        </w:tc>
        <w:tc>
          <w:tcPr>
            <w:tcW w:w="500" w:type="dxa"/>
          </w:tcPr>
          <w:p w14:paraId="1C643F57" w14:textId="77777777" w:rsidR="00CD46AA" w:rsidRPr="009C0534" w:rsidRDefault="00CD46AA" w:rsidP="009C0534">
            <w:pPr>
              <w:pStyle w:val="KeinLeerraum"/>
              <w:jc w:val="center"/>
              <w:rPr>
                <w:sz w:val="28"/>
                <w:szCs w:val="28"/>
                <w:lang w:eastAsia="de-DE"/>
              </w:rPr>
            </w:pPr>
            <w:r w:rsidRPr="009C0534">
              <w:rPr>
                <w:sz w:val="28"/>
                <w:szCs w:val="28"/>
                <w:lang w:eastAsia="de-DE"/>
              </w:rPr>
              <w:t>10</w:t>
            </w:r>
          </w:p>
        </w:tc>
        <w:tc>
          <w:tcPr>
            <w:tcW w:w="500" w:type="dxa"/>
          </w:tcPr>
          <w:p w14:paraId="4CDEC0F9" w14:textId="77777777" w:rsidR="00CD46AA" w:rsidRPr="009C0534" w:rsidRDefault="00CD46AA" w:rsidP="009C0534">
            <w:pPr>
              <w:pStyle w:val="KeinLeerraum"/>
              <w:jc w:val="center"/>
              <w:rPr>
                <w:sz w:val="28"/>
                <w:szCs w:val="28"/>
                <w:lang w:eastAsia="de-DE"/>
              </w:rPr>
            </w:pPr>
            <w:r w:rsidRPr="009C0534">
              <w:rPr>
                <w:sz w:val="28"/>
                <w:szCs w:val="28"/>
                <w:lang w:eastAsia="de-DE"/>
              </w:rPr>
              <w:t>11</w:t>
            </w:r>
          </w:p>
        </w:tc>
        <w:tc>
          <w:tcPr>
            <w:tcW w:w="500" w:type="dxa"/>
          </w:tcPr>
          <w:p w14:paraId="189DFE88" w14:textId="77777777" w:rsidR="00CD46AA" w:rsidRPr="009C0534" w:rsidRDefault="00CD46AA" w:rsidP="009C0534">
            <w:pPr>
              <w:pStyle w:val="KeinLeerraum"/>
              <w:jc w:val="center"/>
              <w:rPr>
                <w:sz w:val="28"/>
                <w:szCs w:val="28"/>
                <w:lang w:eastAsia="de-DE"/>
              </w:rPr>
            </w:pPr>
            <w:r w:rsidRPr="009C0534">
              <w:rPr>
                <w:sz w:val="28"/>
                <w:szCs w:val="28"/>
                <w:lang w:eastAsia="de-DE"/>
              </w:rPr>
              <w:t>12</w:t>
            </w:r>
          </w:p>
        </w:tc>
        <w:tc>
          <w:tcPr>
            <w:tcW w:w="680" w:type="dxa"/>
            <w:shd w:val="clear" w:color="auto" w:fill="A6A6A6" w:themeFill="background1" w:themeFillShade="A6"/>
          </w:tcPr>
          <w:p w14:paraId="003A545E" w14:textId="77777777" w:rsidR="00CD46AA" w:rsidRDefault="00CD46AA" w:rsidP="009C0534">
            <w:pPr>
              <w:pStyle w:val="KeinLeerraum"/>
              <w:jc w:val="center"/>
              <w:rPr>
                <w:sz w:val="28"/>
                <w:szCs w:val="28"/>
                <w:lang w:eastAsia="de-DE"/>
              </w:rPr>
            </w:pPr>
            <w:r w:rsidRPr="009C0534">
              <w:rPr>
                <w:sz w:val="28"/>
                <w:szCs w:val="28"/>
                <w:lang w:eastAsia="de-DE"/>
              </w:rPr>
              <w:t>13</w:t>
            </w:r>
          </w:p>
          <w:p w14:paraId="58C34D06" w14:textId="77777777" w:rsidR="009C0534" w:rsidRPr="009C0534" w:rsidRDefault="009C0534" w:rsidP="009C0534">
            <w:pPr>
              <w:pStyle w:val="KeinLeerraum"/>
              <w:jc w:val="center"/>
              <w:rPr>
                <w:sz w:val="28"/>
                <w:szCs w:val="28"/>
                <w:lang w:eastAsia="de-DE"/>
              </w:rPr>
            </w:pPr>
            <w:r>
              <w:rPr>
                <w:sz w:val="28"/>
                <w:szCs w:val="28"/>
                <w:lang w:eastAsia="de-DE"/>
              </w:rPr>
              <w:t>gUB</w:t>
            </w:r>
          </w:p>
        </w:tc>
        <w:tc>
          <w:tcPr>
            <w:tcW w:w="500" w:type="dxa"/>
          </w:tcPr>
          <w:p w14:paraId="576EC5D5" w14:textId="77777777" w:rsidR="00CD46AA" w:rsidRPr="009C0534" w:rsidRDefault="00CD46AA" w:rsidP="009C0534">
            <w:pPr>
              <w:pStyle w:val="KeinLeerraum"/>
              <w:jc w:val="center"/>
              <w:rPr>
                <w:sz w:val="28"/>
                <w:szCs w:val="28"/>
                <w:lang w:eastAsia="de-DE"/>
              </w:rPr>
            </w:pPr>
            <w:r w:rsidRPr="009C0534">
              <w:rPr>
                <w:sz w:val="28"/>
                <w:szCs w:val="28"/>
                <w:lang w:eastAsia="de-DE"/>
              </w:rPr>
              <w:t>14</w:t>
            </w:r>
          </w:p>
        </w:tc>
        <w:tc>
          <w:tcPr>
            <w:tcW w:w="500" w:type="dxa"/>
          </w:tcPr>
          <w:p w14:paraId="4FA85EC2" w14:textId="77777777" w:rsidR="00CD46AA" w:rsidRPr="009C0534" w:rsidRDefault="00CD46AA" w:rsidP="009C0534">
            <w:pPr>
              <w:pStyle w:val="KeinLeerraum"/>
              <w:jc w:val="center"/>
              <w:rPr>
                <w:sz w:val="28"/>
                <w:szCs w:val="28"/>
                <w:lang w:eastAsia="de-DE"/>
              </w:rPr>
            </w:pPr>
            <w:r w:rsidRPr="009C0534">
              <w:rPr>
                <w:sz w:val="28"/>
                <w:szCs w:val="28"/>
                <w:lang w:eastAsia="de-DE"/>
              </w:rPr>
              <w:t>15</w:t>
            </w:r>
          </w:p>
        </w:tc>
        <w:tc>
          <w:tcPr>
            <w:tcW w:w="500" w:type="dxa"/>
          </w:tcPr>
          <w:p w14:paraId="09482547" w14:textId="77777777" w:rsidR="00CD46AA" w:rsidRPr="009C0534" w:rsidRDefault="00CD46AA" w:rsidP="009C0534">
            <w:pPr>
              <w:pStyle w:val="KeinLeerraum"/>
              <w:jc w:val="center"/>
              <w:rPr>
                <w:i/>
                <w:iCs/>
                <w:sz w:val="28"/>
                <w:szCs w:val="28"/>
                <w:lang w:eastAsia="de-DE"/>
              </w:rPr>
            </w:pPr>
            <w:r w:rsidRPr="009C0534">
              <w:rPr>
                <w:i/>
                <w:iCs/>
                <w:sz w:val="28"/>
                <w:szCs w:val="28"/>
                <w:lang w:eastAsia="de-DE"/>
              </w:rPr>
              <w:t>16</w:t>
            </w:r>
          </w:p>
        </w:tc>
        <w:tc>
          <w:tcPr>
            <w:tcW w:w="500" w:type="dxa"/>
          </w:tcPr>
          <w:p w14:paraId="2FCABE61" w14:textId="77777777" w:rsidR="00CD46AA" w:rsidRPr="009C0534" w:rsidRDefault="00CD46AA" w:rsidP="009C0534">
            <w:pPr>
              <w:pStyle w:val="KeinLeerraum"/>
              <w:jc w:val="center"/>
              <w:rPr>
                <w:i/>
                <w:iCs/>
                <w:sz w:val="28"/>
                <w:szCs w:val="28"/>
                <w:lang w:eastAsia="de-DE"/>
              </w:rPr>
            </w:pPr>
            <w:r w:rsidRPr="009C0534">
              <w:rPr>
                <w:i/>
                <w:iCs/>
                <w:sz w:val="28"/>
                <w:szCs w:val="28"/>
                <w:lang w:eastAsia="de-DE"/>
              </w:rPr>
              <w:t>17</w:t>
            </w:r>
          </w:p>
        </w:tc>
        <w:tc>
          <w:tcPr>
            <w:tcW w:w="392" w:type="dxa"/>
          </w:tcPr>
          <w:p w14:paraId="0FF661D0" w14:textId="77777777" w:rsidR="00CD46AA" w:rsidRPr="009C0534" w:rsidRDefault="00CD46AA" w:rsidP="009C0534">
            <w:pPr>
              <w:pStyle w:val="KeinLeerraum"/>
              <w:jc w:val="center"/>
              <w:rPr>
                <w:sz w:val="28"/>
                <w:szCs w:val="28"/>
                <w:lang w:eastAsia="de-DE"/>
              </w:rPr>
            </w:pPr>
          </w:p>
        </w:tc>
      </w:tr>
      <w:tr w:rsidR="009C0534" w14:paraId="58784DBC" w14:textId="77777777" w:rsidTr="009C0534">
        <w:trPr>
          <w:trHeight w:val="300"/>
        </w:trPr>
        <w:tc>
          <w:tcPr>
            <w:tcW w:w="874" w:type="dxa"/>
          </w:tcPr>
          <w:p w14:paraId="4B1EB22F" w14:textId="77777777" w:rsidR="00CD46AA" w:rsidRDefault="00CD46AA" w:rsidP="005F1165">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PS</w:t>
            </w:r>
          </w:p>
        </w:tc>
        <w:tc>
          <w:tcPr>
            <w:tcW w:w="404" w:type="dxa"/>
            <w:vAlign w:val="center"/>
          </w:tcPr>
          <w:p w14:paraId="73A68552"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403" w:type="dxa"/>
            <w:vAlign w:val="center"/>
          </w:tcPr>
          <w:p w14:paraId="5655893B"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4" w:type="dxa"/>
            <w:vAlign w:val="center"/>
          </w:tcPr>
          <w:p w14:paraId="2A7E92BF"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54D07BF5"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shd w:val="clear" w:color="auto" w:fill="BFBFBF" w:themeFill="background1" w:themeFillShade="BF"/>
            <w:vAlign w:val="center"/>
          </w:tcPr>
          <w:p w14:paraId="5D304649" w14:textId="77777777" w:rsidR="00CD46AA" w:rsidRPr="00CD46AA" w:rsidRDefault="00CD46AA" w:rsidP="00CD46AA">
            <w:pPr>
              <w:spacing w:before="100" w:beforeAutospacing="1" w:after="100" w:afterAutospacing="1"/>
              <w:jc w:val="center"/>
              <w:rPr>
                <w:rFonts w:eastAsia="Times New Roman" w:cstheme="minorHAnsi"/>
                <w:b/>
                <w:bCs/>
                <w:sz w:val="28"/>
                <w:szCs w:val="28"/>
                <w:lang w:eastAsia="de-DE"/>
              </w:rPr>
            </w:pPr>
            <w:r w:rsidRPr="00CD46AA">
              <w:rPr>
                <w:rFonts w:eastAsia="Times New Roman" w:cstheme="minorHAnsi"/>
                <w:b/>
                <w:bCs/>
                <w:sz w:val="28"/>
                <w:szCs w:val="28"/>
                <w:lang w:eastAsia="de-DE"/>
              </w:rPr>
              <w:t>x</w:t>
            </w:r>
          </w:p>
        </w:tc>
        <w:tc>
          <w:tcPr>
            <w:tcW w:w="403" w:type="dxa"/>
            <w:vAlign w:val="center"/>
          </w:tcPr>
          <w:p w14:paraId="20054805"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05A8B812"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34AA2C42"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shd w:val="clear" w:color="auto" w:fill="BFBFBF" w:themeFill="background1" w:themeFillShade="BF"/>
            <w:vAlign w:val="center"/>
          </w:tcPr>
          <w:p w14:paraId="7F70AFC6" w14:textId="77777777" w:rsidR="00CD46AA" w:rsidRPr="00CD46AA" w:rsidRDefault="00CD46AA" w:rsidP="00CD46AA">
            <w:pPr>
              <w:spacing w:before="100" w:beforeAutospacing="1" w:after="100" w:afterAutospacing="1"/>
              <w:jc w:val="center"/>
              <w:rPr>
                <w:rFonts w:eastAsia="Times New Roman" w:cstheme="minorHAnsi"/>
                <w:b/>
                <w:bCs/>
                <w:sz w:val="28"/>
                <w:szCs w:val="28"/>
                <w:lang w:eastAsia="de-DE"/>
              </w:rPr>
            </w:pPr>
            <w:r w:rsidRPr="00CD46AA">
              <w:rPr>
                <w:rFonts w:eastAsia="Times New Roman" w:cstheme="minorHAnsi"/>
                <w:b/>
                <w:bCs/>
                <w:sz w:val="28"/>
                <w:szCs w:val="28"/>
                <w:lang w:eastAsia="de-DE"/>
              </w:rPr>
              <w:t>x</w:t>
            </w:r>
          </w:p>
        </w:tc>
        <w:tc>
          <w:tcPr>
            <w:tcW w:w="500" w:type="dxa"/>
            <w:vAlign w:val="center"/>
          </w:tcPr>
          <w:p w14:paraId="211429EE"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1D9951A0"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1DDD2984"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shd w:val="clear" w:color="auto" w:fill="BFBFBF" w:themeFill="background1" w:themeFillShade="BF"/>
            <w:vAlign w:val="center"/>
          </w:tcPr>
          <w:p w14:paraId="488E5DE2" w14:textId="77777777" w:rsidR="00CD46AA" w:rsidRPr="00CD46AA" w:rsidRDefault="00CD46AA" w:rsidP="00CD46AA">
            <w:pPr>
              <w:spacing w:before="100" w:beforeAutospacing="1" w:after="100" w:afterAutospacing="1"/>
              <w:jc w:val="center"/>
              <w:rPr>
                <w:rFonts w:eastAsia="Times New Roman" w:cstheme="minorHAnsi"/>
                <w:b/>
                <w:bCs/>
                <w:sz w:val="28"/>
                <w:szCs w:val="28"/>
                <w:lang w:eastAsia="de-DE"/>
              </w:rPr>
            </w:pPr>
            <w:r w:rsidRPr="00CD46AA">
              <w:rPr>
                <w:rFonts w:eastAsia="Times New Roman" w:cstheme="minorHAnsi"/>
                <w:b/>
                <w:bCs/>
                <w:sz w:val="28"/>
                <w:szCs w:val="28"/>
                <w:lang w:eastAsia="de-DE"/>
              </w:rPr>
              <w:t>x</w:t>
            </w:r>
          </w:p>
        </w:tc>
        <w:tc>
          <w:tcPr>
            <w:tcW w:w="500" w:type="dxa"/>
            <w:vAlign w:val="center"/>
          </w:tcPr>
          <w:p w14:paraId="18B47208"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5D8768F5"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500" w:type="dxa"/>
            <w:vAlign w:val="center"/>
          </w:tcPr>
          <w:p w14:paraId="2ED266DB"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58C0AFF5"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392" w:type="dxa"/>
          </w:tcPr>
          <w:p w14:paraId="732B2005" w14:textId="77777777" w:rsidR="00CD46AA" w:rsidRPr="009C0534" w:rsidRDefault="00CD46AA" w:rsidP="005F1165">
            <w:pPr>
              <w:spacing w:before="100" w:beforeAutospacing="1" w:after="100" w:afterAutospacing="1"/>
              <w:rPr>
                <w:rFonts w:eastAsia="Times New Roman" w:cstheme="minorHAnsi"/>
                <w:b/>
                <w:bCs/>
                <w:sz w:val="24"/>
                <w:szCs w:val="24"/>
                <w:lang w:eastAsia="de-DE"/>
              </w:rPr>
            </w:pPr>
            <w:r w:rsidRPr="009C0534">
              <w:rPr>
                <w:rFonts w:eastAsia="Times New Roman" w:cstheme="minorHAnsi"/>
                <w:b/>
                <w:bCs/>
                <w:sz w:val="24"/>
                <w:szCs w:val="24"/>
                <w:lang w:eastAsia="de-DE"/>
              </w:rPr>
              <w:t>5</w:t>
            </w:r>
          </w:p>
        </w:tc>
      </w:tr>
      <w:tr w:rsidR="009C0534" w14:paraId="2D10FF6A" w14:textId="77777777" w:rsidTr="009C0534">
        <w:trPr>
          <w:trHeight w:val="300"/>
        </w:trPr>
        <w:tc>
          <w:tcPr>
            <w:tcW w:w="874" w:type="dxa"/>
          </w:tcPr>
          <w:p w14:paraId="1A4B111F" w14:textId="77777777" w:rsidR="00CD46AA" w:rsidRDefault="00CD46AA" w:rsidP="005F1165">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FSP1</w:t>
            </w:r>
          </w:p>
        </w:tc>
        <w:tc>
          <w:tcPr>
            <w:tcW w:w="404" w:type="dxa"/>
            <w:vAlign w:val="center"/>
          </w:tcPr>
          <w:p w14:paraId="4CDC9459"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4533FC1D"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404" w:type="dxa"/>
            <w:vAlign w:val="center"/>
          </w:tcPr>
          <w:p w14:paraId="765BBFF2"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38DF97D5"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shd w:val="clear" w:color="auto" w:fill="BFBFBF" w:themeFill="background1" w:themeFillShade="BF"/>
            <w:vAlign w:val="center"/>
          </w:tcPr>
          <w:p w14:paraId="74D09606" w14:textId="77777777" w:rsidR="00CD46AA" w:rsidRPr="00CD46AA" w:rsidRDefault="00CD46AA" w:rsidP="00CD46AA">
            <w:pPr>
              <w:spacing w:before="100" w:beforeAutospacing="1" w:after="100" w:afterAutospacing="1"/>
              <w:jc w:val="center"/>
              <w:rPr>
                <w:rFonts w:eastAsia="Times New Roman" w:cstheme="minorHAnsi"/>
                <w:b/>
                <w:bCs/>
                <w:sz w:val="28"/>
                <w:szCs w:val="28"/>
                <w:lang w:eastAsia="de-DE"/>
              </w:rPr>
            </w:pPr>
            <w:r w:rsidRPr="00CD46AA">
              <w:rPr>
                <w:rFonts w:eastAsia="Times New Roman" w:cstheme="minorHAnsi"/>
                <w:b/>
                <w:bCs/>
                <w:sz w:val="28"/>
                <w:szCs w:val="28"/>
                <w:lang w:eastAsia="de-DE"/>
              </w:rPr>
              <w:t>x</w:t>
            </w:r>
          </w:p>
        </w:tc>
        <w:tc>
          <w:tcPr>
            <w:tcW w:w="403" w:type="dxa"/>
            <w:vAlign w:val="center"/>
          </w:tcPr>
          <w:p w14:paraId="0118679C"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403" w:type="dxa"/>
            <w:vAlign w:val="center"/>
          </w:tcPr>
          <w:p w14:paraId="204B6FDD"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090F40DD"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vAlign w:val="center"/>
          </w:tcPr>
          <w:p w14:paraId="29381985"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6837BA20"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500" w:type="dxa"/>
            <w:vAlign w:val="center"/>
          </w:tcPr>
          <w:p w14:paraId="3CEC45AA"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4F39596F"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vAlign w:val="center"/>
          </w:tcPr>
          <w:p w14:paraId="6628C685"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4554DC4B"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500" w:type="dxa"/>
            <w:vAlign w:val="center"/>
          </w:tcPr>
          <w:p w14:paraId="63940C60"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41ABA4A1"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70D78196"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392" w:type="dxa"/>
          </w:tcPr>
          <w:p w14:paraId="1693542D" w14:textId="77777777" w:rsidR="00CD46AA" w:rsidRPr="009C0534" w:rsidRDefault="00CD46AA" w:rsidP="005F1165">
            <w:pPr>
              <w:spacing w:before="100" w:beforeAutospacing="1" w:after="100" w:afterAutospacing="1"/>
              <w:rPr>
                <w:rFonts w:eastAsia="Times New Roman" w:cstheme="minorHAnsi"/>
                <w:b/>
                <w:bCs/>
                <w:sz w:val="24"/>
                <w:szCs w:val="24"/>
                <w:lang w:eastAsia="de-DE"/>
              </w:rPr>
            </w:pPr>
            <w:r w:rsidRPr="009C0534">
              <w:rPr>
                <w:rFonts w:eastAsia="Times New Roman" w:cstheme="minorHAnsi"/>
                <w:b/>
                <w:bCs/>
                <w:sz w:val="24"/>
                <w:szCs w:val="24"/>
                <w:lang w:eastAsia="de-DE"/>
              </w:rPr>
              <w:t>5</w:t>
            </w:r>
          </w:p>
        </w:tc>
      </w:tr>
      <w:tr w:rsidR="009C0534" w14:paraId="3E4FA140" w14:textId="77777777" w:rsidTr="009C0534">
        <w:trPr>
          <w:trHeight w:val="300"/>
        </w:trPr>
        <w:tc>
          <w:tcPr>
            <w:tcW w:w="874" w:type="dxa"/>
          </w:tcPr>
          <w:p w14:paraId="002360C6" w14:textId="77777777" w:rsidR="00CD46AA" w:rsidRDefault="00CD46AA" w:rsidP="005F1165">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FSP 2</w:t>
            </w:r>
          </w:p>
        </w:tc>
        <w:tc>
          <w:tcPr>
            <w:tcW w:w="404" w:type="dxa"/>
            <w:vAlign w:val="center"/>
          </w:tcPr>
          <w:p w14:paraId="6844488B"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1E9FFAAE"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4" w:type="dxa"/>
            <w:vAlign w:val="center"/>
          </w:tcPr>
          <w:p w14:paraId="7A60A293"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403" w:type="dxa"/>
            <w:vAlign w:val="center"/>
          </w:tcPr>
          <w:p w14:paraId="6849D889"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vAlign w:val="center"/>
          </w:tcPr>
          <w:p w14:paraId="7404F8C7"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7DC8D18A"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1C1BA707"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403" w:type="dxa"/>
            <w:vAlign w:val="center"/>
          </w:tcPr>
          <w:p w14:paraId="6BE36FD0"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shd w:val="clear" w:color="auto" w:fill="BFBFBF" w:themeFill="background1" w:themeFillShade="BF"/>
            <w:vAlign w:val="center"/>
          </w:tcPr>
          <w:p w14:paraId="0F456837" w14:textId="77777777" w:rsidR="00CD46AA" w:rsidRPr="00CD46AA" w:rsidRDefault="00CD46AA" w:rsidP="00CD46AA">
            <w:pPr>
              <w:spacing w:before="100" w:beforeAutospacing="1" w:after="100" w:afterAutospacing="1"/>
              <w:jc w:val="center"/>
              <w:rPr>
                <w:rFonts w:eastAsia="Times New Roman" w:cstheme="minorHAnsi"/>
                <w:b/>
                <w:bCs/>
                <w:sz w:val="28"/>
                <w:szCs w:val="28"/>
                <w:lang w:eastAsia="de-DE"/>
              </w:rPr>
            </w:pPr>
            <w:r w:rsidRPr="00CD46AA">
              <w:rPr>
                <w:rFonts w:eastAsia="Times New Roman" w:cstheme="minorHAnsi"/>
                <w:b/>
                <w:bCs/>
                <w:sz w:val="28"/>
                <w:szCs w:val="28"/>
                <w:lang w:eastAsia="de-DE"/>
              </w:rPr>
              <w:t>x</w:t>
            </w:r>
          </w:p>
        </w:tc>
        <w:tc>
          <w:tcPr>
            <w:tcW w:w="500" w:type="dxa"/>
            <w:vAlign w:val="center"/>
          </w:tcPr>
          <w:p w14:paraId="74BBBDF3"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6173076A"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500" w:type="dxa"/>
            <w:vAlign w:val="center"/>
          </w:tcPr>
          <w:p w14:paraId="14F05C54"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vAlign w:val="center"/>
          </w:tcPr>
          <w:p w14:paraId="6412CECA"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40941824"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0C6EE11E"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500" w:type="dxa"/>
            <w:vAlign w:val="center"/>
          </w:tcPr>
          <w:p w14:paraId="14BEECAE"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7B8A8C33"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392" w:type="dxa"/>
          </w:tcPr>
          <w:p w14:paraId="0D317B30" w14:textId="77777777" w:rsidR="00CD46AA" w:rsidRPr="009C0534" w:rsidRDefault="00CD46AA" w:rsidP="005F1165">
            <w:pPr>
              <w:spacing w:before="100" w:beforeAutospacing="1" w:after="100" w:afterAutospacing="1"/>
              <w:rPr>
                <w:rFonts w:eastAsia="Times New Roman" w:cstheme="minorHAnsi"/>
                <w:b/>
                <w:bCs/>
                <w:sz w:val="24"/>
                <w:szCs w:val="24"/>
                <w:lang w:eastAsia="de-DE"/>
              </w:rPr>
            </w:pPr>
            <w:r w:rsidRPr="009C0534">
              <w:rPr>
                <w:rFonts w:eastAsia="Times New Roman" w:cstheme="minorHAnsi"/>
                <w:b/>
                <w:bCs/>
                <w:sz w:val="24"/>
                <w:szCs w:val="24"/>
                <w:lang w:eastAsia="de-DE"/>
              </w:rPr>
              <w:t>5</w:t>
            </w:r>
          </w:p>
        </w:tc>
      </w:tr>
      <w:tr w:rsidR="009C0534" w14:paraId="26ECDC08" w14:textId="77777777" w:rsidTr="009C0534">
        <w:trPr>
          <w:trHeight w:val="300"/>
        </w:trPr>
        <w:tc>
          <w:tcPr>
            <w:tcW w:w="874" w:type="dxa"/>
          </w:tcPr>
          <w:p w14:paraId="0FE9F2AA" w14:textId="77777777" w:rsidR="00CD46AA" w:rsidRDefault="00CD46AA" w:rsidP="00CD46AA">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FD 1</w:t>
            </w:r>
          </w:p>
        </w:tc>
        <w:tc>
          <w:tcPr>
            <w:tcW w:w="404" w:type="dxa"/>
            <w:vAlign w:val="center"/>
          </w:tcPr>
          <w:p w14:paraId="1D0F1224"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6637B343"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4" w:type="dxa"/>
            <w:vAlign w:val="center"/>
          </w:tcPr>
          <w:p w14:paraId="01E4F66C"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47CE41FC"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680" w:type="dxa"/>
            <w:vAlign w:val="center"/>
          </w:tcPr>
          <w:p w14:paraId="4EC63598"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2502D8EB"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79487AE5"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vAlign w:val="center"/>
          </w:tcPr>
          <w:p w14:paraId="6C9FA6FD"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680" w:type="dxa"/>
            <w:vAlign w:val="center"/>
          </w:tcPr>
          <w:p w14:paraId="43D6253B"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095F22E0" w14:textId="77777777" w:rsidR="00CD46AA" w:rsidRDefault="009C0534"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500" w:type="dxa"/>
            <w:vAlign w:val="center"/>
          </w:tcPr>
          <w:p w14:paraId="21C9A812"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504172F6" w14:textId="77777777" w:rsidR="00CD46AA" w:rsidRDefault="00CD46AA" w:rsidP="00CD46AA">
            <w:pPr>
              <w:spacing w:before="100" w:beforeAutospacing="1" w:after="100" w:afterAutospacing="1"/>
              <w:jc w:val="center"/>
              <w:rPr>
                <w:rFonts w:eastAsia="Times New Roman" w:cstheme="minorHAnsi"/>
                <w:sz w:val="24"/>
                <w:szCs w:val="24"/>
                <w:lang w:eastAsia="de-DE"/>
              </w:rPr>
            </w:pPr>
            <w:r>
              <w:rPr>
                <w:rFonts w:eastAsia="Times New Roman" w:cstheme="minorHAnsi"/>
                <w:sz w:val="24"/>
                <w:szCs w:val="24"/>
                <w:lang w:eastAsia="de-DE"/>
              </w:rPr>
              <w:t>x</w:t>
            </w:r>
          </w:p>
        </w:tc>
        <w:tc>
          <w:tcPr>
            <w:tcW w:w="680" w:type="dxa"/>
            <w:shd w:val="clear" w:color="auto" w:fill="BFBFBF" w:themeFill="background1" w:themeFillShade="BF"/>
            <w:vAlign w:val="center"/>
          </w:tcPr>
          <w:p w14:paraId="79E41896" w14:textId="77777777" w:rsidR="00CD46AA" w:rsidRPr="00CD46AA" w:rsidRDefault="00CD46AA" w:rsidP="00CD46AA">
            <w:pPr>
              <w:spacing w:before="100" w:beforeAutospacing="1" w:after="100" w:afterAutospacing="1"/>
              <w:jc w:val="center"/>
              <w:rPr>
                <w:rFonts w:eastAsia="Times New Roman" w:cstheme="minorHAnsi"/>
                <w:b/>
                <w:bCs/>
                <w:sz w:val="28"/>
                <w:szCs w:val="28"/>
                <w:lang w:eastAsia="de-DE"/>
              </w:rPr>
            </w:pPr>
            <w:r w:rsidRPr="00CD46AA">
              <w:rPr>
                <w:rFonts w:eastAsia="Times New Roman" w:cstheme="minorHAnsi"/>
                <w:b/>
                <w:bCs/>
                <w:sz w:val="28"/>
                <w:szCs w:val="28"/>
                <w:lang w:eastAsia="de-DE"/>
              </w:rPr>
              <w:t>x</w:t>
            </w:r>
          </w:p>
        </w:tc>
        <w:tc>
          <w:tcPr>
            <w:tcW w:w="500" w:type="dxa"/>
            <w:vAlign w:val="center"/>
          </w:tcPr>
          <w:p w14:paraId="3E902ECC"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3C602F23"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50FD2230"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vAlign w:val="center"/>
          </w:tcPr>
          <w:p w14:paraId="1A15686D"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392" w:type="dxa"/>
          </w:tcPr>
          <w:p w14:paraId="4253E109" w14:textId="77777777" w:rsidR="00CD46AA" w:rsidRPr="009C0534" w:rsidRDefault="00CD46AA" w:rsidP="00CD46AA">
            <w:pPr>
              <w:spacing w:before="100" w:beforeAutospacing="1" w:after="100" w:afterAutospacing="1"/>
              <w:rPr>
                <w:rFonts w:eastAsia="Times New Roman" w:cstheme="minorHAnsi"/>
                <w:b/>
                <w:bCs/>
                <w:sz w:val="24"/>
                <w:szCs w:val="24"/>
                <w:lang w:eastAsia="de-DE"/>
              </w:rPr>
            </w:pPr>
            <w:r w:rsidRPr="009C0534">
              <w:rPr>
                <w:rFonts w:eastAsia="Times New Roman" w:cstheme="minorHAnsi"/>
                <w:b/>
                <w:bCs/>
                <w:sz w:val="24"/>
                <w:szCs w:val="24"/>
                <w:lang w:eastAsia="de-DE"/>
              </w:rPr>
              <w:t>5</w:t>
            </w:r>
          </w:p>
        </w:tc>
      </w:tr>
      <w:tr w:rsidR="009C0534" w14:paraId="06027019" w14:textId="77777777" w:rsidTr="009C0534">
        <w:trPr>
          <w:trHeight w:val="300"/>
        </w:trPr>
        <w:tc>
          <w:tcPr>
            <w:tcW w:w="874" w:type="dxa"/>
            <w:shd w:val="clear" w:color="auto" w:fill="E2EFD9" w:themeFill="accent6" w:themeFillTint="33"/>
          </w:tcPr>
          <w:p w14:paraId="67C1D680" w14:textId="77777777" w:rsidR="00CD46AA" w:rsidRDefault="00CD46AA" w:rsidP="00CD46AA">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FD 2</w:t>
            </w:r>
          </w:p>
        </w:tc>
        <w:tc>
          <w:tcPr>
            <w:tcW w:w="404" w:type="dxa"/>
            <w:shd w:val="clear" w:color="auto" w:fill="E2EFD9" w:themeFill="accent6" w:themeFillTint="33"/>
            <w:vAlign w:val="center"/>
          </w:tcPr>
          <w:p w14:paraId="124EE42A"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shd w:val="clear" w:color="auto" w:fill="E2EFD9" w:themeFill="accent6" w:themeFillTint="33"/>
            <w:vAlign w:val="center"/>
          </w:tcPr>
          <w:p w14:paraId="7793D5CD"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4" w:type="dxa"/>
            <w:shd w:val="clear" w:color="auto" w:fill="E2EFD9" w:themeFill="accent6" w:themeFillTint="33"/>
            <w:vAlign w:val="center"/>
          </w:tcPr>
          <w:p w14:paraId="7D7E22AA"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shd w:val="clear" w:color="auto" w:fill="E2EFD9" w:themeFill="accent6" w:themeFillTint="33"/>
            <w:vAlign w:val="center"/>
          </w:tcPr>
          <w:p w14:paraId="6B04C413"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shd w:val="clear" w:color="auto" w:fill="E2EFD9" w:themeFill="accent6" w:themeFillTint="33"/>
            <w:vAlign w:val="center"/>
          </w:tcPr>
          <w:p w14:paraId="30E2F188"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shd w:val="clear" w:color="auto" w:fill="E2EFD9" w:themeFill="accent6" w:themeFillTint="33"/>
            <w:vAlign w:val="center"/>
          </w:tcPr>
          <w:p w14:paraId="0D58C627"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shd w:val="clear" w:color="auto" w:fill="E2EFD9" w:themeFill="accent6" w:themeFillTint="33"/>
            <w:vAlign w:val="center"/>
          </w:tcPr>
          <w:p w14:paraId="21B66E2F"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403" w:type="dxa"/>
            <w:shd w:val="clear" w:color="auto" w:fill="E2EFD9" w:themeFill="accent6" w:themeFillTint="33"/>
            <w:vAlign w:val="center"/>
          </w:tcPr>
          <w:p w14:paraId="6EADB466"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shd w:val="clear" w:color="auto" w:fill="E2EFD9" w:themeFill="accent6" w:themeFillTint="33"/>
            <w:vAlign w:val="center"/>
          </w:tcPr>
          <w:p w14:paraId="18EE9728"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shd w:val="clear" w:color="auto" w:fill="E2EFD9" w:themeFill="accent6" w:themeFillTint="33"/>
            <w:vAlign w:val="center"/>
          </w:tcPr>
          <w:p w14:paraId="142994CD"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shd w:val="clear" w:color="auto" w:fill="E2EFD9" w:themeFill="accent6" w:themeFillTint="33"/>
            <w:vAlign w:val="center"/>
          </w:tcPr>
          <w:p w14:paraId="1A3E49F3"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shd w:val="clear" w:color="auto" w:fill="E2EFD9" w:themeFill="accent6" w:themeFillTint="33"/>
            <w:vAlign w:val="center"/>
          </w:tcPr>
          <w:p w14:paraId="62A7C212"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680" w:type="dxa"/>
            <w:shd w:val="clear" w:color="auto" w:fill="E2EFD9" w:themeFill="accent6" w:themeFillTint="33"/>
            <w:vAlign w:val="center"/>
          </w:tcPr>
          <w:p w14:paraId="58CD21BA"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shd w:val="clear" w:color="auto" w:fill="E2EFD9" w:themeFill="accent6" w:themeFillTint="33"/>
            <w:vAlign w:val="center"/>
          </w:tcPr>
          <w:p w14:paraId="5093B9B5"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shd w:val="clear" w:color="auto" w:fill="E2EFD9" w:themeFill="accent6" w:themeFillTint="33"/>
            <w:vAlign w:val="center"/>
          </w:tcPr>
          <w:p w14:paraId="4E482620"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shd w:val="clear" w:color="auto" w:fill="E2EFD9" w:themeFill="accent6" w:themeFillTint="33"/>
            <w:vAlign w:val="center"/>
          </w:tcPr>
          <w:p w14:paraId="40EB7D81"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500" w:type="dxa"/>
            <w:shd w:val="clear" w:color="auto" w:fill="E2EFD9" w:themeFill="accent6" w:themeFillTint="33"/>
            <w:vAlign w:val="center"/>
          </w:tcPr>
          <w:p w14:paraId="253A9C93" w14:textId="77777777" w:rsidR="00CD46AA" w:rsidRDefault="00CD46AA" w:rsidP="00CD46AA">
            <w:pPr>
              <w:spacing w:before="100" w:beforeAutospacing="1" w:after="100" w:afterAutospacing="1"/>
              <w:jc w:val="center"/>
              <w:rPr>
                <w:rFonts w:eastAsia="Times New Roman" w:cstheme="minorHAnsi"/>
                <w:sz w:val="24"/>
                <w:szCs w:val="24"/>
                <w:lang w:eastAsia="de-DE"/>
              </w:rPr>
            </w:pPr>
          </w:p>
        </w:tc>
        <w:tc>
          <w:tcPr>
            <w:tcW w:w="392" w:type="dxa"/>
            <w:shd w:val="clear" w:color="auto" w:fill="E2EFD9" w:themeFill="accent6" w:themeFillTint="33"/>
          </w:tcPr>
          <w:p w14:paraId="54957DA8" w14:textId="77777777" w:rsidR="00CD46AA" w:rsidRPr="009C0534" w:rsidRDefault="00CD46AA" w:rsidP="00CD46AA">
            <w:pPr>
              <w:spacing w:before="100" w:beforeAutospacing="1" w:after="100" w:afterAutospacing="1"/>
              <w:rPr>
                <w:rFonts w:eastAsia="Times New Roman" w:cstheme="minorHAnsi"/>
                <w:b/>
                <w:bCs/>
                <w:sz w:val="24"/>
                <w:szCs w:val="24"/>
                <w:lang w:eastAsia="de-DE"/>
              </w:rPr>
            </w:pPr>
            <w:r w:rsidRPr="009C0534">
              <w:rPr>
                <w:rFonts w:eastAsia="Times New Roman" w:cstheme="minorHAnsi"/>
                <w:b/>
                <w:bCs/>
                <w:sz w:val="24"/>
                <w:szCs w:val="24"/>
                <w:lang w:eastAsia="de-DE"/>
              </w:rPr>
              <w:t>5</w:t>
            </w:r>
          </w:p>
        </w:tc>
      </w:tr>
    </w:tbl>
    <w:p w14:paraId="26932F4C" w14:textId="77777777" w:rsidR="005F1165" w:rsidRPr="00E9667C" w:rsidRDefault="005F1165" w:rsidP="005F1165">
      <w:pPr>
        <w:spacing w:before="100" w:beforeAutospacing="1" w:after="100" w:afterAutospacing="1" w:line="240" w:lineRule="auto"/>
        <w:rPr>
          <w:rFonts w:eastAsia="Times New Roman" w:cstheme="minorHAnsi"/>
          <w:sz w:val="24"/>
          <w:szCs w:val="24"/>
          <w:lang w:eastAsia="de-DE"/>
        </w:rPr>
      </w:pPr>
      <w:r w:rsidRPr="00E9667C">
        <w:rPr>
          <w:rFonts w:eastAsia="Times New Roman" w:cstheme="minorHAnsi"/>
          <w:sz w:val="24"/>
          <w:szCs w:val="24"/>
          <w:lang w:eastAsia="de-DE"/>
        </w:rPr>
        <w:t>Die Prüfungsordnung unterscheidet zwischen</w:t>
      </w:r>
      <w:r w:rsidRPr="00E9667C">
        <w:rPr>
          <w:rFonts w:eastAsia="Times New Roman" w:cstheme="minorHAnsi"/>
          <w:b/>
          <w:bCs/>
          <w:sz w:val="24"/>
          <w:szCs w:val="24"/>
          <w:lang w:eastAsia="de-DE"/>
        </w:rPr>
        <w:t xml:space="preserve"> allgemeinen Unterrichtsbesuchen (aUB)</w:t>
      </w:r>
      <w:r w:rsidRPr="00E9667C">
        <w:rPr>
          <w:rFonts w:eastAsia="Times New Roman" w:cstheme="minorHAnsi"/>
          <w:sz w:val="24"/>
          <w:szCs w:val="24"/>
          <w:lang w:eastAsia="de-DE"/>
        </w:rPr>
        <w:t xml:space="preserve"> und </w:t>
      </w:r>
      <w:r w:rsidRPr="00E9667C">
        <w:rPr>
          <w:rFonts w:eastAsia="Times New Roman" w:cstheme="minorHAnsi"/>
          <w:b/>
          <w:bCs/>
          <w:sz w:val="24"/>
          <w:szCs w:val="24"/>
          <w:lang w:eastAsia="de-DE"/>
        </w:rPr>
        <w:t>gemeinsamen Unterrichtsbesuchen (gUB)</w:t>
      </w:r>
      <w:r w:rsidRPr="00E9667C">
        <w:rPr>
          <w:rFonts w:eastAsia="Times New Roman" w:cstheme="minorHAnsi"/>
          <w:sz w:val="24"/>
          <w:szCs w:val="24"/>
          <w:lang w:eastAsia="de-DE"/>
        </w:rPr>
        <w:t>. In der Wertigkeit / Beurteilung / Bedeutung gibt es keinen Unterschied auch wenn der gUB „gefühlt“ eine größere Bedeutung hat. Das liegt aber nur an dem größeren Umfang der Vorbereitung.</w:t>
      </w:r>
    </w:p>
    <w:p w14:paraId="778A43A2" w14:textId="77777777" w:rsidR="005F1165" w:rsidRPr="00E9667C" w:rsidRDefault="005F1165" w:rsidP="005F1165">
      <w:pPr>
        <w:spacing w:before="100" w:beforeAutospacing="1" w:after="100" w:afterAutospacing="1" w:line="240" w:lineRule="auto"/>
        <w:rPr>
          <w:rFonts w:eastAsia="Times New Roman" w:cstheme="minorHAnsi"/>
          <w:sz w:val="24"/>
          <w:szCs w:val="24"/>
          <w:lang w:eastAsia="de-DE"/>
        </w:rPr>
      </w:pPr>
      <w:r w:rsidRPr="00E9667C">
        <w:rPr>
          <w:rFonts w:eastAsia="Times New Roman" w:cstheme="minorHAnsi"/>
          <w:b/>
          <w:bCs/>
          <w:sz w:val="24"/>
          <w:szCs w:val="24"/>
          <w:lang w:eastAsia="de-DE"/>
        </w:rPr>
        <w:t>Zu allgemeinen Unterrichtsbesuchen (aUB)</w:t>
      </w:r>
      <w:r w:rsidRPr="00E9667C">
        <w:rPr>
          <w:rFonts w:eastAsia="Times New Roman" w:cstheme="minorHAnsi"/>
          <w:sz w:val="24"/>
          <w:szCs w:val="24"/>
          <w:lang w:eastAsia="de-DE"/>
        </w:rPr>
        <w:t xml:space="preserve"> kommen die FSL in der Regel alleine. Sie können auch zwei FSL zusammen einladen. Das ist dann aber trotzdem ein allgemeiner Unterrichtsbesuch</w:t>
      </w:r>
      <w:r w:rsidR="00CD46AA">
        <w:rPr>
          <w:rFonts w:eastAsia="Times New Roman" w:cstheme="minorHAnsi"/>
          <w:sz w:val="24"/>
          <w:szCs w:val="24"/>
          <w:lang w:eastAsia="de-DE"/>
        </w:rPr>
        <w:t xml:space="preserve"> (</w:t>
      </w:r>
      <w:r w:rsidR="009C0534">
        <w:rPr>
          <w:rFonts w:eastAsia="Times New Roman" w:cstheme="minorHAnsi"/>
          <w:sz w:val="24"/>
          <w:szCs w:val="24"/>
          <w:lang w:eastAsia="de-DE"/>
        </w:rPr>
        <w:t xml:space="preserve">im Beispiel </w:t>
      </w:r>
      <w:r w:rsidR="00CD46AA">
        <w:rPr>
          <w:rFonts w:eastAsia="Times New Roman" w:cstheme="minorHAnsi"/>
          <w:sz w:val="24"/>
          <w:szCs w:val="24"/>
          <w:lang w:eastAsia="de-DE"/>
        </w:rPr>
        <w:t>Nr</w:t>
      </w:r>
      <w:r w:rsidR="009C0534">
        <w:rPr>
          <w:rFonts w:eastAsia="Times New Roman" w:cstheme="minorHAnsi"/>
          <w:sz w:val="24"/>
          <w:szCs w:val="24"/>
          <w:lang w:eastAsia="de-DE"/>
        </w:rPr>
        <w:t>.</w:t>
      </w:r>
      <w:r w:rsidR="00CD46AA">
        <w:rPr>
          <w:rFonts w:eastAsia="Times New Roman" w:cstheme="minorHAnsi"/>
          <w:sz w:val="24"/>
          <w:szCs w:val="24"/>
          <w:lang w:eastAsia="de-DE"/>
        </w:rPr>
        <w:t xml:space="preserve"> </w:t>
      </w:r>
      <w:r w:rsidR="009C0534">
        <w:rPr>
          <w:rFonts w:eastAsia="Times New Roman" w:cstheme="minorHAnsi"/>
          <w:sz w:val="24"/>
          <w:szCs w:val="24"/>
          <w:lang w:eastAsia="de-DE"/>
        </w:rPr>
        <w:t>10</w:t>
      </w:r>
      <w:r w:rsidR="00CD46AA">
        <w:rPr>
          <w:rFonts w:eastAsia="Times New Roman" w:cstheme="minorHAnsi"/>
          <w:sz w:val="24"/>
          <w:szCs w:val="24"/>
          <w:lang w:eastAsia="de-DE"/>
        </w:rPr>
        <w:t xml:space="preserve"> / Nr</w:t>
      </w:r>
      <w:r w:rsidR="009C0534">
        <w:rPr>
          <w:rFonts w:eastAsia="Times New Roman" w:cstheme="minorHAnsi"/>
          <w:sz w:val="24"/>
          <w:szCs w:val="24"/>
          <w:lang w:eastAsia="de-DE"/>
        </w:rPr>
        <w:t>.</w:t>
      </w:r>
      <w:r w:rsidR="00CD46AA">
        <w:rPr>
          <w:rFonts w:eastAsia="Times New Roman" w:cstheme="minorHAnsi"/>
          <w:sz w:val="24"/>
          <w:szCs w:val="24"/>
          <w:lang w:eastAsia="de-DE"/>
        </w:rPr>
        <w:t xml:space="preserve"> 15)</w:t>
      </w:r>
      <w:r w:rsidRPr="00E9667C">
        <w:rPr>
          <w:rFonts w:eastAsia="Times New Roman" w:cstheme="minorHAnsi"/>
          <w:sz w:val="24"/>
          <w:szCs w:val="24"/>
          <w:lang w:eastAsia="de-DE"/>
        </w:rPr>
        <w:t>.</w:t>
      </w:r>
    </w:p>
    <w:p w14:paraId="0E519391" w14:textId="0AABE20A" w:rsidR="005F1165" w:rsidRPr="00E9667C" w:rsidRDefault="005F1165" w:rsidP="005F1165">
      <w:pPr>
        <w:spacing w:before="100" w:beforeAutospacing="1" w:after="100" w:afterAutospacing="1" w:line="240" w:lineRule="auto"/>
        <w:rPr>
          <w:rFonts w:eastAsia="Times New Roman" w:cstheme="minorHAnsi"/>
          <w:sz w:val="24"/>
          <w:szCs w:val="24"/>
          <w:lang w:eastAsia="de-DE"/>
        </w:rPr>
      </w:pPr>
      <w:r w:rsidRPr="00E9667C">
        <w:rPr>
          <w:rFonts w:eastAsia="Times New Roman" w:cstheme="minorHAnsi"/>
          <w:b/>
          <w:bCs/>
          <w:sz w:val="24"/>
          <w:szCs w:val="24"/>
          <w:lang w:eastAsia="de-DE"/>
        </w:rPr>
        <w:t>Bei gemeinsamen Unterrichtsbesuchen (gUB)</w:t>
      </w:r>
      <w:r w:rsidRPr="00E9667C">
        <w:rPr>
          <w:rFonts w:eastAsia="Times New Roman" w:cstheme="minorHAnsi"/>
          <w:sz w:val="24"/>
          <w:szCs w:val="24"/>
          <w:lang w:eastAsia="de-DE"/>
        </w:rPr>
        <w:t xml:space="preserve"> kommt ihre PS-Leitung mit jeweils einem Ihrer weiteren Fachseminarleitungen. Das heißt, nach der neuen Prüfungsordnung ab August 2017 machen Sie </w:t>
      </w:r>
      <w:r w:rsidRPr="00E9667C">
        <w:rPr>
          <w:rFonts w:eastAsia="Times New Roman" w:cstheme="minorHAnsi"/>
          <w:b/>
          <w:bCs/>
          <w:sz w:val="24"/>
          <w:szCs w:val="24"/>
          <w:lang w:eastAsia="de-DE"/>
        </w:rPr>
        <w:t>drei gUBs</w:t>
      </w:r>
      <w:r w:rsidRPr="00E9667C">
        <w:rPr>
          <w:rFonts w:eastAsia="Times New Roman" w:cstheme="minorHAnsi"/>
          <w:sz w:val="24"/>
          <w:szCs w:val="24"/>
          <w:lang w:eastAsia="de-DE"/>
        </w:rPr>
        <w:t xml:space="preserve"> (PS+FD / PS+FSP1 / PS+FSP 2). Die Unterrichtsentwürfe für die gUBs sind umfangreicher und entsprechen </w:t>
      </w:r>
      <w:r w:rsidR="009C0534">
        <w:rPr>
          <w:rFonts w:eastAsia="Times New Roman" w:cstheme="minorHAnsi"/>
          <w:sz w:val="24"/>
          <w:szCs w:val="24"/>
          <w:lang w:eastAsia="de-DE"/>
        </w:rPr>
        <w:t xml:space="preserve">im Umfang </w:t>
      </w:r>
      <w:r w:rsidRPr="00E9667C">
        <w:rPr>
          <w:rFonts w:eastAsia="Times New Roman" w:cstheme="minorHAnsi"/>
          <w:sz w:val="24"/>
          <w:szCs w:val="24"/>
          <w:lang w:eastAsia="de-DE"/>
        </w:rPr>
        <w:t>den Prüfungsentwürfen. Sie sind sozusagen ein Übungsfeld für die Prüfung. Die Vorbereitungen für die gUBs enthalten weitere verschriftete Analysen, die bei aUB (als Verschriftung) nicht nötig sind. Planen müssen Sie im Kopf natürlich genauso gründlich.</w:t>
      </w:r>
    </w:p>
    <w:p w14:paraId="6A96E2F0" w14:textId="77777777" w:rsidR="00C45545" w:rsidRPr="00E9667C" w:rsidRDefault="005F1165" w:rsidP="005F1165">
      <w:pPr>
        <w:spacing w:before="100" w:beforeAutospacing="1" w:after="100" w:afterAutospacing="1" w:line="240" w:lineRule="auto"/>
        <w:rPr>
          <w:rFonts w:cstheme="minorHAnsi"/>
        </w:rPr>
      </w:pPr>
      <w:r w:rsidRPr="00E9667C">
        <w:rPr>
          <w:rFonts w:eastAsia="Times New Roman" w:cstheme="minorHAnsi"/>
          <w:b/>
          <w:bCs/>
          <w:sz w:val="24"/>
          <w:szCs w:val="24"/>
          <w:lang w:eastAsia="de-DE"/>
        </w:rPr>
        <w:t>Für alle Unterrichtsbesuche gilt</w:t>
      </w:r>
      <w:r w:rsidRPr="00E9667C">
        <w:rPr>
          <w:rFonts w:eastAsia="Times New Roman" w:cstheme="minorHAnsi"/>
          <w:sz w:val="24"/>
          <w:szCs w:val="24"/>
          <w:lang w:eastAsia="de-DE"/>
        </w:rPr>
        <w:t>, dass am Ende der Besprechung eine differenzierte Rückmeldung über die Leistung in Ihrem Kompetenzbogen festgehalten wird. Der Kompetenzbogen orientiert sich an den Vorgaben im Anhang der Prüfungsordnung. Die Unterrichtsbesprechung endet in der Regel mit einer Vereinbarung zur Weiterarbeit, die ebenfalls im Kompetenzbogen dokumentiert wird. Dies ermöglicht Ihnen eine systematische und strukturierte Entwicklung Ihrer Kompetenzen.</w:t>
      </w:r>
    </w:p>
    <w:sectPr w:rsidR="00C45545" w:rsidRPr="00E9667C" w:rsidSect="00E9667C">
      <w:pgSz w:w="11906" w:h="16838"/>
      <w:pgMar w:top="567" w:right="849"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65"/>
    <w:rsid w:val="00031C30"/>
    <w:rsid w:val="00267855"/>
    <w:rsid w:val="0055080B"/>
    <w:rsid w:val="005F1165"/>
    <w:rsid w:val="00653BBB"/>
    <w:rsid w:val="009C0534"/>
    <w:rsid w:val="00BA2280"/>
    <w:rsid w:val="00C45545"/>
    <w:rsid w:val="00CD46AA"/>
    <w:rsid w:val="00E9667C"/>
    <w:rsid w:val="00F17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D06E"/>
  <w15:chartTrackingRefBased/>
  <w15:docId w15:val="{8DC5467F-30B8-48AF-8004-951BA253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Kter1">
    <w:name w:val="Käter 1"/>
    <w:basedOn w:val="TabelleAktuell"/>
    <w:rsid w:val="00267855"/>
    <w:pPr>
      <w:spacing w:after="0" w:line="240" w:lineRule="auto"/>
    </w:pPr>
    <w:rPr>
      <w:rFonts w:asciiTheme="majorHAnsi" w:eastAsia="Times New Roman" w:hAnsiTheme="majorHAnsi" w:cs="Times New Roman"/>
      <w:color w:val="D9E2F3" w:themeColor="accent1" w:themeTint="33"/>
      <w:sz w:val="24"/>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002060"/>
    </w:tcPr>
    <w:tblStylePr w:type="firstRow">
      <w:rPr>
        <w:rFonts w:asciiTheme="majorHAnsi" w:hAnsiTheme="majorHAnsi"/>
        <w:b/>
        <w:bCs/>
        <w:color w:val="auto"/>
        <w:sz w:val="32"/>
      </w:rPr>
      <w:tblPr/>
      <w:tcPr>
        <w:tcBorders>
          <w:tl2br w:val="none" w:sz="0" w:space="0" w:color="auto"/>
          <w:tr2bl w:val="none" w:sz="0" w:space="0" w:color="auto"/>
        </w:tcBorders>
        <w:shd w:val="clear" w:color="auto" w:fill="F4B083" w:themeFill="accent2" w:themeFillTint="99"/>
      </w:tcPr>
    </w:tblStylePr>
    <w:tblStylePr w:type="firstCol">
      <w:rPr>
        <w:rFonts w:asciiTheme="majorHAnsi" w:hAnsiTheme="majorHAnsi"/>
        <w:b/>
        <w:sz w:val="32"/>
      </w:rPr>
    </w:tblStylePr>
    <w:tblStylePr w:type="band1Horz">
      <w:rPr>
        <w:color w:val="auto"/>
      </w:rPr>
      <w:tblPr/>
      <w:tcPr>
        <w:tcBorders>
          <w:tl2br w:val="none" w:sz="0" w:space="0" w:color="auto"/>
          <w:tr2bl w:val="none" w:sz="0" w:space="0" w:color="auto"/>
        </w:tcBorders>
        <w:shd w:val="clear" w:color="auto" w:fill="FBE4D5" w:themeFill="accent2" w:themeFillTint="33"/>
      </w:tcPr>
    </w:tblStylePr>
    <w:tblStylePr w:type="band2Horz">
      <w:rPr>
        <w:color w:val="auto"/>
      </w:rPr>
      <w:tblPr/>
      <w:tcPr>
        <w:tcBorders>
          <w:tl2br w:val="none" w:sz="0" w:space="0" w:color="auto"/>
          <w:tr2bl w:val="none" w:sz="0" w:space="0" w:color="auto"/>
        </w:tcBorders>
        <w:shd w:val="clear" w:color="auto" w:fill="FFFFFF" w:themeFill="background1"/>
      </w:tcPr>
    </w:tblStylePr>
  </w:style>
  <w:style w:type="table" w:styleId="TabelleAktuell">
    <w:name w:val="Table Contemporary"/>
    <w:basedOn w:val="NormaleTabelle"/>
    <w:uiPriority w:val="99"/>
    <w:semiHidden/>
    <w:unhideWhenUsed/>
    <w:rsid w:val="00BA22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Kter3">
    <w:name w:val="Käter 3"/>
    <w:basedOn w:val="NormaleTabelle"/>
    <w:rsid w:val="0055080B"/>
    <w:pPr>
      <w:spacing w:after="0" w:line="240" w:lineRule="auto"/>
    </w:pPr>
    <w:rPr>
      <w:rFonts w:asciiTheme="majorHAnsi" w:eastAsia="Times New Roman" w:hAnsiTheme="majorHAnsi" w:cs="Times New Roman"/>
      <w:sz w:val="24"/>
      <w:szCs w:val="20"/>
      <w:lang w:eastAsia="de-DE"/>
    </w:rPr>
    <w:tblPr>
      <w:tblStyleRowBandSize w:val="1"/>
      <w:tblBorders>
        <w:top w:val="single" w:sz="4" w:space="0" w:color="FFABAB"/>
        <w:left w:val="single" w:sz="4" w:space="0" w:color="FFABAB"/>
        <w:bottom w:val="single" w:sz="4" w:space="0" w:color="FFABAB"/>
        <w:right w:val="single" w:sz="4" w:space="0" w:color="FFABAB"/>
        <w:insideH w:val="single" w:sz="4" w:space="0" w:color="FFABAB"/>
        <w:insideV w:val="single" w:sz="4" w:space="0" w:color="FFABAB"/>
      </w:tblBorders>
    </w:tblPr>
    <w:tblStylePr w:type="firstRow">
      <w:rPr>
        <w:rFonts w:asciiTheme="majorHAnsi" w:hAnsiTheme="majorHAnsi"/>
        <w:b/>
        <w:sz w:val="28"/>
      </w:rPr>
      <w:tblPr/>
      <w:tcPr>
        <w:shd w:val="clear" w:color="auto" w:fill="C00000"/>
      </w:tcPr>
    </w:tblStylePr>
    <w:tblStylePr w:type="firstCol">
      <w:rPr>
        <w:b/>
        <w:sz w:val="28"/>
      </w:rPr>
    </w:tblStylePr>
    <w:tblStylePr w:type="band1Horz">
      <w:rPr>
        <w:rFonts w:asciiTheme="majorHAnsi" w:hAnsiTheme="majorHAnsi"/>
        <w:sz w:val="24"/>
      </w:rPr>
      <w:tblPr/>
      <w:tcPr>
        <w:shd w:val="clear" w:color="auto" w:fill="FFC9C9"/>
      </w:tcPr>
    </w:tblStylePr>
  </w:style>
  <w:style w:type="table" w:customStyle="1" w:styleId="Kter2">
    <w:name w:val="Käter 2"/>
    <w:basedOn w:val="NormaleTabelle"/>
    <w:rsid w:val="0055080B"/>
    <w:pPr>
      <w:spacing w:after="0" w:line="240" w:lineRule="auto"/>
    </w:pPr>
    <w:rPr>
      <w:rFonts w:asciiTheme="majorHAnsi" w:eastAsia="Times New Roman" w:hAnsiTheme="majorHAnsi" w:cs="Times New Roman"/>
      <w:sz w:val="20"/>
      <w:szCs w:val="20"/>
      <w:lang w:eastAsia="de-DE"/>
    </w:rPr>
    <w:tblPr>
      <w:tblStyleRow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shd w:val="clear" w:color="auto" w:fill="FFFFFF" w:themeFill="background1"/>
      <w:vAlign w:val="center"/>
    </w:tcPr>
    <w:tblStylePr w:type="firstRow">
      <w:tblPr/>
      <w:tcPr>
        <w:shd w:val="clear" w:color="auto" w:fill="8EAADB" w:themeFill="accent1" w:themeFillTint="99"/>
      </w:tcPr>
    </w:tblStylePr>
    <w:tblStylePr w:type="band1Horz">
      <w:tblPr/>
      <w:tcPr>
        <w:shd w:val="clear" w:color="auto" w:fill="D9E2F3" w:themeFill="accent1" w:themeFillTint="33"/>
      </w:tcPr>
    </w:tblStylePr>
  </w:style>
  <w:style w:type="table" w:customStyle="1" w:styleId="Kter5">
    <w:name w:val="Käter 5"/>
    <w:basedOn w:val="NormaleTabelle"/>
    <w:rsid w:val="0055080B"/>
    <w:pPr>
      <w:spacing w:after="0" w:line="240" w:lineRule="auto"/>
    </w:pPr>
    <w:rPr>
      <w:rFonts w:asciiTheme="majorHAnsi" w:eastAsia="Times New Roman" w:hAnsiTheme="majorHAnsi" w:cs="Times New Roman"/>
      <w:sz w:val="20"/>
      <w:szCs w:val="20"/>
      <w:lang w:eastAsia="de-DE"/>
    </w:rPr>
    <w:tblPr>
      <w:tblStyleRow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asciiTheme="majorHAnsi" w:hAnsiTheme="majorHAnsi"/>
        <w:b/>
        <w:sz w:val="28"/>
      </w:rPr>
      <w:tblPr/>
      <w:tcPr>
        <w:shd w:val="clear" w:color="auto" w:fill="FFD966" w:themeFill="accent4" w:themeFillTint="99"/>
      </w:tcPr>
    </w:tblStylePr>
    <w:tblStylePr w:type="firstCol">
      <w:rPr>
        <w:rFonts w:asciiTheme="majorHAnsi" w:hAnsiTheme="majorHAnsi"/>
        <w:b/>
        <w:sz w:val="28"/>
      </w:rPr>
    </w:tblStylePr>
    <w:tblStylePr w:type="band1Horz">
      <w:rPr>
        <w:rFonts w:asciiTheme="majorHAnsi" w:hAnsiTheme="majorHAnsi"/>
        <w:sz w:val="24"/>
      </w:rPr>
      <w:tblPr/>
      <w:tcPr>
        <w:shd w:val="clear" w:color="auto" w:fill="FFF2CC" w:themeFill="accent4" w:themeFillTint="33"/>
      </w:tcPr>
    </w:tblStylePr>
  </w:style>
  <w:style w:type="table" w:customStyle="1" w:styleId="Kter4">
    <w:name w:val="Käter 4"/>
    <w:basedOn w:val="NormaleTabelle"/>
    <w:rsid w:val="0055080B"/>
    <w:pPr>
      <w:spacing w:after="0" w:line="240" w:lineRule="auto"/>
    </w:pPr>
    <w:rPr>
      <w:rFonts w:asciiTheme="majorHAnsi" w:eastAsia="Times New Roman" w:hAnsiTheme="majorHAnsi" w:cs="Times New Roman"/>
      <w:sz w:val="20"/>
      <w:szCs w:val="20"/>
      <w:lang w:eastAsia="de-DE"/>
    </w:rPr>
    <w:tblPr>
      <w:tblStyleRowBandSize w:val="1"/>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tblPr>
    <w:tblStylePr w:type="firstRow">
      <w:rPr>
        <w:rFonts w:asciiTheme="majorHAnsi" w:hAnsiTheme="majorHAnsi"/>
        <w:b/>
        <w:sz w:val="28"/>
      </w:rPr>
      <w:tblPr/>
      <w:tcPr>
        <w:shd w:val="clear" w:color="auto" w:fill="CC99FF"/>
      </w:tcPr>
    </w:tblStylePr>
    <w:tblStylePr w:type="firstCol">
      <w:rPr>
        <w:rFonts w:asciiTheme="majorHAnsi" w:hAnsiTheme="majorHAnsi"/>
        <w:b/>
        <w:sz w:val="28"/>
      </w:rPr>
    </w:tblStylePr>
    <w:tblStylePr w:type="band1Horz">
      <w:rPr>
        <w:rFonts w:asciiTheme="majorHAnsi" w:hAnsiTheme="majorHAnsi"/>
        <w:sz w:val="24"/>
      </w:rPr>
      <w:tblPr/>
      <w:tcPr>
        <w:tcBorders>
          <w:top w:val="single" w:sz="4" w:space="0" w:color="CC99FF"/>
          <w:left w:val="single" w:sz="4" w:space="0" w:color="CC99FF"/>
          <w:bottom w:val="single" w:sz="4" w:space="0" w:color="CC99FF"/>
          <w:right w:val="single" w:sz="4" w:space="0" w:color="CC99FF"/>
          <w:insideH w:val="single" w:sz="4" w:space="0" w:color="CC99FF"/>
          <w:insideV w:val="single" w:sz="4" w:space="0" w:color="CC99FF"/>
        </w:tcBorders>
        <w:shd w:val="clear" w:color="auto" w:fill="EBEBFF"/>
      </w:tcPr>
    </w:tblStylePr>
  </w:style>
  <w:style w:type="table" w:customStyle="1" w:styleId="Kter7">
    <w:name w:val="Käter 7"/>
    <w:basedOn w:val="NormaleTabelle"/>
    <w:rsid w:val="0055080B"/>
    <w:pPr>
      <w:spacing w:after="0" w:line="240" w:lineRule="auto"/>
    </w:pPr>
    <w:rPr>
      <w:rFonts w:asciiTheme="majorHAnsi" w:eastAsia="Times New Roman" w:hAnsiTheme="majorHAnsi" w:cs="Times New Roman"/>
      <w:sz w:val="20"/>
      <w:szCs w:val="20"/>
      <w:lang w:eastAsia="de-DE"/>
    </w:rPr>
    <w:tblPr>
      <w:tblStyleRowBandSize w:val="1"/>
      <w:tblBorders>
        <w:top w:val="single" w:sz="4" w:space="0" w:color="4BD0FF"/>
        <w:left w:val="single" w:sz="4" w:space="0" w:color="4BD0FF"/>
        <w:bottom w:val="single" w:sz="4" w:space="0" w:color="4BD0FF"/>
        <w:right w:val="single" w:sz="4" w:space="0" w:color="4BD0FF"/>
        <w:insideH w:val="single" w:sz="4" w:space="0" w:color="4BD0FF"/>
        <w:insideV w:val="single" w:sz="4" w:space="0" w:color="4BD0FF"/>
      </w:tblBorders>
    </w:tblPr>
    <w:tblStylePr w:type="firstRow">
      <w:rPr>
        <w:rFonts w:asciiTheme="majorHAnsi" w:hAnsiTheme="majorHAnsi"/>
        <w:b/>
        <w:sz w:val="28"/>
      </w:rPr>
      <w:tblPr/>
      <w:tcPr>
        <w:shd w:val="clear" w:color="auto" w:fill="00B0F0"/>
      </w:tcPr>
    </w:tblStylePr>
    <w:tblStylePr w:type="firstCol">
      <w:rPr>
        <w:rFonts w:asciiTheme="majorHAnsi" w:hAnsiTheme="majorHAnsi"/>
        <w:b/>
        <w:sz w:val="28"/>
      </w:rPr>
    </w:tblStylePr>
    <w:tblStylePr w:type="band1Horz">
      <w:rPr>
        <w:rFonts w:asciiTheme="majorHAnsi" w:hAnsiTheme="majorHAnsi"/>
        <w:sz w:val="24"/>
      </w:rPr>
      <w:tblPr/>
      <w:tcPr>
        <w:shd w:val="clear" w:color="auto" w:fill="E5F8FF"/>
      </w:tcPr>
    </w:tblStylePr>
  </w:style>
  <w:style w:type="table" w:styleId="Tabellenraster">
    <w:name w:val="Table Grid"/>
    <w:basedOn w:val="NormaleTabelle"/>
    <w:uiPriority w:val="39"/>
    <w:rsid w:val="00CD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C0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53519">
      <w:bodyDiv w:val="1"/>
      <w:marLeft w:val="0"/>
      <w:marRight w:val="0"/>
      <w:marTop w:val="0"/>
      <w:marBottom w:val="0"/>
      <w:divBdr>
        <w:top w:val="none" w:sz="0" w:space="0" w:color="auto"/>
        <w:left w:val="none" w:sz="0" w:space="0" w:color="auto"/>
        <w:bottom w:val="none" w:sz="0" w:space="0" w:color="auto"/>
        <w:right w:val="none" w:sz="0" w:space="0" w:color="auto"/>
      </w:divBdr>
      <w:divsChild>
        <w:div w:id="41721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Käter</dc:creator>
  <cp:keywords/>
  <dc:description/>
  <cp:lastModifiedBy>Hildegard Käter</cp:lastModifiedBy>
  <cp:revision>6</cp:revision>
  <cp:lastPrinted>2021-07-15T14:23:00Z</cp:lastPrinted>
  <dcterms:created xsi:type="dcterms:W3CDTF">2020-01-09T12:32:00Z</dcterms:created>
  <dcterms:modified xsi:type="dcterms:W3CDTF">2021-07-15T14:24:00Z</dcterms:modified>
</cp:coreProperties>
</file>